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仿宋_GB2312" w:eastAsia="仿宋_GB2312" w:cs="仿宋_GB2312"/>
          <w:b/>
          <w:bCs/>
          <w:sz w:val="48"/>
          <w:szCs w:val="44"/>
        </w:rPr>
      </w:pPr>
      <w:r>
        <w:rPr>
          <w:rFonts w:hint="eastAsia" w:ascii="仿宋_GB2312" w:hAnsi="仿宋_GB2312" w:eastAsia="仿宋_GB2312" w:cs="仿宋_GB2312"/>
          <w:b/>
          <w:bCs/>
          <w:sz w:val="48"/>
          <w:szCs w:val="44"/>
        </w:rPr>
        <w:t>魏县</w:t>
      </w:r>
      <w:r>
        <w:rPr>
          <w:rFonts w:hint="eastAsia" w:ascii="仿宋_GB2312" w:hAnsi="仿宋_GB2312" w:eastAsia="仿宋_GB2312" w:cs="仿宋_GB2312"/>
          <w:b/>
          <w:bCs/>
          <w:sz w:val="48"/>
          <w:szCs w:val="44"/>
          <w:lang w:eastAsia="zh-CN"/>
        </w:rPr>
        <w:t>自然</w:t>
      </w:r>
      <w:r>
        <w:rPr>
          <w:rFonts w:hint="eastAsia" w:ascii="仿宋_GB2312" w:hAnsi="仿宋_GB2312" w:eastAsia="仿宋_GB2312" w:cs="仿宋_GB2312"/>
          <w:b/>
          <w:bCs/>
          <w:sz w:val="48"/>
          <w:szCs w:val="44"/>
        </w:rPr>
        <w:t>资源</w:t>
      </w:r>
      <w:r>
        <w:rPr>
          <w:rFonts w:hint="eastAsia" w:ascii="仿宋_GB2312" w:hAnsi="仿宋_GB2312" w:eastAsia="仿宋_GB2312" w:cs="仿宋_GB2312"/>
          <w:b/>
          <w:bCs/>
          <w:sz w:val="48"/>
          <w:szCs w:val="44"/>
          <w:lang w:eastAsia="zh-CN"/>
        </w:rPr>
        <w:t>和规划</w:t>
      </w:r>
      <w:r>
        <w:rPr>
          <w:rFonts w:hint="eastAsia" w:ascii="仿宋_GB2312" w:hAnsi="仿宋_GB2312" w:eastAsia="仿宋_GB2312" w:cs="仿宋_GB2312"/>
          <w:b/>
          <w:bCs/>
          <w:sz w:val="48"/>
          <w:szCs w:val="44"/>
        </w:rPr>
        <w:t>局</w:t>
      </w:r>
    </w:p>
    <w:p>
      <w:pPr>
        <w:spacing w:line="520" w:lineRule="exact"/>
        <w:jc w:val="center"/>
        <w:rPr>
          <w:rFonts w:ascii="仿宋_GB2312" w:hAnsi="仿宋_GB2312" w:eastAsia="仿宋_GB2312" w:cs="仿宋_GB2312"/>
          <w:b/>
          <w:bCs/>
          <w:sz w:val="48"/>
          <w:szCs w:val="44"/>
        </w:rPr>
      </w:pPr>
      <w:r>
        <w:rPr>
          <w:rFonts w:hint="eastAsia" w:ascii="仿宋_GB2312" w:hAnsi="仿宋_GB2312" w:eastAsia="仿宋_GB2312" w:cs="仿宋_GB2312"/>
          <w:b/>
          <w:bCs/>
          <w:sz w:val="48"/>
          <w:szCs w:val="44"/>
        </w:rPr>
        <w:t xml:space="preserve"> 关于</w:t>
      </w:r>
      <w:r>
        <w:rPr>
          <w:rFonts w:hint="eastAsia" w:ascii="仿宋_GB2312" w:hAnsi="仿宋_GB2312" w:eastAsia="仿宋_GB2312" w:cs="仿宋_GB2312"/>
          <w:b/>
          <w:bCs/>
          <w:sz w:val="48"/>
          <w:szCs w:val="44"/>
          <w:lang w:val="en-US" w:eastAsia="zh-CN"/>
        </w:rPr>
        <w:t>2020</w:t>
      </w:r>
      <w:r>
        <w:rPr>
          <w:rFonts w:hint="eastAsia" w:ascii="仿宋_GB2312" w:hAnsi="仿宋_GB2312" w:eastAsia="仿宋_GB2312" w:cs="仿宋_GB2312"/>
          <w:b/>
          <w:bCs/>
          <w:sz w:val="48"/>
          <w:szCs w:val="44"/>
        </w:rPr>
        <w:t>年“双随机、一公开”抽查工作实施方案</w:t>
      </w:r>
    </w:p>
    <w:p>
      <w:pPr>
        <w:spacing w:line="520" w:lineRule="exact"/>
        <w:rPr>
          <w:rFonts w:hint="eastAsia"/>
          <w:sz w:val="48"/>
          <w:szCs w:val="44"/>
        </w:rPr>
      </w:pP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为进一步落实“双随机，一公开”抽查工作，加强对</w:t>
      </w:r>
      <w:r>
        <w:rPr>
          <w:rFonts w:hint="eastAsia" w:ascii="仿宋_GB2312" w:hAnsi="仿宋_GB2312" w:eastAsia="仿宋_GB2312" w:cs="仿宋_GB2312"/>
          <w:sz w:val="36"/>
          <w:szCs w:val="36"/>
          <w:lang w:val="en-US" w:eastAsia="zh-CN"/>
        </w:rPr>
        <w:t>违法用地行为</w:t>
      </w:r>
      <w:r>
        <w:rPr>
          <w:rFonts w:hint="eastAsia" w:ascii="仿宋_GB2312" w:hAnsi="仿宋_GB2312" w:eastAsia="仿宋_GB2312" w:cs="仿宋_GB2312"/>
          <w:sz w:val="36"/>
          <w:szCs w:val="36"/>
        </w:rPr>
        <w:t>的监督检查，强化事中事后监管，我局决定开展</w:t>
      </w:r>
      <w:r>
        <w:rPr>
          <w:rFonts w:hint="eastAsia" w:ascii="仿宋_GB2312" w:hAnsi="仿宋_GB2312" w:eastAsia="仿宋_GB2312" w:cs="仿宋_GB2312"/>
          <w:sz w:val="36"/>
          <w:szCs w:val="36"/>
          <w:lang w:val="en-US" w:eastAsia="zh-CN"/>
        </w:rPr>
        <w:t>2020</w:t>
      </w:r>
      <w:r>
        <w:rPr>
          <w:rFonts w:hint="eastAsia" w:ascii="仿宋_GB2312" w:hAnsi="仿宋_GB2312" w:eastAsia="仿宋_GB2312" w:cs="仿宋_GB2312"/>
          <w:sz w:val="36"/>
          <w:szCs w:val="36"/>
        </w:rPr>
        <w:t>年第一次抽查行动，通知如下：</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一、抽查</w:t>
      </w:r>
      <w:r>
        <w:rPr>
          <w:rFonts w:hint="eastAsia" w:ascii="仿宋_GB2312" w:hAnsi="仿宋_GB2312" w:eastAsia="仿宋_GB2312" w:cs="仿宋_GB2312"/>
          <w:sz w:val="36"/>
          <w:szCs w:val="36"/>
          <w:lang w:val="en-US" w:eastAsia="zh-CN"/>
        </w:rPr>
        <w:t>用地项目</w:t>
      </w:r>
      <w:r>
        <w:rPr>
          <w:rFonts w:hint="eastAsia" w:ascii="仿宋_GB2312" w:hAnsi="仿宋_GB2312" w:eastAsia="仿宋_GB2312" w:cs="仿宋_GB2312"/>
          <w:sz w:val="36"/>
          <w:szCs w:val="36"/>
        </w:rPr>
        <w:t>及比例</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在</w:t>
      </w:r>
      <w:r>
        <w:rPr>
          <w:rFonts w:hint="eastAsia" w:ascii="仿宋_GB2312" w:hAnsi="仿宋_GB2312" w:eastAsia="仿宋_GB2312" w:cs="仿宋_GB2312"/>
          <w:sz w:val="36"/>
          <w:szCs w:val="36"/>
          <w:lang w:val="en-US" w:eastAsia="zh-CN"/>
        </w:rPr>
        <w:t>我局</w:t>
      </w:r>
      <w:r>
        <w:rPr>
          <w:rFonts w:hint="eastAsia" w:ascii="仿宋_GB2312" w:hAnsi="仿宋_GB2312" w:eastAsia="仿宋_GB2312" w:cs="仿宋_GB2312"/>
          <w:sz w:val="36"/>
          <w:szCs w:val="36"/>
        </w:rPr>
        <w:t>“双随机，一公开</w:t>
      </w:r>
      <w:bookmarkStart w:id="0" w:name="_GoBack"/>
      <w:bookmarkEnd w:id="0"/>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登记注册内的加油站</w:t>
      </w:r>
      <w:r>
        <w:rPr>
          <w:rFonts w:hint="eastAsia" w:ascii="仿宋_GB2312" w:hAnsi="仿宋_GB2312" w:eastAsia="仿宋_GB2312" w:cs="仿宋_GB2312"/>
          <w:sz w:val="36"/>
          <w:szCs w:val="36"/>
        </w:rPr>
        <w:t>，抽查比例为</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二、抽查内容</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按照抽查清单内容对被抽查对象检查以下内容：</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监督检查土地使用权的出让、转让、出租活动是否符合法律规定要求。</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三、抽查组织实施</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魏县</w:t>
      </w:r>
      <w:r>
        <w:rPr>
          <w:rFonts w:hint="eastAsia" w:ascii="仿宋_GB2312" w:hAnsi="仿宋_GB2312" w:eastAsia="仿宋_GB2312" w:cs="仿宋_GB2312"/>
          <w:sz w:val="36"/>
          <w:szCs w:val="36"/>
          <w:lang w:eastAsia="zh-CN"/>
        </w:rPr>
        <w:t>自然</w:t>
      </w:r>
      <w:r>
        <w:rPr>
          <w:rFonts w:hint="eastAsia" w:ascii="仿宋_GB2312" w:hAnsi="仿宋_GB2312" w:eastAsia="仿宋_GB2312" w:cs="仿宋_GB2312"/>
          <w:sz w:val="36"/>
          <w:szCs w:val="36"/>
        </w:rPr>
        <w:t>资源</w:t>
      </w:r>
      <w:r>
        <w:rPr>
          <w:rFonts w:hint="eastAsia" w:ascii="仿宋_GB2312" w:hAnsi="仿宋_GB2312" w:eastAsia="仿宋_GB2312" w:cs="仿宋_GB2312"/>
          <w:sz w:val="36"/>
          <w:szCs w:val="36"/>
          <w:lang w:eastAsia="zh-CN"/>
        </w:rPr>
        <w:t>和规划</w:t>
      </w:r>
      <w:r>
        <w:rPr>
          <w:rFonts w:hint="eastAsia" w:ascii="仿宋_GB2312" w:hAnsi="仿宋_GB2312" w:eastAsia="仿宋_GB2312" w:cs="仿宋_GB2312"/>
          <w:sz w:val="36"/>
          <w:szCs w:val="36"/>
        </w:rPr>
        <w:t>局“双随机，一公开”监管工作领导小组负责我局</w:t>
      </w:r>
      <w:r>
        <w:rPr>
          <w:rFonts w:hint="eastAsia" w:ascii="仿宋_GB2312" w:hAnsi="仿宋_GB2312" w:eastAsia="仿宋_GB2312" w:cs="仿宋_GB2312"/>
          <w:sz w:val="36"/>
          <w:szCs w:val="36"/>
          <w:lang w:val="en-US" w:eastAsia="zh-CN"/>
        </w:rPr>
        <w:t>2020</w:t>
      </w:r>
      <w:r>
        <w:rPr>
          <w:rFonts w:hint="eastAsia" w:ascii="仿宋_GB2312" w:hAnsi="仿宋_GB2312" w:eastAsia="仿宋_GB2312" w:cs="仿宋_GB2312"/>
          <w:sz w:val="36"/>
          <w:szCs w:val="36"/>
        </w:rPr>
        <w:t>年第一次双随机抽查的组织工作。</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四、抽查时间及程序</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此次检查于</w:t>
      </w:r>
      <w:r>
        <w:rPr>
          <w:rFonts w:hint="eastAsia" w:ascii="仿宋_GB2312" w:hAnsi="仿宋_GB2312" w:eastAsia="仿宋_GB2312" w:cs="仿宋_GB2312"/>
          <w:sz w:val="36"/>
          <w:szCs w:val="36"/>
          <w:lang w:val="en-US" w:eastAsia="zh-CN"/>
        </w:rPr>
        <w:t>2020</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sz w:val="36"/>
          <w:szCs w:val="36"/>
        </w:rPr>
        <w:t>月15日开始，6月30日结束。我局“双随机”领导小组通过省双随机于双告知网络平台抽取被抽查企业和各参与单位检查人员，确定被抽查企业和检查人员，统筹安排检查人日期，检查方式。检查方式应当以实地检查为主并结合书面检查，网络监测。检查组应当依法开展检查，拒绝监督检查或者在接收监督检查过程中弄虚作假的应依法处理，并通过监管平台进行公示。</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五、实现抽查结果综合运用</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抽查中发现的违法行为要依照有关法律法规严厉查处，随机抽查结果要在抽查结束之日起20日内录入河北省双随机告知综合系统，向社会公示。</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六、工作要求</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抽查期间，按照确定的抽查时间统一对抽查对象开展检查。</w:t>
      </w:r>
    </w:p>
    <w:p>
      <w:pPr>
        <w:spacing w:line="520" w:lineRule="exact"/>
        <w:ind w:firstLine="640"/>
        <w:rPr>
          <w:rFonts w:ascii="仿宋_GB2312" w:hAnsi="仿宋_GB2312" w:eastAsia="仿宋_GB2312" w:cs="仿宋_GB2312"/>
          <w:sz w:val="36"/>
          <w:szCs w:val="36"/>
        </w:rPr>
      </w:pPr>
    </w:p>
    <w:p>
      <w:pPr>
        <w:spacing w:line="520" w:lineRule="exact"/>
        <w:ind w:firstLine="4680" w:firstLineChars="1300"/>
        <w:rPr>
          <w:rFonts w:ascii="仿宋_GB2312" w:hAnsi="仿宋_GB2312" w:eastAsia="仿宋_GB2312" w:cs="仿宋_GB2312"/>
          <w:sz w:val="36"/>
          <w:szCs w:val="36"/>
        </w:rPr>
      </w:pPr>
      <w:r>
        <w:rPr>
          <w:rFonts w:hint="eastAsia" w:ascii="仿宋_GB2312" w:hAnsi="仿宋_GB2312" w:eastAsia="仿宋_GB2312" w:cs="仿宋_GB2312"/>
          <w:sz w:val="36"/>
          <w:szCs w:val="36"/>
        </w:rPr>
        <w:t>魏县</w:t>
      </w:r>
      <w:r>
        <w:rPr>
          <w:rFonts w:hint="eastAsia" w:ascii="仿宋_GB2312" w:hAnsi="仿宋_GB2312" w:eastAsia="仿宋_GB2312" w:cs="仿宋_GB2312"/>
          <w:sz w:val="36"/>
          <w:szCs w:val="36"/>
          <w:lang w:eastAsia="zh-CN"/>
        </w:rPr>
        <w:t>自然</w:t>
      </w:r>
      <w:r>
        <w:rPr>
          <w:rFonts w:hint="eastAsia" w:ascii="仿宋_GB2312" w:hAnsi="仿宋_GB2312" w:eastAsia="仿宋_GB2312" w:cs="仿宋_GB2312"/>
          <w:sz w:val="36"/>
          <w:szCs w:val="36"/>
        </w:rPr>
        <w:t>资源</w:t>
      </w:r>
      <w:r>
        <w:rPr>
          <w:rFonts w:hint="eastAsia" w:ascii="仿宋_GB2312" w:hAnsi="仿宋_GB2312" w:eastAsia="仿宋_GB2312" w:cs="仿宋_GB2312"/>
          <w:sz w:val="36"/>
          <w:szCs w:val="36"/>
          <w:lang w:eastAsia="zh-CN"/>
        </w:rPr>
        <w:t>和规划</w:t>
      </w:r>
      <w:r>
        <w:rPr>
          <w:rFonts w:hint="eastAsia" w:ascii="仿宋_GB2312" w:hAnsi="仿宋_GB2312" w:eastAsia="仿宋_GB2312" w:cs="仿宋_GB2312"/>
          <w:sz w:val="36"/>
          <w:szCs w:val="36"/>
        </w:rPr>
        <w:t>局</w:t>
      </w:r>
    </w:p>
    <w:p>
      <w:pPr>
        <w:spacing w:line="520" w:lineRule="exact"/>
        <w:ind w:firstLine="5040" w:firstLineChars="1400"/>
        <w:rPr>
          <w:rFonts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2020</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日</w:t>
      </w:r>
    </w:p>
    <w:p>
      <w:pPr>
        <w:rPr>
          <w:rFonts w:ascii="仿宋_GB2312" w:hAnsi="仿宋_GB2312" w:eastAsia="仿宋_GB2312" w:cs="仿宋_GB2312"/>
          <w:sz w:val="36"/>
          <w:szCs w:val="36"/>
        </w:rPr>
      </w:pPr>
    </w:p>
    <w:p>
      <w:pPr>
        <w:spacing w:line="220" w:lineRule="atLeast"/>
        <w:rPr>
          <w:rFonts w:hint="eastAsia"/>
          <w:sz w:val="36"/>
          <w:szCs w:val="36"/>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F13C0"/>
    <w:rsid w:val="00323B43"/>
    <w:rsid w:val="003D37D8"/>
    <w:rsid w:val="00426133"/>
    <w:rsid w:val="004358AB"/>
    <w:rsid w:val="005A70E3"/>
    <w:rsid w:val="008B7726"/>
    <w:rsid w:val="008D69CE"/>
    <w:rsid w:val="00B325E5"/>
    <w:rsid w:val="00D31D50"/>
    <w:rsid w:val="00D62CF2"/>
    <w:rsid w:val="00E47E46"/>
    <w:rsid w:val="2170477C"/>
    <w:rsid w:val="5ABD6853"/>
    <w:rsid w:val="6F54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3">
    <w:name w:val="header"/>
    <w:basedOn w:val="1"/>
    <w:link w:val="6"/>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Words>
  <Characters>512</Characters>
  <Lines>4</Lines>
  <Paragraphs>1</Paragraphs>
  <TotalTime>29</TotalTime>
  <ScaleCrop>false</ScaleCrop>
  <LinksUpToDate>false</LinksUpToDate>
  <CharactersWithSpaces>600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founder</dc:creator>
  <cp:lastModifiedBy>海闯</cp:lastModifiedBy>
  <cp:lastPrinted>2020-01-07T02:26:25Z</cp:lastPrinted>
  <dcterms:modified xsi:type="dcterms:W3CDTF">2020-01-07T02:27:29Z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