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54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54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54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5</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02</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54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4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 xml:space="preserve">魏县共创槊业再生物资回收部 </w:t>
      </w:r>
      <w:r>
        <w:rPr>
          <w:rFonts w:hint="default" w:ascii="Times New Roman" w:hAnsi="Times New Roman" w:eastAsia="宋体" w:cs="Times New Roman"/>
          <w:b/>
          <w:w w:val="92"/>
          <w:sz w:val="44"/>
          <w:szCs w:val="44"/>
          <w:lang w:val="en-US" w:eastAsia="zh-CN"/>
        </w:rPr>
        <w:t xml:space="preserve">PE </w:t>
      </w:r>
      <w:r>
        <w:rPr>
          <w:rFonts w:hint="eastAsia" w:ascii="Times New Roman" w:hAnsi="Times New Roman" w:eastAsia="宋体" w:cs="Times New Roman"/>
          <w:b/>
          <w:w w:val="92"/>
          <w:sz w:val="44"/>
          <w:szCs w:val="44"/>
          <w:lang w:val="en-US" w:eastAsia="zh-CN"/>
        </w:rPr>
        <w:t>薄膜再生造粒项目</w:t>
      </w:r>
      <w:r>
        <w:rPr>
          <w:rFonts w:ascii="Times New Roman" w:hAnsi="Times New Roman" w:eastAsia="宋体" w:cs="Times New Roman"/>
          <w:b/>
          <w:w w:val="92"/>
          <w:sz w:val="44"/>
          <w:szCs w:val="44"/>
        </w:rPr>
        <w:t>环境影响报告表的批复</w:t>
      </w:r>
    </w:p>
    <w:p w14:paraId="2C84EEC2">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p>
    <w:p w14:paraId="444AC676">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魏县共创槊业再生物资回收部：</w:t>
      </w:r>
    </w:p>
    <w:p w14:paraId="651E1CAE">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你公司所报《魏县共创槊业再生物资回收部 </w:t>
      </w:r>
      <w:r>
        <w:rPr>
          <w:rFonts w:hint="default" w:ascii="仿宋" w:hAnsi="仿宋" w:eastAsia="仿宋" w:cs="仿宋"/>
          <w:sz w:val="32"/>
          <w:szCs w:val="32"/>
          <w:lang w:val="en-US" w:eastAsia="zh-CN"/>
        </w:rPr>
        <w:t xml:space="preserve">PE </w:t>
      </w:r>
      <w:r>
        <w:rPr>
          <w:rFonts w:hint="eastAsia" w:ascii="仿宋" w:hAnsi="仿宋" w:eastAsia="仿宋" w:cs="仿宋"/>
          <w:sz w:val="32"/>
          <w:szCs w:val="32"/>
          <w:lang w:val="en-US" w:eastAsia="zh-CN"/>
        </w:rPr>
        <w:t>薄膜再生造粒项目环</w:t>
      </w:r>
      <w:r>
        <w:rPr>
          <w:rFonts w:hint="eastAsia" w:ascii="仿宋" w:hAnsi="仿宋" w:eastAsia="仿宋" w:cs="仿宋"/>
          <w:sz w:val="32"/>
          <w:szCs w:val="32"/>
          <w:lang w:eastAsia="zh-CN"/>
        </w:rPr>
        <w:t>境影响报告表》收悉。经研究，批复如下：</w:t>
      </w:r>
    </w:p>
    <w:p w14:paraId="333F1419">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项目位于</w:t>
      </w:r>
      <w:r>
        <w:rPr>
          <w:rFonts w:hint="eastAsia" w:ascii="仿宋" w:hAnsi="仿宋" w:eastAsia="仿宋" w:cs="仿宋"/>
          <w:sz w:val="32"/>
          <w:szCs w:val="32"/>
          <w:lang w:val="en-US" w:eastAsia="zh-CN"/>
        </w:rPr>
        <w:t xml:space="preserve">魏县双井镇野河北魏县经济开发区再生资源循环利用园区的魏县绿环循环经济 产业园有限公司 </w:t>
      </w:r>
      <w:r>
        <w:rPr>
          <w:rFonts w:hint="default" w:ascii="仿宋" w:hAnsi="仿宋" w:eastAsia="仿宋" w:cs="仿宋"/>
          <w:sz w:val="32"/>
          <w:szCs w:val="32"/>
          <w:lang w:val="en-US" w:eastAsia="zh-CN"/>
        </w:rPr>
        <w:t xml:space="preserve">14 </w:t>
      </w:r>
      <w:r>
        <w:rPr>
          <w:rFonts w:hint="eastAsia" w:ascii="仿宋" w:hAnsi="仿宋" w:eastAsia="仿宋" w:cs="仿宋"/>
          <w:sz w:val="32"/>
          <w:szCs w:val="32"/>
          <w:lang w:val="en-US" w:eastAsia="zh-CN"/>
        </w:rPr>
        <w:t xml:space="preserve">栋 </w:t>
      </w:r>
      <w:r>
        <w:rPr>
          <w:rFonts w:hint="default" w:ascii="仿宋" w:hAnsi="仿宋" w:eastAsia="仿宋" w:cs="仿宋"/>
          <w:sz w:val="32"/>
          <w:szCs w:val="32"/>
          <w:lang w:val="en-US" w:eastAsia="zh-CN"/>
        </w:rPr>
        <w:t xml:space="preserve">1-8 </w:t>
      </w:r>
      <w:r>
        <w:rPr>
          <w:rFonts w:hint="eastAsia" w:ascii="仿宋" w:hAnsi="仿宋" w:eastAsia="仿宋" w:cs="仿宋"/>
          <w:sz w:val="32"/>
          <w:szCs w:val="32"/>
          <w:lang w:val="en-US" w:eastAsia="zh-CN"/>
        </w:rPr>
        <w:t>号</w:t>
      </w:r>
      <w:r>
        <w:rPr>
          <w:rFonts w:hint="eastAsia" w:ascii="仿宋" w:hAnsi="仿宋" w:eastAsia="仿宋" w:cs="仿宋"/>
          <w:sz w:val="32"/>
          <w:szCs w:val="32"/>
          <w:lang w:eastAsia="zh-CN"/>
        </w:rPr>
        <w:t>，厂址中心地理坐标为北纬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003</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，东经</w:t>
      </w:r>
      <w:r>
        <w:rPr>
          <w:rFonts w:hint="default" w:ascii="仿宋" w:hAnsi="仿宋" w:eastAsia="仿宋" w:cs="仿宋"/>
          <w:sz w:val="32"/>
          <w:szCs w:val="32"/>
          <w:lang w:val="en-US" w:eastAsia="zh-CN"/>
        </w:rPr>
        <w:t>114°57′</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191</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；建设内容及建设规模：</w:t>
      </w:r>
      <w:r>
        <w:rPr>
          <w:rFonts w:hint="eastAsia" w:ascii="仿宋" w:hAnsi="仿宋" w:eastAsia="仿宋" w:cs="仿宋"/>
          <w:sz w:val="32"/>
          <w:szCs w:val="32"/>
          <w:lang w:val="en-US" w:eastAsia="zh-CN"/>
        </w:rPr>
        <w:t xml:space="preserve">本项目租用河北省邯郸市魏县绿环循环经济产业园厂房及空地，厂房用作本项目生产车间使用，厂房北侧空地设置集装箱式办公室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 xml:space="preserve">间，生产车间设置塑料颗粒生产线 </w:t>
      </w:r>
      <w:r>
        <w:rPr>
          <w:rFonts w:hint="default" w:ascii="仿宋" w:hAnsi="仿宋" w:eastAsia="仿宋" w:cs="仿宋"/>
          <w:sz w:val="32"/>
          <w:szCs w:val="32"/>
          <w:lang w:val="en-US" w:eastAsia="zh-CN"/>
        </w:rPr>
        <w:t xml:space="preserve">14 </w:t>
      </w:r>
      <w:r>
        <w:rPr>
          <w:rFonts w:hint="eastAsia" w:ascii="仿宋" w:hAnsi="仿宋" w:eastAsia="仿宋" w:cs="仿宋"/>
          <w:sz w:val="32"/>
          <w:szCs w:val="32"/>
          <w:lang w:val="en-US" w:eastAsia="zh-CN"/>
        </w:rPr>
        <w:t xml:space="preserve">条，主要购置粉碎机、清洗机、挤出机、切粒机等设备。项目总投资 </w:t>
      </w:r>
      <w:r>
        <w:rPr>
          <w:rFonts w:hint="default" w:ascii="仿宋" w:hAnsi="仿宋" w:eastAsia="仿宋" w:cs="仿宋"/>
          <w:sz w:val="32"/>
          <w:szCs w:val="32"/>
          <w:lang w:val="en-US" w:eastAsia="zh-CN"/>
        </w:rPr>
        <w:t xml:space="preserve">600 </w:t>
      </w:r>
      <w:r>
        <w:rPr>
          <w:rFonts w:hint="eastAsia" w:ascii="仿宋" w:hAnsi="仿宋" w:eastAsia="仿宋" w:cs="仿宋"/>
          <w:sz w:val="32"/>
          <w:szCs w:val="32"/>
          <w:lang w:val="en-US" w:eastAsia="zh-CN"/>
        </w:rPr>
        <w:t xml:space="preserve">万元，其中环保投资 </w:t>
      </w:r>
      <w:r>
        <w:rPr>
          <w:rFonts w:hint="default" w:ascii="仿宋" w:hAnsi="仿宋" w:eastAsia="仿宋" w:cs="仿宋"/>
          <w:sz w:val="32"/>
          <w:szCs w:val="32"/>
          <w:lang w:val="en-US" w:eastAsia="zh-CN"/>
        </w:rPr>
        <w:t xml:space="preserve">30 </w:t>
      </w:r>
      <w:r>
        <w:rPr>
          <w:rFonts w:hint="eastAsia" w:ascii="仿宋" w:hAnsi="仿宋" w:eastAsia="仿宋" w:cs="仿宋"/>
          <w:sz w:val="32"/>
          <w:szCs w:val="32"/>
          <w:lang w:val="en-US" w:eastAsia="zh-CN"/>
        </w:rPr>
        <w:t xml:space="preserve">万元，占总投资的 </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w:t>
      </w:r>
    </w:p>
    <w:p w14:paraId="2806B0C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sz w:val="32"/>
          <w:szCs w:val="32"/>
          <w:lang w:val="en-US" w:eastAsia="zh-CN"/>
        </w:rPr>
        <w:t>委托</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"javascript:viewHomeCompanyInfoView('109874042344847739')"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河北奇正环境科技有限公司</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 xml:space="preserve">编制的《魏县共创槊业再生物资回收部 </w:t>
      </w:r>
      <w:r>
        <w:rPr>
          <w:rFonts w:hint="default" w:ascii="仿宋" w:hAnsi="仿宋" w:eastAsia="仿宋" w:cs="仿宋"/>
          <w:sz w:val="32"/>
          <w:szCs w:val="32"/>
          <w:lang w:val="en-US" w:eastAsia="zh-CN"/>
        </w:rPr>
        <w:t xml:space="preserve">PE </w:t>
      </w:r>
      <w:r>
        <w:rPr>
          <w:rFonts w:hint="eastAsia" w:ascii="仿宋" w:hAnsi="仿宋" w:eastAsia="仿宋" w:cs="仿宋"/>
          <w:sz w:val="32"/>
          <w:szCs w:val="32"/>
          <w:lang w:val="en-US" w:eastAsia="zh-CN"/>
        </w:rPr>
        <w:t>薄膜再生造粒项目环境影响报表》，在项目符合</w:t>
      </w:r>
      <w:r>
        <w:rPr>
          <w:rFonts w:hint="eastAsia" w:ascii="仿宋" w:hAnsi="仿宋" w:eastAsia="仿宋" w:cs="仿宋"/>
          <w:sz w:val="32"/>
          <w:szCs w:val="32"/>
          <w:lang w:eastAsia="zh-CN"/>
        </w:rPr>
        <w:t>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65DFF562">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营运期：⑴废气：该项目产生废气主要为熔融挤出工序废气，无组织废气为未被收集的废气。</w:t>
      </w:r>
    </w:p>
    <w:p w14:paraId="3A7E658B">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熔融时会产生废气,主要污染物为非甲烷总烃、颗粒物，熔融段连接集气管道,废气经管道,引入水喷淋塔预处理,挤出段进出料过程会产生废气,挤出段上方设置集气罩，收集的废气与预处理后的熔融废气共同引入车间总管后经车间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套 “水喷淋塔（塔顶设水雾分离）</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静电除油</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过滤棉</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二级活性炭吸附装置”处理后经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 xml:space="preserve">根 </w:t>
      </w:r>
      <w:r>
        <w:rPr>
          <w:rFonts w:hint="default" w:ascii="仿宋" w:hAnsi="仿宋" w:eastAsia="仿宋" w:cs="仿宋"/>
          <w:sz w:val="32"/>
          <w:szCs w:val="32"/>
          <w:lang w:val="en-US" w:eastAsia="zh-CN"/>
        </w:rPr>
        <w:t xml:space="preserve">15m </w:t>
      </w:r>
      <w:r>
        <w:rPr>
          <w:rFonts w:hint="eastAsia" w:ascii="仿宋" w:hAnsi="仿宋" w:eastAsia="仿宋" w:cs="仿宋"/>
          <w:sz w:val="32"/>
          <w:szCs w:val="32"/>
          <w:lang w:val="en-US" w:eastAsia="zh-CN"/>
        </w:rPr>
        <w:t xml:space="preserve">高排气筒 </w:t>
      </w:r>
      <w:r>
        <w:rPr>
          <w:rFonts w:hint="default" w:ascii="仿宋" w:hAnsi="仿宋" w:eastAsia="仿宋" w:cs="仿宋"/>
          <w:sz w:val="32"/>
          <w:szCs w:val="32"/>
          <w:lang w:val="en-US" w:eastAsia="zh-CN"/>
        </w:rPr>
        <w:t xml:space="preserve">DA001 </w:t>
      </w:r>
      <w:r>
        <w:rPr>
          <w:rFonts w:hint="eastAsia" w:ascii="仿宋" w:hAnsi="仿宋" w:eastAsia="仿宋" w:cs="仿宋"/>
          <w:sz w:val="32"/>
          <w:szCs w:val="32"/>
          <w:lang w:val="en-US" w:eastAsia="zh-CN"/>
        </w:rPr>
        <w:t>排放。</w:t>
      </w:r>
    </w:p>
    <w:p w14:paraId="22EC053E">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无组织废气为未被收集的废气主要污染物为非甲烷总烃。通过采取加强有组织收集、车间密闭、加强管理等措施降低废气无组织排放。采取以上措施后，非甲烷总 烃无组织排放满足《工业企业挥发性有机物排放控制标准》（</w:t>
      </w:r>
      <w:r>
        <w:rPr>
          <w:rFonts w:hint="default" w:ascii="仿宋" w:hAnsi="仿宋" w:eastAsia="仿宋" w:cs="仿宋"/>
          <w:sz w:val="32"/>
          <w:szCs w:val="32"/>
          <w:lang w:val="en-US" w:eastAsia="zh-CN"/>
        </w:rPr>
        <w:t>DB13/2322- 2016</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其他企业厂界大气污染物浓度限值、《挥发性有机物无组织排放控 制标准》（</w:t>
      </w:r>
      <w:r>
        <w:rPr>
          <w:rFonts w:hint="default" w:ascii="仿宋" w:hAnsi="仿宋" w:eastAsia="仿宋" w:cs="仿宋"/>
          <w:sz w:val="32"/>
          <w:szCs w:val="32"/>
          <w:lang w:val="en-US" w:eastAsia="zh-CN"/>
        </w:rPr>
        <w:t>GB37822-2019</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A.1 </w:t>
      </w:r>
      <w:r>
        <w:rPr>
          <w:rFonts w:hint="eastAsia" w:ascii="仿宋" w:hAnsi="仿宋" w:eastAsia="仿宋" w:cs="仿宋"/>
          <w:sz w:val="32"/>
          <w:szCs w:val="32"/>
          <w:lang w:val="en-US" w:eastAsia="zh-CN"/>
        </w:rPr>
        <w:t xml:space="preserve">厂区内 </w:t>
      </w:r>
      <w:r>
        <w:rPr>
          <w:rFonts w:hint="default" w:ascii="仿宋" w:hAnsi="仿宋" w:eastAsia="仿宋" w:cs="仿宋"/>
          <w:sz w:val="32"/>
          <w:szCs w:val="32"/>
          <w:lang w:val="en-US" w:eastAsia="zh-CN"/>
        </w:rPr>
        <w:t xml:space="preserve">VOCs </w:t>
      </w:r>
      <w:r>
        <w:rPr>
          <w:rFonts w:hint="eastAsia" w:ascii="仿宋" w:hAnsi="仿宋" w:eastAsia="仿宋" w:cs="仿宋"/>
          <w:sz w:val="32"/>
          <w:szCs w:val="32"/>
          <w:lang w:val="en-US" w:eastAsia="zh-CN"/>
        </w:rPr>
        <w:t>无组织特别排放限值要求；颗粒物满足《大气污染物综合排放标准》（</w:t>
      </w:r>
      <w:r>
        <w:rPr>
          <w:rFonts w:hint="default" w:ascii="仿宋" w:hAnsi="仿宋" w:eastAsia="仿宋" w:cs="仿宋"/>
          <w:sz w:val="32"/>
          <w:szCs w:val="32"/>
          <w:lang w:val="en-US" w:eastAsia="zh-CN"/>
        </w:rPr>
        <w:t>GB16297-1996</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中颗粒物（其他）无组织排放监控浓度限值。</w:t>
      </w:r>
    </w:p>
    <w:p w14:paraId="3C03DDAD">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p>
    <w:p w14:paraId="179C6107">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（2）废水：该项目废水</w:t>
      </w:r>
      <w:r>
        <w:rPr>
          <w:rFonts w:hint="eastAsia" w:ascii="仿宋" w:hAnsi="仿宋" w:eastAsia="仿宋" w:cs="仿宋"/>
          <w:sz w:val="32"/>
          <w:szCs w:val="32"/>
          <w:lang w:eastAsia="zh-CN"/>
        </w:rPr>
        <w:t>主要为</w:t>
      </w:r>
      <w:r>
        <w:rPr>
          <w:rFonts w:hint="eastAsia" w:ascii="仿宋" w:hAnsi="仿宋" w:eastAsia="仿宋" w:cs="仿宋"/>
          <w:sz w:val="32"/>
          <w:szCs w:val="32"/>
          <w:lang w:val="en-US" w:eastAsia="zh-CN"/>
        </w:rPr>
        <w:t>破碎工序废水、清洗废水、甩干及沥干废水，经沉淀池沉淀循环使用，定期排入绿环循环经济产业园污水处理站处理。生活盥洗废水盥洗废水水质简单，用于厂区泼洒抑尘。厂区内不设旱厕，依托园区公用厕所。</w:t>
      </w:r>
    </w:p>
    <w:p w14:paraId="665863F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（3）噪声：该项目</w:t>
      </w:r>
      <w:bookmarkStart w:id="0" w:name="_Hlk125888911"/>
      <w:r>
        <w:rPr>
          <w:rFonts w:hint="eastAsia" w:ascii="仿宋" w:hAnsi="仿宋" w:eastAsia="仿宋" w:cs="仿宋"/>
          <w:sz w:val="32"/>
          <w:szCs w:val="32"/>
          <w:lang w:val="en-US" w:eastAsia="zh-CN"/>
        </w:rPr>
        <w:t>主要为上料机、粉碎机、绞龙输送机、清洗机、甩干提升机、喂料机、熔融挤出机、输送风干机、切粒机、风机等设备产生的噪声，</w:t>
      </w:r>
      <w:bookmarkEnd w:id="0"/>
      <w:r>
        <w:rPr>
          <w:rFonts w:hint="eastAsia" w:ascii="仿宋" w:hAnsi="仿宋" w:eastAsia="仿宋" w:cs="仿宋"/>
          <w:sz w:val="32"/>
          <w:szCs w:val="32"/>
          <w:lang w:val="en-US" w:eastAsia="zh-CN"/>
        </w:rPr>
        <w:t>通过厂区合理布局，选用低噪声设备，采取基础减振，风机设置软连接、厂房隔声等措施，采取措施后，厂界噪声贡献值满足《工业企业厂界环境噪声排放标准》（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 xml:space="preserve">）中 </w:t>
      </w:r>
      <w:r>
        <w:rPr>
          <w:rFonts w:hint="default" w:ascii="仿宋" w:hAnsi="仿宋" w:eastAsia="仿宋" w:cs="仿宋"/>
          <w:sz w:val="32"/>
          <w:szCs w:val="32"/>
          <w:lang w:val="en-US" w:eastAsia="zh-CN"/>
        </w:rPr>
        <w:t xml:space="preserve">3 </w:t>
      </w:r>
      <w:r>
        <w:rPr>
          <w:rFonts w:hint="eastAsia" w:ascii="仿宋" w:hAnsi="仿宋" w:eastAsia="仿宋" w:cs="仿宋"/>
          <w:sz w:val="32"/>
          <w:szCs w:val="32"/>
          <w:lang w:val="en-US" w:eastAsia="zh-CN"/>
        </w:rPr>
        <w:t>类标准的要求。</w:t>
      </w:r>
    </w:p>
    <w:p w14:paraId="1B1329EF">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）固体废物：该项目</w:t>
      </w:r>
      <w:r>
        <w:rPr>
          <w:rFonts w:hint="eastAsia" w:ascii="仿宋" w:hAnsi="仿宋" w:eastAsia="仿宋" w:cs="仿宋"/>
          <w:sz w:val="32"/>
          <w:szCs w:val="32"/>
          <w:lang w:val="zh-CN" w:eastAsia="zh-CN"/>
        </w:rPr>
        <w:t>固体废物</w:t>
      </w:r>
      <w:r>
        <w:rPr>
          <w:rFonts w:hint="eastAsia" w:ascii="仿宋" w:hAnsi="仿宋" w:eastAsia="仿宋" w:cs="仿宋"/>
          <w:sz w:val="32"/>
          <w:szCs w:val="32"/>
          <w:lang w:eastAsia="zh-CN"/>
        </w:rPr>
        <w:t>主要为</w:t>
      </w:r>
      <w:r>
        <w:rPr>
          <w:rFonts w:hint="default" w:ascii="仿宋" w:hAnsi="仿宋" w:eastAsia="仿宋" w:cs="仿宋"/>
          <w:sz w:val="32"/>
          <w:szCs w:val="32"/>
          <w:lang w:eastAsia="zh-CN"/>
        </w:rPr>
        <w:t>主要为</w:t>
      </w:r>
      <w:r>
        <w:rPr>
          <w:rFonts w:hint="eastAsia" w:ascii="仿宋" w:hAnsi="仿宋" w:eastAsia="仿宋" w:cs="仿宋"/>
          <w:sz w:val="32"/>
          <w:szCs w:val="32"/>
          <w:lang w:eastAsia="zh-CN"/>
        </w:rPr>
        <w:t>一般工业固废、危险废物和生活垃圾</w:t>
      </w:r>
      <w:r>
        <w:rPr>
          <w:rFonts w:hint="eastAsia" w:ascii="仿宋" w:hAnsi="仿宋" w:eastAsia="仿宋" w:cs="仿宋"/>
          <w:sz w:val="32"/>
          <w:szCs w:val="32"/>
          <w:lang w:val="en-US" w:eastAsia="zh-CN"/>
        </w:rPr>
        <w:t>。</w:t>
      </w:r>
    </w:p>
    <w:p w14:paraId="6C4F510B">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一般工业固体废物主要为</w:t>
      </w:r>
      <w:r>
        <w:rPr>
          <w:rFonts w:hint="eastAsia" w:ascii="仿宋" w:hAnsi="仿宋" w:eastAsia="仿宋" w:cs="仿宋"/>
          <w:sz w:val="32"/>
          <w:szCs w:val="32"/>
          <w:lang w:val="en-US" w:eastAsia="zh-CN"/>
        </w:rPr>
        <w:t>人工分拣杂质经收集后定期外售；沉淀底泥、清洗杂质、水喷淋循环水槽收集后由当地环卫部门清运；切粒工序边角料回用于生产。</w:t>
      </w:r>
    </w:p>
    <w:p w14:paraId="7AB6E1E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危险废物为</w:t>
      </w:r>
      <w:r>
        <w:rPr>
          <w:rFonts w:hint="eastAsia" w:ascii="仿宋" w:hAnsi="仿宋" w:eastAsia="仿宋" w:cs="仿宋"/>
          <w:sz w:val="32"/>
          <w:szCs w:val="32"/>
          <w:lang w:val="en-US" w:eastAsia="zh-CN"/>
        </w:rPr>
        <w:t>废活性炭、静电除油废液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废过滤棉，暂存于危废间，交由有资质单位处理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职工生活垃圾集中收集后定期由环卫部门统一处理。</w:t>
      </w:r>
    </w:p>
    <w:p w14:paraId="5FA88B1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CB1E805">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八、本项目</w:t>
      </w:r>
      <w:r>
        <w:rPr>
          <w:rFonts w:hint="eastAsia" w:ascii="仿宋" w:hAnsi="仿宋" w:eastAsia="仿宋" w:cs="仿宋"/>
          <w:sz w:val="32"/>
          <w:szCs w:val="32"/>
        </w:rPr>
        <w:t>污染物总量控制指标为：SO2</w:t>
      </w:r>
      <w:r>
        <w:rPr>
          <w:rFonts w:hint="eastAsia" w:ascii="仿宋" w:hAnsi="仿宋" w:eastAsia="仿宋" w:cs="仿宋"/>
          <w:sz w:val="32"/>
          <w:szCs w:val="32"/>
          <w:lang w:val="en-US" w:eastAsia="zh-CN"/>
        </w:rPr>
        <w:t xml:space="preserve"> 0</w:t>
      </w:r>
      <w:r>
        <w:rPr>
          <w:rFonts w:hint="eastAsia" w:ascii="仿宋" w:hAnsi="仿宋" w:eastAsia="仿宋" w:cs="仿宋"/>
          <w:sz w:val="32"/>
          <w:szCs w:val="32"/>
        </w:rPr>
        <w:t>t/a、NOx</w:t>
      </w:r>
      <w:r>
        <w:rPr>
          <w:rFonts w:hint="eastAsia" w:ascii="仿宋" w:hAnsi="仿宋" w:eastAsia="仿宋" w:cs="仿宋"/>
          <w:sz w:val="32"/>
          <w:szCs w:val="32"/>
          <w:lang w:val="en-US" w:eastAsia="zh-CN"/>
        </w:rPr>
        <w:t xml:space="preserve"> 0</w:t>
      </w:r>
      <w:r>
        <w:rPr>
          <w:rFonts w:hint="eastAsia" w:ascii="仿宋" w:hAnsi="仿宋" w:eastAsia="仿宋" w:cs="仿宋"/>
          <w:sz w:val="32"/>
          <w:szCs w:val="32"/>
        </w:rPr>
        <w:t>t/a；COD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w:t>
      </w:r>
      <w:r>
        <w:rPr>
          <w:rFonts w:hint="eastAsia" w:ascii="仿宋" w:hAnsi="仿宋" w:eastAsia="仿宋" w:cs="仿宋"/>
          <w:sz w:val="32"/>
          <w:szCs w:val="32"/>
          <w:lang w:val="en-US" w:eastAsia="zh-CN"/>
        </w:rPr>
        <w:t>041</w:t>
      </w:r>
      <w:r>
        <w:rPr>
          <w:rFonts w:hint="eastAsia" w:ascii="仿宋" w:hAnsi="仿宋" w:eastAsia="仿宋" w:cs="仿宋"/>
          <w:sz w:val="32"/>
          <w:szCs w:val="32"/>
        </w:rPr>
        <w:t>t/a、</w:t>
      </w:r>
      <w:r>
        <w:rPr>
          <w:rFonts w:hint="default" w:ascii="仿宋" w:hAnsi="仿宋" w:eastAsia="仿宋" w:cs="仿宋"/>
          <w:sz w:val="32"/>
          <w:szCs w:val="32"/>
          <w:lang w:val="en-US" w:eastAsia="zh-CN"/>
        </w:rPr>
        <w:t>NH3- N</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0.004t/a</w:t>
      </w:r>
      <w:r>
        <w:rPr>
          <w:rFonts w:hint="eastAsia" w:ascii="仿宋" w:hAnsi="仿宋" w:eastAsia="仿宋" w:cs="仿宋"/>
          <w:sz w:val="32"/>
          <w:szCs w:val="32"/>
          <w:lang w:val="en-US" w:eastAsia="zh-CN"/>
        </w:rPr>
        <w:t>。请你单位在申领排污许可前或竣工投产前完成主要污染物总量交易。</w:t>
      </w:r>
    </w:p>
    <w:p w14:paraId="7B70AB16">
      <w:pPr>
        <w:pStyle w:val="39"/>
        <w:ind w:firstLine="480"/>
        <w:rPr>
          <w:rFonts w:hint="eastAsia"/>
          <w:color w:val="auto"/>
        </w:rPr>
      </w:pPr>
    </w:p>
    <w:p w14:paraId="7195C26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0AB8301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440" w:firstLineChars="17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五年四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日</w:t>
      </w:r>
    </w:p>
    <w:p w14:paraId="05602A59">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5EA6112D">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20B0660B">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63D7CD5C">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12EA2FA6">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bookmarkStart w:id="1" w:name="_GoBack"/>
      <w:bookmarkEnd w:id="1"/>
    </w:p>
    <w:p w14:paraId="42DA9920">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6E2A31F4">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46773830">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005402"/>
    <w:rsid w:val="001A743A"/>
    <w:rsid w:val="001B658C"/>
    <w:rsid w:val="001C4062"/>
    <w:rsid w:val="002030EC"/>
    <w:rsid w:val="00211894"/>
    <w:rsid w:val="002620A0"/>
    <w:rsid w:val="00315DDD"/>
    <w:rsid w:val="00361B01"/>
    <w:rsid w:val="00377076"/>
    <w:rsid w:val="00472528"/>
    <w:rsid w:val="005F65CD"/>
    <w:rsid w:val="007B2F9E"/>
    <w:rsid w:val="00936276"/>
    <w:rsid w:val="009B6EF7"/>
    <w:rsid w:val="009E3169"/>
    <w:rsid w:val="00A42BF5"/>
    <w:rsid w:val="00A55082"/>
    <w:rsid w:val="00A95A9A"/>
    <w:rsid w:val="00B93F2F"/>
    <w:rsid w:val="00C813DA"/>
    <w:rsid w:val="00CC516A"/>
    <w:rsid w:val="00CD1AAF"/>
    <w:rsid w:val="00D127C9"/>
    <w:rsid w:val="00DA3EA5"/>
    <w:rsid w:val="00DB7F25"/>
    <w:rsid w:val="00E41DD5"/>
    <w:rsid w:val="00E81A70"/>
    <w:rsid w:val="00F26C4E"/>
    <w:rsid w:val="00F46DFA"/>
    <w:rsid w:val="00F94154"/>
    <w:rsid w:val="013B30FD"/>
    <w:rsid w:val="014557C2"/>
    <w:rsid w:val="015258B8"/>
    <w:rsid w:val="01B841E6"/>
    <w:rsid w:val="01BB3CD7"/>
    <w:rsid w:val="01C1789B"/>
    <w:rsid w:val="01E90844"/>
    <w:rsid w:val="01F52905"/>
    <w:rsid w:val="0221640D"/>
    <w:rsid w:val="02290C40"/>
    <w:rsid w:val="0234447D"/>
    <w:rsid w:val="023C65E8"/>
    <w:rsid w:val="026779BA"/>
    <w:rsid w:val="02B04EBD"/>
    <w:rsid w:val="02FF3CE5"/>
    <w:rsid w:val="03070806"/>
    <w:rsid w:val="032F04D8"/>
    <w:rsid w:val="037E6D6A"/>
    <w:rsid w:val="03962305"/>
    <w:rsid w:val="03A10A0E"/>
    <w:rsid w:val="03A73B31"/>
    <w:rsid w:val="03A95C09"/>
    <w:rsid w:val="03AA4003"/>
    <w:rsid w:val="03C70711"/>
    <w:rsid w:val="03E12F49"/>
    <w:rsid w:val="042F67B8"/>
    <w:rsid w:val="0430275A"/>
    <w:rsid w:val="047168CE"/>
    <w:rsid w:val="049C7DEF"/>
    <w:rsid w:val="04CB4231"/>
    <w:rsid w:val="04F54577"/>
    <w:rsid w:val="05045994"/>
    <w:rsid w:val="050D4849"/>
    <w:rsid w:val="052B389D"/>
    <w:rsid w:val="053022E6"/>
    <w:rsid w:val="0574733A"/>
    <w:rsid w:val="057E74F5"/>
    <w:rsid w:val="05810D93"/>
    <w:rsid w:val="05847F27"/>
    <w:rsid w:val="058B39C0"/>
    <w:rsid w:val="05A30D0A"/>
    <w:rsid w:val="05AB7BBE"/>
    <w:rsid w:val="05FE4192"/>
    <w:rsid w:val="062F6A41"/>
    <w:rsid w:val="06341C63"/>
    <w:rsid w:val="064F49ED"/>
    <w:rsid w:val="068E5516"/>
    <w:rsid w:val="06A905A2"/>
    <w:rsid w:val="06CE0008"/>
    <w:rsid w:val="06E63CE8"/>
    <w:rsid w:val="071C536B"/>
    <w:rsid w:val="073F0F06"/>
    <w:rsid w:val="07490707"/>
    <w:rsid w:val="076D5A73"/>
    <w:rsid w:val="0777244E"/>
    <w:rsid w:val="078A03D3"/>
    <w:rsid w:val="07941252"/>
    <w:rsid w:val="07AA45D1"/>
    <w:rsid w:val="07B7334F"/>
    <w:rsid w:val="07E31891"/>
    <w:rsid w:val="082E31FF"/>
    <w:rsid w:val="08514A4D"/>
    <w:rsid w:val="086A76ED"/>
    <w:rsid w:val="086E0EA3"/>
    <w:rsid w:val="088705E1"/>
    <w:rsid w:val="08F030A8"/>
    <w:rsid w:val="094C3466"/>
    <w:rsid w:val="09767801"/>
    <w:rsid w:val="097F383C"/>
    <w:rsid w:val="098F1CD1"/>
    <w:rsid w:val="09931095"/>
    <w:rsid w:val="09B41737"/>
    <w:rsid w:val="09BD7309"/>
    <w:rsid w:val="09DE0562"/>
    <w:rsid w:val="09F73A01"/>
    <w:rsid w:val="09F935EE"/>
    <w:rsid w:val="0A2763AD"/>
    <w:rsid w:val="0A382368"/>
    <w:rsid w:val="0A4505E1"/>
    <w:rsid w:val="0A4707FD"/>
    <w:rsid w:val="0A9D106A"/>
    <w:rsid w:val="0AB6328D"/>
    <w:rsid w:val="0AD83203"/>
    <w:rsid w:val="0B064214"/>
    <w:rsid w:val="0B343A01"/>
    <w:rsid w:val="0B5C5BE2"/>
    <w:rsid w:val="0B5F3925"/>
    <w:rsid w:val="0BEF4CA9"/>
    <w:rsid w:val="0C1920FF"/>
    <w:rsid w:val="0C1E3C7C"/>
    <w:rsid w:val="0C2A5CE1"/>
    <w:rsid w:val="0C5C1C12"/>
    <w:rsid w:val="0C654F6B"/>
    <w:rsid w:val="0C68597E"/>
    <w:rsid w:val="0C7B478E"/>
    <w:rsid w:val="0CE20369"/>
    <w:rsid w:val="0D3A63F7"/>
    <w:rsid w:val="0D603871"/>
    <w:rsid w:val="0D7A2C98"/>
    <w:rsid w:val="0D7D62E4"/>
    <w:rsid w:val="0D8B27AF"/>
    <w:rsid w:val="0D9F44AC"/>
    <w:rsid w:val="0DDE4FD5"/>
    <w:rsid w:val="0E1409F6"/>
    <w:rsid w:val="0E2C21E4"/>
    <w:rsid w:val="0ECF2B6F"/>
    <w:rsid w:val="0EE24651"/>
    <w:rsid w:val="0F096081"/>
    <w:rsid w:val="0F1C2311"/>
    <w:rsid w:val="0F1F58A5"/>
    <w:rsid w:val="0F256C33"/>
    <w:rsid w:val="0F2B3EC2"/>
    <w:rsid w:val="0F342781"/>
    <w:rsid w:val="0F4C2412"/>
    <w:rsid w:val="0FA77015"/>
    <w:rsid w:val="0FB32491"/>
    <w:rsid w:val="0FBB0F2F"/>
    <w:rsid w:val="0FF860F6"/>
    <w:rsid w:val="101051ED"/>
    <w:rsid w:val="10260EB5"/>
    <w:rsid w:val="10344A2F"/>
    <w:rsid w:val="10861954"/>
    <w:rsid w:val="10BB784F"/>
    <w:rsid w:val="10CA5CE4"/>
    <w:rsid w:val="10DE52EC"/>
    <w:rsid w:val="10F22B45"/>
    <w:rsid w:val="110D5F06"/>
    <w:rsid w:val="114C66F9"/>
    <w:rsid w:val="116F4196"/>
    <w:rsid w:val="118E0AC0"/>
    <w:rsid w:val="11A26319"/>
    <w:rsid w:val="11B83D8F"/>
    <w:rsid w:val="11BF6ECB"/>
    <w:rsid w:val="11C42733"/>
    <w:rsid w:val="11E46932"/>
    <w:rsid w:val="11F748B7"/>
    <w:rsid w:val="12172001"/>
    <w:rsid w:val="122B40DE"/>
    <w:rsid w:val="124666C8"/>
    <w:rsid w:val="12957C2C"/>
    <w:rsid w:val="12A62C58"/>
    <w:rsid w:val="12AB7149"/>
    <w:rsid w:val="13001549"/>
    <w:rsid w:val="1300779B"/>
    <w:rsid w:val="13021765"/>
    <w:rsid w:val="13113756"/>
    <w:rsid w:val="13385187"/>
    <w:rsid w:val="13453400"/>
    <w:rsid w:val="139D323C"/>
    <w:rsid w:val="13A730B3"/>
    <w:rsid w:val="13B567D8"/>
    <w:rsid w:val="13FD101A"/>
    <w:rsid w:val="143801A2"/>
    <w:rsid w:val="14491426"/>
    <w:rsid w:val="147E4E1C"/>
    <w:rsid w:val="14863CD0"/>
    <w:rsid w:val="14B93139"/>
    <w:rsid w:val="14D017C6"/>
    <w:rsid w:val="15015A4D"/>
    <w:rsid w:val="153C0833"/>
    <w:rsid w:val="154554A1"/>
    <w:rsid w:val="157E222F"/>
    <w:rsid w:val="15AC59B8"/>
    <w:rsid w:val="15D920DD"/>
    <w:rsid w:val="15DD3DC4"/>
    <w:rsid w:val="15E2587E"/>
    <w:rsid w:val="16266269"/>
    <w:rsid w:val="163C4A71"/>
    <w:rsid w:val="16571DC8"/>
    <w:rsid w:val="16832BBD"/>
    <w:rsid w:val="16A13043"/>
    <w:rsid w:val="16BF1B00"/>
    <w:rsid w:val="16C62AAA"/>
    <w:rsid w:val="16F01DBA"/>
    <w:rsid w:val="16F413C5"/>
    <w:rsid w:val="17017217"/>
    <w:rsid w:val="1706559C"/>
    <w:rsid w:val="174C7453"/>
    <w:rsid w:val="17510115"/>
    <w:rsid w:val="1752258F"/>
    <w:rsid w:val="17555BDC"/>
    <w:rsid w:val="17732C32"/>
    <w:rsid w:val="17996410"/>
    <w:rsid w:val="17A70B2D"/>
    <w:rsid w:val="17B46DA6"/>
    <w:rsid w:val="17F17FFA"/>
    <w:rsid w:val="17F378CF"/>
    <w:rsid w:val="184243B2"/>
    <w:rsid w:val="188B7B07"/>
    <w:rsid w:val="1890511D"/>
    <w:rsid w:val="18911C52"/>
    <w:rsid w:val="18932E60"/>
    <w:rsid w:val="189D783A"/>
    <w:rsid w:val="191915B7"/>
    <w:rsid w:val="191E097B"/>
    <w:rsid w:val="19415BB3"/>
    <w:rsid w:val="19467ED2"/>
    <w:rsid w:val="195B1BCF"/>
    <w:rsid w:val="197D4D53"/>
    <w:rsid w:val="19895A0E"/>
    <w:rsid w:val="19C534ED"/>
    <w:rsid w:val="19CA7AE5"/>
    <w:rsid w:val="19E35721"/>
    <w:rsid w:val="19F24478"/>
    <w:rsid w:val="1A454F8C"/>
    <w:rsid w:val="1A4B5AF1"/>
    <w:rsid w:val="1A590792"/>
    <w:rsid w:val="1A7016AA"/>
    <w:rsid w:val="1A9C424D"/>
    <w:rsid w:val="1A9D6217"/>
    <w:rsid w:val="1AC76DF0"/>
    <w:rsid w:val="1B0B13D3"/>
    <w:rsid w:val="1B1C713C"/>
    <w:rsid w:val="1B740D26"/>
    <w:rsid w:val="1B7A3E63"/>
    <w:rsid w:val="1B9118D8"/>
    <w:rsid w:val="1C185B56"/>
    <w:rsid w:val="1C1918CE"/>
    <w:rsid w:val="1C2F22BE"/>
    <w:rsid w:val="1C303192"/>
    <w:rsid w:val="1C662D65"/>
    <w:rsid w:val="1CBA0CFD"/>
    <w:rsid w:val="1CBF3692"/>
    <w:rsid w:val="1CDA02B4"/>
    <w:rsid w:val="1D073DB7"/>
    <w:rsid w:val="1D357597"/>
    <w:rsid w:val="1D3F35B6"/>
    <w:rsid w:val="1D4604A0"/>
    <w:rsid w:val="1D4806BC"/>
    <w:rsid w:val="1D532BBD"/>
    <w:rsid w:val="1D5C1A72"/>
    <w:rsid w:val="1D97314A"/>
    <w:rsid w:val="1D9E4570"/>
    <w:rsid w:val="1DAA4ED3"/>
    <w:rsid w:val="1DC31AF1"/>
    <w:rsid w:val="1DC91F08"/>
    <w:rsid w:val="1E002D45"/>
    <w:rsid w:val="1E02178A"/>
    <w:rsid w:val="1E032835"/>
    <w:rsid w:val="1E0349E4"/>
    <w:rsid w:val="1E4F7829"/>
    <w:rsid w:val="1E827BFE"/>
    <w:rsid w:val="1E9A4F48"/>
    <w:rsid w:val="1EB44536"/>
    <w:rsid w:val="1EC56ACD"/>
    <w:rsid w:val="1EE7180F"/>
    <w:rsid w:val="1F0E1492"/>
    <w:rsid w:val="1F325180"/>
    <w:rsid w:val="1F334A54"/>
    <w:rsid w:val="1F362BBF"/>
    <w:rsid w:val="1F4743B1"/>
    <w:rsid w:val="1F5350F7"/>
    <w:rsid w:val="1F7B3F10"/>
    <w:rsid w:val="1F877955"/>
    <w:rsid w:val="1FBB1AA6"/>
    <w:rsid w:val="1FC102B2"/>
    <w:rsid w:val="1FC63B1B"/>
    <w:rsid w:val="1FD47FE6"/>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61111"/>
    <w:rsid w:val="216D6944"/>
    <w:rsid w:val="21AF7885"/>
    <w:rsid w:val="21B225A8"/>
    <w:rsid w:val="21CB71C6"/>
    <w:rsid w:val="21E6121E"/>
    <w:rsid w:val="21EB1616"/>
    <w:rsid w:val="222A213F"/>
    <w:rsid w:val="222B6522"/>
    <w:rsid w:val="22364F87"/>
    <w:rsid w:val="22456F79"/>
    <w:rsid w:val="22857CBD"/>
    <w:rsid w:val="22A00659"/>
    <w:rsid w:val="232E5C5F"/>
    <w:rsid w:val="23311CBD"/>
    <w:rsid w:val="2335534E"/>
    <w:rsid w:val="23A81EB5"/>
    <w:rsid w:val="23B7132F"/>
    <w:rsid w:val="23CF475F"/>
    <w:rsid w:val="23EF1892"/>
    <w:rsid w:val="241E5CD3"/>
    <w:rsid w:val="24203D33"/>
    <w:rsid w:val="243472A5"/>
    <w:rsid w:val="244A4405"/>
    <w:rsid w:val="244A4D1A"/>
    <w:rsid w:val="25087382"/>
    <w:rsid w:val="250C6474"/>
    <w:rsid w:val="252136E2"/>
    <w:rsid w:val="252372E9"/>
    <w:rsid w:val="252F5CBE"/>
    <w:rsid w:val="255F47F5"/>
    <w:rsid w:val="25645A32"/>
    <w:rsid w:val="257F27A2"/>
    <w:rsid w:val="262D4484"/>
    <w:rsid w:val="263537A8"/>
    <w:rsid w:val="265A4FBD"/>
    <w:rsid w:val="265A6D6B"/>
    <w:rsid w:val="266320C3"/>
    <w:rsid w:val="266A0264"/>
    <w:rsid w:val="26720558"/>
    <w:rsid w:val="26893A91"/>
    <w:rsid w:val="268A2C2C"/>
    <w:rsid w:val="27105115"/>
    <w:rsid w:val="271D64A4"/>
    <w:rsid w:val="273566E0"/>
    <w:rsid w:val="273D0B66"/>
    <w:rsid w:val="27B32BD6"/>
    <w:rsid w:val="27D9377D"/>
    <w:rsid w:val="27FA25B3"/>
    <w:rsid w:val="27FA6A57"/>
    <w:rsid w:val="27FE6547"/>
    <w:rsid w:val="280E42B1"/>
    <w:rsid w:val="283A6E54"/>
    <w:rsid w:val="28927A2A"/>
    <w:rsid w:val="28991DCC"/>
    <w:rsid w:val="28C47AA8"/>
    <w:rsid w:val="28EB63A0"/>
    <w:rsid w:val="28EC3676"/>
    <w:rsid w:val="2902261B"/>
    <w:rsid w:val="29037B8D"/>
    <w:rsid w:val="29121B7F"/>
    <w:rsid w:val="295D729E"/>
    <w:rsid w:val="2967011C"/>
    <w:rsid w:val="29AF73CD"/>
    <w:rsid w:val="29B82726"/>
    <w:rsid w:val="29F15C38"/>
    <w:rsid w:val="2A24600D"/>
    <w:rsid w:val="2A900FAD"/>
    <w:rsid w:val="2A9137CD"/>
    <w:rsid w:val="2B32787F"/>
    <w:rsid w:val="2B393102"/>
    <w:rsid w:val="2B3B53BD"/>
    <w:rsid w:val="2B6F32B8"/>
    <w:rsid w:val="2B7E14D5"/>
    <w:rsid w:val="2B944ACD"/>
    <w:rsid w:val="2BA66AA7"/>
    <w:rsid w:val="2BD15D21"/>
    <w:rsid w:val="2BD355F5"/>
    <w:rsid w:val="2C412EA7"/>
    <w:rsid w:val="2C761C34"/>
    <w:rsid w:val="2C9C632F"/>
    <w:rsid w:val="2CE43446"/>
    <w:rsid w:val="2D1D3C71"/>
    <w:rsid w:val="2D300825"/>
    <w:rsid w:val="2D371BB4"/>
    <w:rsid w:val="2D3C366E"/>
    <w:rsid w:val="2D621C05"/>
    <w:rsid w:val="2D6F75A0"/>
    <w:rsid w:val="2D7D5B52"/>
    <w:rsid w:val="2D946C24"/>
    <w:rsid w:val="2DA03BFD"/>
    <w:rsid w:val="2DBB0A37"/>
    <w:rsid w:val="2DBE22D5"/>
    <w:rsid w:val="2E2D6C30"/>
    <w:rsid w:val="2E434E08"/>
    <w:rsid w:val="2E8C5F2F"/>
    <w:rsid w:val="2E921798"/>
    <w:rsid w:val="2EA43279"/>
    <w:rsid w:val="2EE713B8"/>
    <w:rsid w:val="2EF56638"/>
    <w:rsid w:val="2F3F109E"/>
    <w:rsid w:val="2F68074A"/>
    <w:rsid w:val="2F7C7165"/>
    <w:rsid w:val="2F7E1D1C"/>
    <w:rsid w:val="2F854862"/>
    <w:rsid w:val="2F974B8C"/>
    <w:rsid w:val="2FA5374C"/>
    <w:rsid w:val="2FA8323D"/>
    <w:rsid w:val="30224D9D"/>
    <w:rsid w:val="302D7D87"/>
    <w:rsid w:val="306453B6"/>
    <w:rsid w:val="30656A38"/>
    <w:rsid w:val="307153DD"/>
    <w:rsid w:val="30871C3F"/>
    <w:rsid w:val="308E4E9E"/>
    <w:rsid w:val="30D140CD"/>
    <w:rsid w:val="30DA7426"/>
    <w:rsid w:val="316F4012"/>
    <w:rsid w:val="31857392"/>
    <w:rsid w:val="31C61758"/>
    <w:rsid w:val="31CA749A"/>
    <w:rsid w:val="31E16592"/>
    <w:rsid w:val="31ED4F37"/>
    <w:rsid w:val="31F167D5"/>
    <w:rsid w:val="31FE7144"/>
    <w:rsid w:val="32370010"/>
    <w:rsid w:val="326F3B9E"/>
    <w:rsid w:val="32766A06"/>
    <w:rsid w:val="330D2415"/>
    <w:rsid w:val="331704BD"/>
    <w:rsid w:val="3341553A"/>
    <w:rsid w:val="334F68F9"/>
    <w:rsid w:val="33705E1F"/>
    <w:rsid w:val="33AB6E58"/>
    <w:rsid w:val="33CA73CE"/>
    <w:rsid w:val="33D60378"/>
    <w:rsid w:val="342B1D46"/>
    <w:rsid w:val="3445105A"/>
    <w:rsid w:val="344C4197"/>
    <w:rsid w:val="345614B9"/>
    <w:rsid w:val="34605C0B"/>
    <w:rsid w:val="346C65E7"/>
    <w:rsid w:val="34733E19"/>
    <w:rsid w:val="347E3994"/>
    <w:rsid w:val="349F0D57"/>
    <w:rsid w:val="34A30F22"/>
    <w:rsid w:val="34C05684"/>
    <w:rsid w:val="34C24459"/>
    <w:rsid w:val="34F5482E"/>
    <w:rsid w:val="34F87862"/>
    <w:rsid w:val="35951B6D"/>
    <w:rsid w:val="35AE5EF3"/>
    <w:rsid w:val="35B62865"/>
    <w:rsid w:val="35B71AE4"/>
    <w:rsid w:val="35D94150"/>
    <w:rsid w:val="3619454C"/>
    <w:rsid w:val="36301896"/>
    <w:rsid w:val="364D41F6"/>
    <w:rsid w:val="36724FC7"/>
    <w:rsid w:val="369260AD"/>
    <w:rsid w:val="36BC2C7D"/>
    <w:rsid w:val="372633C5"/>
    <w:rsid w:val="372B09DB"/>
    <w:rsid w:val="374455F9"/>
    <w:rsid w:val="375D490D"/>
    <w:rsid w:val="37691503"/>
    <w:rsid w:val="37695060"/>
    <w:rsid w:val="37AB2093"/>
    <w:rsid w:val="37C52BDE"/>
    <w:rsid w:val="37E42938"/>
    <w:rsid w:val="37FF6C2C"/>
    <w:rsid w:val="3810372D"/>
    <w:rsid w:val="38784F2C"/>
    <w:rsid w:val="38B24769"/>
    <w:rsid w:val="38F17A02"/>
    <w:rsid w:val="39317DFF"/>
    <w:rsid w:val="3932390E"/>
    <w:rsid w:val="39325AAD"/>
    <w:rsid w:val="39AE31FE"/>
    <w:rsid w:val="39B20F40"/>
    <w:rsid w:val="39CE35B2"/>
    <w:rsid w:val="39E44E71"/>
    <w:rsid w:val="3A217E73"/>
    <w:rsid w:val="3A2D4078"/>
    <w:rsid w:val="3A5913BB"/>
    <w:rsid w:val="3A810912"/>
    <w:rsid w:val="3A921C72"/>
    <w:rsid w:val="3AAC1E33"/>
    <w:rsid w:val="3AB111F7"/>
    <w:rsid w:val="3B0E71CE"/>
    <w:rsid w:val="3B251BE5"/>
    <w:rsid w:val="3B60677A"/>
    <w:rsid w:val="3B6E30B9"/>
    <w:rsid w:val="3B8B7C9A"/>
    <w:rsid w:val="3B8E778B"/>
    <w:rsid w:val="3BA945C4"/>
    <w:rsid w:val="3BC211E2"/>
    <w:rsid w:val="3BC57EFE"/>
    <w:rsid w:val="3BD62901"/>
    <w:rsid w:val="3BE13D5E"/>
    <w:rsid w:val="3C1421C6"/>
    <w:rsid w:val="3C1B2370"/>
    <w:rsid w:val="3C236125"/>
    <w:rsid w:val="3C261771"/>
    <w:rsid w:val="3C2974B3"/>
    <w:rsid w:val="3C326368"/>
    <w:rsid w:val="3C4D6CFE"/>
    <w:rsid w:val="3C670229"/>
    <w:rsid w:val="3C6B53FF"/>
    <w:rsid w:val="3C8E4303"/>
    <w:rsid w:val="3C94492D"/>
    <w:rsid w:val="3CA07775"/>
    <w:rsid w:val="3CBF5058"/>
    <w:rsid w:val="3CC35212"/>
    <w:rsid w:val="3CFC0C01"/>
    <w:rsid w:val="3D624A2B"/>
    <w:rsid w:val="3E0A2CD6"/>
    <w:rsid w:val="3E1302DE"/>
    <w:rsid w:val="3E7120FF"/>
    <w:rsid w:val="3E7C1B1C"/>
    <w:rsid w:val="3E80645C"/>
    <w:rsid w:val="3E973002"/>
    <w:rsid w:val="3EA13331"/>
    <w:rsid w:val="3EF913BF"/>
    <w:rsid w:val="3F156297"/>
    <w:rsid w:val="3F1955BD"/>
    <w:rsid w:val="3F220916"/>
    <w:rsid w:val="3F43456B"/>
    <w:rsid w:val="3F4D5B19"/>
    <w:rsid w:val="3F815FC1"/>
    <w:rsid w:val="3F852C53"/>
    <w:rsid w:val="3F9D0255"/>
    <w:rsid w:val="3FAA26B9"/>
    <w:rsid w:val="3FAF7CCF"/>
    <w:rsid w:val="3FCF3ECE"/>
    <w:rsid w:val="401C35B7"/>
    <w:rsid w:val="401F6C03"/>
    <w:rsid w:val="40300E10"/>
    <w:rsid w:val="403C5A07"/>
    <w:rsid w:val="404C551E"/>
    <w:rsid w:val="404F4A50"/>
    <w:rsid w:val="405D6FAA"/>
    <w:rsid w:val="406E7B8B"/>
    <w:rsid w:val="40AD420F"/>
    <w:rsid w:val="40F260C6"/>
    <w:rsid w:val="41127513"/>
    <w:rsid w:val="41173D7E"/>
    <w:rsid w:val="413C37E5"/>
    <w:rsid w:val="415D5AA1"/>
    <w:rsid w:val="415E375B"/>
    <w:rsid w:val="41670862"/>
    <w:rsid w:val="41F8770C"/>
    <w:rsid w:val="420B5DF7"/>
    <w:rsid w:val="423C1CEE"/>
    <w:rsid w:val="428471F1"/>
    <w:rsid w:val="42A23B36"/>
    <w:rsid w:val="42DD6699"/>
    <w:rsid w:val="42F528F0"/>
    <w:rsid w:val="4311484D"/>
    <w:rsid w:val="43171E14"/>
    <w:rsid w:val="43942C39"/>
    <w:rsid w:val="43A7763B"/>
    <w:rsid w:val="43DD305D"/>
    <w:rsid w:val="43F54F5F"/>
    <w:rsid w:val="44110F59"/>
    <w:rsid w:val="4469669F"/>
    <w:rsid w:val="44980645"/>
    <w:rsid w:val="44986F84"/>
    <w:rsid w:val="44B00772"/>
    <w:rsid w:val="44C4421D"/>
    <w:rsid w:val="452847AC"/>
    <w:rsid w:val="45684BA8"/>
    <w:rsid w:val="45743A7E"/>
    <w:rsid w:val="45835E86"/>
    <w:rsid w:val="45921C25"/>
    <w:rsid w:val="45943BEF"/>
    <w:rsid w:val="459B4F7E"/>
    <w:rsid w:val="45A85219"/>
    <w:rsid w:val="45AA51C1"/>
    <w:rsid w:val="45C2075D"/>
    <w:rsid w:val="45C67123"/>
    <w:rsid w:val="45CA13BF"/>
    <w:rsid w:val="45E306D3"/>
    <w:rsid w:val="45E5444B"/>
    <w:rsid w:val="45EA380F"/>
    <w:rsid w:val="45FF57F2"/>
    <w:rsid w:val="462907DC"/>
    <w:rsid w:val="462E7BA0"/>
    <w:rsid w:val="464D7AD2"/>
    <w:rsid w:val="46560EA5"/>
    <w:rsid w:val="46780E1B"/>
    <w:rsid w:val="4694586B"/>
    <w:rsid w:val="46AB7443"/>
    <w:rsid w:val="46AE2A8F"/>
    <w:rsid w:val="46C422B2"/>
    <w:rsid w:val="46EB3CE3"/>
    <w:rsid w:val="46F030A7"/>
    <w:rsid w:val="473C62ED"/>
    <w:rsid w:val="4740402F"/>
    <w:rsid w:val="47746782"/>
    <w:rsid w:val="47A93BD6"/>
    <w:rsid w:val="47BF2A01"/>
    <w:rsid w:val="47DB78B4"/>
    <w:rsid w:val="47F80A9D"/>
    <w:rsid w:val="481A5414"/>
    <w:rsid w:val="481E59F2"/>
    <w:rsid w:val="482A5495"/>
    <w:rsid w:val="48360F8E"/>
    <w:rsid w:val="48480CC1"/>
    <w:rsid w:val="48961A2D"/>
    <w:rsid w:val="48D367DD"/>
    <w:rsid w:val="48F74BC1"/>
    <w:rsid w:val="48FC3F85"/>
    <w:rsid w:val="48FD2A6B"/>
    <w:rsid w:val="4907467E"/>
    <w:rsid w:val="491D5CAA"/>
    <w:rsid w:val="49380D36"/>
    <w:rsid w:val="493A5F72"/>
    <w:rsid w:val="494D47E1"/>
    <w:rsid w:val="4A003601"/>
    <w:rsid w:val="4A462A9A"/>
    <w:rsid w:val="4A8F5C2D"/>
    <w:rsid w:val="4A965D14"/>
    <w:rsid w:val="4AB132DC"/>
    <w:rsid w:val="4AF55130"/>
    <w:rsid w:val="4B323DF0"/>
    <w:rsid w:val="4B7645F1"/>
    <w:rsid w:val="4BD74836"/>
    <w:rsid w:val="4BDC1E4C"/>
    <w:rsid w:val="4C096303"/>
    <w:rsid w:val="4C15535E"/>
    <w:rsid w:val="4C4646E8"/>
    <w:rsid w:val="4C473D74"/>
    <w:rsid w:val="4C854292"/>
    <w:rsid w:val="4C983E6F"/>
    <w:rsid w:val="4C9F3506"/>
    <w:rsid w:val="4CB701C3"/>
    <w:rsid w:val="4CC60E28"/>
    <w:rsid w:val="4CCA6149"/>
    <w:rsid w:val="4CDB65A8"/>
    <w:rsid w:val="4CDD4C2C"/>
    <w:rsid w:val="4CF907DC"/>
    <w:rsid w:val="4D16138E"/>
    <w:rsid w:val="4D6420F9"/>
    <w:rsid w:val="4D7A4685"/>
    <w:rsid w:val="4DBC3CE3"/>
    <w:rsid w:val="4DDD27FC"/>
    <w:rsid w:val="4DF87C25"/>
    <w:rsid w:val="4E125FF9"/>
    <w:rsid w:val="4E50267E"/>
    <w:rsid w:val="4E5A52AA"/>
    <w:rsid w:val="4E610056"/>
    <w:rsid w:val="4E881E17"/>
    <w:rsid w:val="4EA07BA7"/>
    <w:rsid w:val="4EDE412D"/>
    <w:rsid w:val="4EE03A01"/>
    <w:rsid w:val="4EF63225"/>
    <w:rsid w:val="4EF77B4F"/>
    <w:rsid w:val="4F1418FD"/>
    <w:rsid w:val="4F3A75B6"/>
    <w:rsid w:val="4F9405D8"/>
    <w:rsid w:val="4FAB400F"/>
    <w:rsid w:val="4FBA6948"/>
    <w:rsid w:val="4FBC0F82"/>
    <w:rsid w:val="4FED689E"/>
    <w:rsid w:val="502D73C5"/>
    <w:rsid w:val="50642410"/>
    <w:rsid w:val="508F3EE3"/>
    <w:rsid w:val="50D2381E"/>
    <w:rsid w:val="51071719"/>
    <w:rsid w:val="518F01B9"/>
    <w:rsid w:val="51B55619"/>
    <w:rsid w:val="51CB489B"/>
    <w:rsid w:val="51F021AD"/>
    <w:rsid w:val="520420FD"/>
    <w:rsid w:val="520A5070"/>
    <w:rsid w:val="52474E42"/>
    <w:rsid w:val="52675F4B"/>
    <w:rsid w:val="527A0EDB"/>
    <w:rsid w:val="52990A97"/>
    <w:rsid w:val="53177C0E"/>
    <w:rsid w:val="53277E51"/>
    <w:rsid w:val="535F3A8F"/>
    <w:rsid w:val="53837051"/>
    <w:rsid w:val="53A94D0A"/>
    <w:rsid w:val="53B316E5"/>
    <w:rsid w:val="53E73FF6"/>
    <w:rsid w:val="53F72BDF"/>
    <w:rsid w:val="53FA5565"/>
    <w:rsid w:val="54091C4C"/>
    <w:rsid w:val="54417AF7"/>
    <w:rsid w:val="54462559"/>
    <w:rsid w:val="54574766"/>
    <w:rsid w:val="547F5A6B"/>
    <w:rsid w:val="5482107C"/>
    <w:rsid w:val="548B440F"/>
    <w:rsid w:val="54CD67D6"/>
    <w:rsid w:val="54D97871"/>
    <w:rsid w:val="54ED6E78"/>
    <w:rsid w:val="54F63F7F"/>
    <w:rsid w:val="551C150B"/>
    <w:rsid w:val="553C3160"/>
    <w:rsid w:val="553C395C"/>
    <w:rsid w:val="556E7FB9"/>
    <w:rsid w:val="5572737D"/>
    <w:rsid w:val="557430F6"/>
    <w:rsid w:val="55766E6E"/>
    <w:rsid w:val="55E16CFF"/>
    <w:rsid w:val="55EC35D4"/>
    <w:rsid w:val="55ED402C"/>
    <w:rsid w:val="56051FA0"/>
    <w:rsid w:val="561641AD"/>
    <w:rsid w:val="56197C92"/>
    <w:rsid w:val="56765F37"/>
    <w:rsid w:val="56951575"/>
    <w:rsid w:val="56AD0C13"/>
    <w:rsid w:val="56B20379"/>
    <w:rsid w:val="56B51C18"/>
    <w:rsid w:val="56ED558D"/>
    <w:rsid w:val="56FB3ACE"/>
    <w:rsid w:val="56FE6056"/>
    <w:rsid w:val="570566FB"/>
    <w:rsid w:val="57364B06"/>
    <w:rsid w:val="57636D42"/>
    <w:rsid w:val="577B4613"/>
    <w:rsid w:val="57A04676"/>
    <w:rsid w:val="57A52ED3"/>
    <w:rsid w:val="57B162CD"/>
    <w:rsid w:val="57B8376D"/>
    <w:rsid w:val="57D43617"/>
    <w:rsid w:val="58102F39"/>
    <w:rsid w:val="58136BF6"/>
    <w:rsid w:val="581B1F4E"/>
    <w:rsid w:val="583A23D4"/>
    <w:rsid w:val="586B41A9"/>
    <w:rsid w:val="58A61818"/>
    <w:rsid w:val="58A9755A"/>
    <w:rsid w:val="58B008E9"/>
    <w:rsid w:val="58BE1257"/>
    <w:rsid w:val="58E6255C"/>
    <w:rsid w:val="59103135"/>
    <w:rsid w:val="59232E69"/>
    <w:rsid w:val="59266DFD"/>
    <w:rsid w:val="59590F80"/>
    <w:rsid w:val="599D5C82"/>
    <w:rsid w:val="59B30690"/>
    <w:rsid w:val="5A2C0443"/>
    <w:rsid w:val="5A3A490E"/>
    <w:rsid w:val="5A47527D"/>
    <w:rsid w:val="5A70032F"/>
    <w:rsid w:val="5AA955EF"/>
    <w:rsid w:val="5ACC6324"/>
    <w:rsid w:val="5ADC3C17"/>
    <w:rsid w:val="5AF251E8"/>
    <w:rsid w:val="5B0F5D9A"/>
    <w:rsid w:val="5B3E042E"/>
    <w:rsid w:val="5B5B0FE0"/>
    <w:rsid w:val="5B5F4DF6"/>
    <w:rsid w:val="5B865931"/>
    <w:rsid w:val="5BA02E96"/>
    <w:rsid w:val="5BBC6D3C"/>
    <w:rsid w:val="5BC56459"/>
    <w:rsid w:val="5C3C477A"/>
    <w:rsid w:val="5C7954AD"/>
    <w:rsid w:val="5C9D2F32"/>
    <w:rsid w:val="5CAC7619"/>
    <w:rsid w:val="5CBC6851"/>
    <w:rsid w:val="5CBF734C"/>
    <w:rsid w:val="5CEC5C67"/>
    <w:rsid w:val="5D041EC4"/>
    <w:rsid w:val="5D0B433F"/>
    <w:rsid w:val="5D447851"/>
    <w:rsid w:val="5D7C523D"/>
    <w:rsid w:val="5D8451DF"/>
    <w:rsid w:val="5D8772F7"/>
    <w:rsid w:val="5D8D33F6"/>
    <w:rsid w:val="5DA116F6"/>
    <w:rsid w:val="5DDF2CA0"/>
    <w:rsid w:val="5E1831B8"/>
    <w:rsid w:val="5E2F405E"/>
    <w:rsid w:val="5E7248A5"/>
    <w:rsid w:val="5E8171A1"/>
    <w:rsid w:val="5ED82947"/>
    <w:rsid w:val="5F1B33D0"/>
    <w:rsid w:val="5F24793A"/>
    <w:rsid w:val="5F3215AC"/>
    <w:rsid w:val="5F6E3C7C"/>
    <w:rsid w:val="5F7563E8"/>
    <w:rsid w:val="5FB011CE"/>
    <w:rsid w:val="5FB21779"/>
    <w:rsid w:val="5FB835D1"/>
    <w:rsid w:val="5FC26607"/>
    <w:rsid w:val="5FF53085"/>
    <w:rsid w:val="60065292"/>
    <w:rsid w:val="6008100A"/>
    <w:rsid w:val="60213E7A"/>
    <w:rsid w:val="606A3A73"/>
    <w:rsid w:val="606E7CD5"/>
    <w:rsid w:val="608A5EC3"/>
    <w:rsid w:val="60911000"/>
    <w:rsid w:val="60A26D69"/>
    <w:rsid w:val="60B701F1"/>
    <w:rsid w:val="60CA4511"/>
    <w:rsid w:val="60D33FA2"/>
    <w:rsid w:val="611C590E"/>
    <w:rsid w:val="612C5144"/>
    <w:rsid w:val="6139559F"/>
    <w:rsid w:val="615D0EE2"/>
    <w:rsid w:val="61CF07FF"/>
    <w:rsid w:val="62040243"/>
    <w:rsid w:val="62141ADF"/>
    <w:rsid w:val="625C563D"/>
    <w:rsid w:val="62B92A90"/>
    <w:rsid w:val="62E0626E"/>
    <w:rsid w:val="62FB09B2"/>
    <w:rsid w:val="632E2B36"/>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085AFE"/>
    <w:rsid w:val="6511270F"/>
    <w:rsid w:val="651F60C8"/>
    <w:rsid w:val="65222343"/>
    <w:rsid w:val="653D52B2"/>
    <w:rsid w:val="653F54CE"/>
    <w:rsid w:val="654B3E73"/>
    <w:rsid w:val="65811B40"/>
    <w:rsid w:val="658D21DE"/>
    <w:rsid w:val="65B306B7"/>
    <w:rsid w:val="65FA13F5"/>
    <w:rsid w:val="661B486E"/>
    <w:rsid w:val="663C37BC"/>
    <w:rsid w:val="66482160"/>
    <w:rsid w:val="664F1741"/>
    <w:rsid w:val="66692B11"/>
    <w:rsid w:val="669E4476"/>
    <w:rsid w:val="66A7176F"/>
    <w:rsid w:val="66B07D06"/>
    <w:rsid w:val="66C362CE"/>
    <w:rsid w:val="66C64EC5"/>
    <w:rsid w:val="66C832A1"/>
    <w:rsid w:val="66E4190D"/>
    <w:rsid w:val="670F6580"/>
    <w:rsid w:val="672C1A82"/>
    <w:rsid w:val="67397CFB"/>
    <w:rsid w:val="674A70C1"/>
    <w:rsid w:val="6776777A"/>
    <w:rsid w:val="677E1BB2"/>
    <w:rsid w:val="678D2B87"/>
    <w:rsid w:val="679B09B6"/>
    <w:rsid w:val="67A1616C"/>
    <w:rsid w:val="67AC46C1"/>
    <w:rsid w:val="67AF7FBD"/>
    <w:rsid w:val="67D53EC8"/>
    <w:rsid w:val="67DE35E9"/>
    <w:rsid w:val="67F02AB0"/>
    <w:rsid w:val="67F21A05"/>
    <w:rsid w:val="68237BCA"/>
    <w:rsid w:val="68354966"/>
    <w:rsid w:val="68356714"/>
    <w:rsid w:val="68464DC5"/>
    <w:rsid w:val="68476448"/>
    <w:rsid w:val="68662D72"/>
    <w:rsid w:val="68815DFE"/>
    <w:rsid w:val="68A45648"/>
    <w:rsid w:val="68B63B95"/>
    <w:rsid w:val="68CD4B9F"/>
    <w:rsid w:val="68D45F2D"/>
    <w:rsid w:val="68F14D31"/>
    <w:rsid w:val="68F410D0"/>
    <w:rsid w:val="68FD3A45"/>
    <w:rsid w:val="690031C6"/>
    <w:rsid w:val="69236EB5"/>
    <w:rsid w:val="69362744"/>
    <w:rsid w:val="69407A67"/>
    <w:rsid w:val="6945507D"/>
    <w:rsid w:val="69482477"/>
    <w:rsid w:val="69492A51"/>
    <w:rsid w:val="695B03FD"/>
    <w:rsid w:val="69867649"/>
    <w:rsid w:val="69BF6BDD"/>
    <w:rsid w:val="69C73CE4"/>
    <w:rsid w:val="69CB5582"/>
    <w:rsid w:val="69D12417"/>
    <w:rsid w:val="6A10568B"/>
    <w:rsid w:val="6A253493"/>
    <w:rsid w:val="6A2B4D5A"/>
    <w:rsid w:val="6A843983"/>
    <w:rsid w:val="6A941E18"/>
    <w:rsid w:val="6AD541DF"/>
    <w:rsid w:val="6B1E4E91"/>
    <w:rsid w:val="6B244066"/>
    <w:rsid w:val="6B2A0087"/>
    <w:rsid w:val="6B9E2823"/>
    <w:rsid w:val="6BAC4F3F"/>
    <w:rsid w:val="6BB838E4"/>
    <w:rsid w:val="6BBD09FF"/>
    <w:rsid w:val="6BC41409"/>
    <w:rsid w:val="6C0E79A8"/>
    <w:rsid w:val="6C991968"/>
    <w:rsid w:val="6CB5251A"/>
    <w:rsid w:val="6CEB1A97"/>
    <w:rsid w:val="6D036DE1"/>
    <w:rsid w:val="6D260D22"/>
    <w:rsid w:val="6DA2484C"/>
    <w:rsid w:val="6DD4077E"/>
    <w:rsid w:val="6DDB5FB0"/>
    <w:rsid w:val="6E0B4071"/>
    <w:rsid w:val="6E1A0886"/>
    <w:rsid w:val="6E2D1350"/>
    <w:rsid w:val="6E3A2CD6"/>
    <w:rsid w:val="6E68642E"/>
    <w:rsid w:val="6E843F52"/>
    <w:rsid w:val="6E8548FA"/>
    <w:rsid w:val="6E97541D"/>
    <w:rsid w:val="6E9E39D6"/>
    <w:rsid w:val="6EE05EA1"/>
    <w:rsid w:val="6EF47329"/>
    <w:rsid w:val="6F307C36"/>
    <w:rsid w:val="6F525DFE"/>
    <w:rsid w:val="701F03D6"/>
    <w:rsid w:val="7060454A"/>
    <w:rsid w:val="706D0A1F"/>
    <w:rsid w:val="7078785C"/>
    <w:rsid w:val="707D6EAA"/>
    <w:rsid w:val="70817FDC"/>
    <w:rsid w:val="708E2E66"/>
    <w:rsid w:val="7099175E"/>
    <w:rsid w:val="70B2124A"/>
    <w:rsid w:val="70B34FC2"/>
    <w:rsid w:val="70B969B4"/>
    <w:rsid w:val="70C932BA"/>
    <w:rsid w:val="70E5575F"/>
    <w:rsid w:val="70FD7FEB"/>
    <w:rsid w:val="71155335"/>
    <w:rsid w:val="71305D91"/>
    <w:rsid w:val="7150636D"/>
    <w:rsid w:val="71535E5D"/>
    <w:rsid w:val="716910C1"/>
    <w:rsid w:val="71724535"/>
    <w:rsid w:val="718928E9"/>
    <w:rsid w:val="719C15B2"/>
    <w:rsid w:val="719E300E"/>
    <w:rsid w:val="71E73175"/>
    <w:rsid w:val="71E84481"/>
    <w:rsid w:val="71EC42E8"/>
    <w:rsid w:val="7231799F"/>
    <w:rsid w:val="725C293B"/>
    <w:rsid w:val="726522EC"/>
    <w:rsid w:val="727879B6"/>
    <w:rsid w:val="727A5D97"/>
    <w:rsid w:val="728C5ACB"/>
    <w:rsid w:val="72CB51FC"/>
    <w:rsid w:val="73002A30"/>
    <w:rsid w:val="7312139A"/>
    <w:rsid w:val="73234838"/>
    <w:rsid w:val="73247AB1"/>
    <w:rsid w:val="73305177"/>
    <w:rsid w:val="733A72D5"/>
    <w:rsid w:val="7363395E"/>
    <w:rsid w:val="73691968"/>
    <w:rsid w:val="73702CF6"/>
    <w:rsid w:val="737C78ED"/>
    <w:rsid w:val="73814F04"/>
    <w:rsid w:val="738C5C37"/>
    <w:rsid w:val="73B346D8"/>
    <w:rsid w:val="73DA4614"/>
    <w:rsid w:val="74273CFD"/>
    <w:rsid w:val="742F2BB2"/>
    <w:rsid w:val="74363F40"/>
    <w:rsid w:val="743E2DF5"/>
    <w:rsid w:val="7443665D"/>
    <w:rsid w:val="74477EFB"/>
    <w:rsid w:val="7452064E"/>
    <w:rsid w:val="7487654A"/>
    <w:rsid w:val="749869A9"/>
    <w:rsid w:val="749F1AE5"/>
    <w:rsid w:val="74AA2238"/>
    <w:rsid w:val="74DB6895"/>
    <w:rsid w:val="74DF1EE2"/>
    <w:rsid w:val="74F17E67"/>
    <w:rsid w:val="74FD05BA"/>
    <w:rsid w:val="75292FF9"/>
    <w:rsid w:val="75475CD9"/>
    <w:rsid w:val="756D573F"/>
    <w:rsid w:val="757A1C03"/>
    <w:rsid w:val="75894543"/>
    <w:rsid w:val="75CA09E0"/>
    <w:rsid w:val="75ED4AD2"/>
    <w:rsid w:val="760211F2"/>
    <w:rsid w:val="76261D92"/>
    <w:rsid w:val="763149BF"/>
    <w:rsid w:val="763F6D25"/>
    <w:rsid w:val="766D79C1"/>
    <w:rsid w:val="76A35191"/>
    <w:rsid w:val="76A41635"/>
    <w:rsid w:val="76CC0B8C"/>
    <w:rsid w:val="76D57A40"/>
    <w:rsid w:val="77387F1B"/>
    <w:rsid w:val="77640DC4"/>
    <w:rsid w:val="77905345"/>
    <w:rsid w:val="77905715"/>
    <w:rsid w:val="77AB254F"/>
    <w:rsid w:val="77DA1086"/>
    <w:rsid w:val="784939F7"/>
    <w:rsid w:val="784F737E"/>
    <w:rsid w:val="78811502"/>
    <w:rsid w:val="78A551F0"/>
    <w:rsid w:val="78B541A0"/>
    <w:rsid w:val="78C74C7B"/>
    <w:rsid w:val="78CD1918"/>
    <w:rsid w:val="790939D1"/>
    <w:rsid w:val="79167E9C"/>
    <w:rsid w:val="79531210"/>
    <w:rsid w:val="798968C0"/>
    <w:rsid w:val="79960FDD"/>
    <w:rsid w:val="79A67472"/>
    <w:rsid w:val="79E461EC"/>
    <w:rsid w:val="79F20909"/>
    <w:rsid w:val="79F96B67"/>
    <w:rsid w:val="7A295A6E"/>
    <w:rsid w:val="7A3B22B0"/>
    <w:rsid w:val="7A6510DB"/>
    <w:rsid w:val="7A6D77BE"/>
    <w:rsid w:val="7A765096"/>
    <w:rsid w:val="7A7B26AD"/>
    <w:rsid w:val="7A8F43AA"/>
    <w:rsid w:val="7A9D6AC7"/>
    <w:rsid w:val="7AB57A3E"/>
    <w:rsid w:val="7AE665D2"/>
    <w:rsid w:val="7B3047B5"/>
    <w:rsid w:val="7B4C229B"/>
    <w:rsid w:val="7B784E3E"/>
    <w:rsid w:val="7B915F00"/>
    <w:rsid w:val="7C273A6C"/>
    <w:rsid w:val="7C322B50"/>
    <w:rsid w:val="7C4371FA"/>
    <w:rsid w:val="7C464F3C"/>
    <w:rsid w:val="7C5A5AC4"/>
    <w:rsid w:val="7C776EA4"/>
    <w:rsid w:val="7CA15BF5"/>
    <w:rsid w:val="7CF6426C"/>
    <w:rsid w:val="7D080444"/>
    <w:rsid w:val="7D290CA7"/>
    <w:rsid w:val="7D403AF7"/>
    <w:rsid w:val="7D722603"/>
    <w:rsid w:val="7DA755D6"/>
    <w:rsid w:val="7DBA173E"/>
    <w:rsid w:val="7DC03599"/>
    <w:rsid w:val="7DCB394B"/>
    <w:rsid w:val="7DCE6E56"/>
    <w:rsid w:val="7E030AED"/>
    <w:rsid w:val="7E1A69F8"/>
    <w:rsid w:val="7E1C7D03"/>
    <w:rsid w:val="7E39544D"/>
    <w:rsid w:val="7E470AF8"/>
    <w:rsid w:val="7E6B0C8A"/>
    <w:rsid w:val="7E9F3091"/>
    <w:rsid w:val="7F0A587D"/>
    <w:rsid w:val="7F5F024F"/>
    <w:rsid w:val="7F913A91"/>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 w:type="paragraph" w:customStyle="1" w:styleId="39">
    <w:name w:val="A正文"/>
    <w:qFormat/>
    <w:uiPriority w:val="0"/>
    <w:pPr>
      <w:adjustRightInd w:val="0"/>
      <w:snapToGrid w:val="0"/>
      <w:spacing w:line="480" w:lineRule="exact"/>
      <w:ind w:firstLine="20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1895</Words>
  <Characters>2016</Characters>
  <Lines>9</Lines>
  <Paragraphs>2</Paragraphs>
  <TotalTime>14</TotalTime>
  <ScaleCrop>false</ScaleCrop>
  <LinksUpToDate>false</LinksUpToDate>
  <CharactersWithSpaces>2062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2024-11-13T07:21:00Z</cp:lastPrinted>
  <dcterms:modified xsi:type="dcterms:W3CDTF">2025-04-08T07:21:12Z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1D70FFC281D348D185C8BBCFCED65523</vt:lpwstr>
  </property>
  <property fmtid="{D5CDD505-2E9C-101B-9397-08002B2CF9AE}" pid="4" name="KSOTemplateDocerSaveRecord">
    <vt:lpwstr>eyJoZGlkIjoiOGI3ZTA0MmIwYzBhODE2Yzk5YzZiZjZkYjkwNzA0MzMifQ==</vt:lpwstr>
  </property>
</Properties>
</file>