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魏县审计局行政执法事项清单</w:t>
      </w:r>
    </w:p>
    <w:tbl>
      <w:tblPr>
        <w:tblStyle w:val="2"/>
        <w:tblW w:w="139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302"/>
        <w:gridCol w:w="789"/>
        <w:gridCol w:w="639"/>
        <w:gridCol w:w="990"/>
        <w:gridCol w:w="1734"/>
        <w:gridCol w:w="1545"/>
        <w:gridCol w:w="498"/>
        <w:gridCol w:w="600"/>
        <w:gridCol w:w="510"/>
        <w:gridCol w:w="1214"/>
        <w:gridCol w:w="742"/>
        <w:gridCol w:w="510"/>
        <w:gridCol w:w="574"/>
        <w:gridCol w:w="729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81" w:type="dxa"/>
            <w:gridSpan w:val="16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 xml:space="preserve">         填报单位：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eastAsia="zh-CN" w:bidi="ar"/>
              </w:rPr>
              <w:t>魏县审计局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主要领导签字: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项目编码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执法类别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执法主体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承办机构（处室）</w:t>
            </w:r>
          </w:p>
        </w:tc>
        <w:tc>
          <w:tcPr>
            <w:tcW w:w="61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执法依据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实施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对象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办理时限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收费依据和标准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法律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行政法规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地方性法规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部委规章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政府规章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规范性文件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法定时限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bidi="ar"/>
              </w:rPr>
              <w:t>承诺时限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271001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对被审计单位拒绝、阻碍审计监督检查行为的处罚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魏县审计局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各审计组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《中华人民共和国审计法》第四十七条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《审计法实施条例》（国务院令第571号）第四十七条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被审计单位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bookmarkStart w:id="0" w:name="_GoBack"/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法定时限</w:t>
            </w:r>
            <w:bookmarkEnd w:id="0"/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27100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对财政违法行为的处罚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魏县审计局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各审计组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《中华人民共和国审计法》第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eastAsia="zh-CN" w:bidi="ar"/>
              </w:rPr>
              <w:t>四十九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《审计法实施条例》（国务院令第571号）第四十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eastAsia="zh-CN" w:bidi="ar"/>
              </w:rPr>
              <w:t>八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27100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对违反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eastAsia="zh-CN" w:bidi="ar"/>
              </w:rPr>
              <w:t>财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务收支行为的处罚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魏县审计局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各审计组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《中华人民共和国审计法》第五十条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《审计法实施条例》（国务院令第571号）第四十九条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被审计单位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法定时限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27100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通知财政部门和有关部门暂停拨付款项权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魏县审计局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各审计组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《中华人民共和国审计法》第三十八条第三款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被审计单位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法定时限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27200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封存有关账册、资料、资产，申请法院冻结存款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魏县审计局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各审计组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《中华人民共和国审计法》第三十八条第二款</w:t>
            </w:r>
          </w:p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.《审计法实施条例》（国务院令第571号） 第三十二条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.《财政违法行为处罚处分条例》第二十三条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被审计单位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  <w:r>
              <w:rPr>
                <w:rFonts w:hint="eastAsia" w:ascii="汉仪书宋二简" w:hAnsi="宋体" w:eastAsia="汉仪书宋二简" w:cs="宋体"/>
                <w:color w:val="000000"/>
                <w:kern w:val="0"/>
                <w:szCs w:val="21"/>
                <w:lang w:bidi="ar"/>
              </w:rPr>
              <w:t>法定时限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二简" w:hAnsi="宋体" w:eastAsia="汉仪书宋二简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293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WQzZDE2YzEyMTgyNzY5NGVmMGQ5MWM2MGY3YTAifQ=="/>
  </w:docVars>
  <w:rsids>
    <w:rsidRoot w:val="1C62576F"/>
    <w:rsid w:val="0F615EBD"/>
    <w:rsid w:val="0F9F69E6"/>
    <w:rsid w:val="1C62576F"/>
    <w:rsid w:val="1D22009A"/>
    <w:rsid w:val="25090731"/>
    <w:rsid w:val="2AE9690F"/>
    <w:rsid w:val="2D053ED4"/>
    <w:rsid w:val="2F7C0714"/>
    <w:rsid w:val="31E542D4"/>
    <w:rsid w:val="37AB2093"/>
    <w:rsid w:val="3CB925E5"/>
    <w:rsid w:val="3F5E7474"/>
    <w:rsid w:val="46EE5581"/>
    <w:rsid w:val="499E65F8"/>
    <w:rsid w:val="4BE64A79"/>
    <w:rsid w:val="4EC44363"/>
    <w:rsid w:val="4FA669F9"/>
    <w:rsid w:val="4FFA6D45"/>
    <w:rsid w:val="533407C0"/>
    <w:rsid w:val="56463D73"/>
    <w:rsid w:val="5A4B6B1B"/>
    <w:rsid w:val="73BF4978"/>
    <w:rsid w:val="763E70DC"/>
    <w:rsid w:val="788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550</Characters>
  <Lines>0</Lines>
  <Paragraphs>0</Paragraphs>
  <TotalTime>18</TotalTime>
  <ScaleCrop>false</ScaleCrop>
  <LinksUpToDate>false</LinksUpToDate>
  <CharactersWithSpaces>630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2022-08-15T08:26:00Z</dcterms:created>
  <dc:creator>WPS_1637308892</dc:creator>
  <cp:lastModifiedBy>WPS_1590143190</cp:lastModifiedBy>
  <cp:lastPrinted>2023-09-15T07:28:26Z</cp:lastPrinted>
  <dcterms:modified xsi:type="dcterms:W3CDTF">2023-09-15T07:32:48Z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6251BCDD52514DB999C714DD53FB7D42</vt:lpwstr>
  </property>
</Properties>
</file>