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54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54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54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20</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54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4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default" w:ascii="Times New Roman" w:hAnsi="Times New Roman" w:eastAsia="宋体" w:cs="Times New Roman"/>
          <w:b/>
          <w:w w:val="92"/>
          <w:sz w:val="44"/>
          <w:szCs w:val="44"/>
          <w:lang w:val="en-US" w:eastAsia="zh-CN"/>
        </w:rPr>
        <w:t>邯郸鸿悦建材有限公司水泥构件和水泥稳定土生产项目</w:t>
      </w:r>
      <w:r>
        <w:rPr>
          <w:rFonts w:ascii="Times New Roman" w:hAnsi="Times New Roman" w:eastAsia="宋体" w:cs="Times New Roman"/>
          <w:b/>
          <w:w w:val="92"/>
          <w:sz w:val="44"/>
          <w:szCs w:val="44"/>
        </w:rPr>
        <w:t>环境影响报告表的批复</w:t>
      </w:r>
    </w:p>
    <w:p w14:paraId="324FB54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lang w:val="en-US" w:eastAsia="zh-CN"/>
        </w:rPr>
      </w:pPr>
    </w:p>
    <w:p w14:paraId="444AC676">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邯郸鸿悦建材有限公司</w:t>
      </w:r>
      <w:r>
        <w:rPr>
          <w:rFonts w:hint="eastAsia" w:ascii="仿宋" w:hAnsi="仿宋" w:eastAsia="仿宋" w:cs="仿宋"/>
          <w:sz w:val="32"/>
          <w:szCs w:val="32"/>
          <w:lang w:val="en-US" w:eastAsia="zh-CN"/>
        </w:rPr>
        <w:t>：</w:t>
      </w:r>
    </w:p>
    <w:p w14:paraId="651E1CA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w:t>
      </w:r>
      <w:r>
        <w:rPr>
          <w:rFonts w:hint="default" w:ascii="仿宋" w:hAnsi="仿宋" w:eastAsia="仿宋" w:cs="仿宋"/>
          <w:sz w:val="32"/>
          <w:szCs w:val="32"/>
          <w:lang w:val="en-US" w:eastAsia="zh-CN"/>
        </w:rPr>
        <w:t>邯郸鸿悦建材有限公司水泥构件和水泥稳定土生产项目</w:t>
      </w:r>
      <w:r>
        <w:rPr>
          <w:rFonts w:hint="eastAsia" w:ascii="仿宋" w:hAnsi="仿宋" w:eastAsia="仿宋" w:cs="仿宋"/>
          <w:sz w:val="32"/>
          <w:szCs w:val="32"/>
          <w:lang w:val="en-US" w:eastAsia="zh-CN"/>
        </w:rPr>
        <w:t>环</w:t>
      </w:r>
      <w:r>
        <w:rPr>
          <w:rFonts w:hint="eastAsia" w:ascii="仿宋" w:hAnsi="仿宋" w:eastAsia="仿宋" w:cs="仿宋"/>
          <w:sz w:val="32"/>
          <w:szCs w:val="32"/>
          <w:lang w:eastAsia="zh-CN"/>
        </w:rPr>
        <w:t>境影响报告表》收悉。经研究，批复如下：</w:t>
      </w:r>
    </w:p>
    <w:p w14:paraId="333F141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w:t>
      </w:r>
      <w:r>
        <w:rPr>
          <w:rFonts w:hint="default" w:ascii="仿宋" w:hAnsi="仿宋" w:eastAsia="仿宋" w:cs="仿宋"/>
          <w:sz w:val="32"/>
          <w:szCs w:val="32"/>
          <w:lang w:eastAsia="zh-CN"/>
        </w:rPr>
        <w:t>河北省邯郸市魏县北皋镇北街村村东</w:t>
      </w:r>
      <w:r>
        <w:rPr>
          <w:rFonts w:hint="eastAsia" w:ascii="仿宋" w:hAnsi="仿宋" w:eastAsia="仿宋" w:cs="仿宋"/>
          <w:sz w:val="32"/>
          <w:szCs w:val="32"/>
          <w:lang w:eastAsia="zh-CN"/>
        </w:rPr>
        <w:t>，厂址中心地理坐标为北纬</w:t>
      </w:r>
      <w:r>
        <w:rPr>
          <w:rFonts w:hint="default" w:ascii="仿宋" w:hAnsi="仿宋" w:eastAsia="仿宋" w:cs="仿宋"/>
          <w:sz w:val="32"/>
          <w:szCs w:val="32"/>
          <w:lang w:eastAsia="zh-CN"/>
        </w:rPr>
        <w:t>36°16′23.151″</w:t>
      </w:r>
      <w:r>
        <w:rPr>
          <w:rFonts w:hint="eastAsia" w:ascii="仿宋" w:hAnsi="仿宋" w:eastAsia="仿宋" w:cs="仿宋"/>
          <w:sz w:val="32"/>
          <w:szCs w:val="32"/>
          <w:lang w:eastAsia="zh-CN"/>
        </w:rPr>
        <w:t>，东经</w:t>
      </w:r>
      <w:r>
        <w:rPr>
          <w:rFonts w:hint="default" w:ascii="仿宋" w:hAnsi="仿宋" w:eastAsia="仿宋" w:cs="仿宋"/>
          <w:sz w:val="32"/>
          <w:szCs w:val="32"/>
          <w:lang w:eastAsia="zh-CN"/>
        </w:rPr>
        <w:t>114°47′51.148″</w:t>
      </w:r>
      <w:r>
        <w:rPr>
          <w:rFonts w:hint="eastAsia" w:ascii="仿宋" w:hAnsi="仿宋" w:eastAsia="仿宋" w:cs="仿宋"/>
          <w:sz w:val="32"/>
          <w:szCs w:val="32"/>
          <w:lang w:eastAsia="zh-CN"/>
        </w:rPr>
        <w:t>；建设内容及建设规模：本项目占地5.52亩，总建筑面积</w:t>
      </w:r>
      <w:r>
        <w:rPr>
          <w:rFonts w:hint="eastAsia" w:ascii="仿宋" w:hAnsi="仿宋" w:eastAsia="仿宋" w:cs="仿宋"/>
          <w:sz w:val="32"/>
          <w:szCs w:val="32"/>
          <w:lang w:val="en-US" w:eastAsia="zh-CN"/>
        </w:rPr>
        <w:t>2330m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主要建设厂房、办公用房、门卫等建构筑物，建设1条水稳拌合生产线、1条水泥构件生产线，购置水泥仓、骨料配料机、搅拌机、螺旋输送机、钢筋切断机、套丝机、数控钢筋弯箍机等设备99台（套）；项目建成后</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年产水泥稳定土30万吨、年产水泥构件10万吨</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项目总投资为</w:t>
      </w:r>
      <w:r>
        <w:rPr>
          <w:rFonts w:hint="eastAsia" w:ascii="仿宋" w:hAnsi="仿宋" w:eastAsia="仿宋" w:cs="仿宋"/>
          <w:sz w:val="32"/>
          <w:szCs w:val="32"/>
          <w:lang w:val="en-US" w:eastAsia="zh-CN"/>
        </w:rPr>
        <w:t>800万元，其中环保投资40万元。占总投资5%。</w:t>
      </w:r>
    </w:p>
    <w:p w14:paraId="2806B0CA">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color w:val="auto"/>
          <w:sz w:val="32"/>
          <w:szCs w:val="32"/>
          <w:lang w:val="en-US" w:eastAsia="zh-CN"/>
        </w:rPr>
        <w:t>委托邯郸市文蓝环保工程有限公司编制的《</w:t>
      </w:r>
      <w:r>
        <w:rPr>
          <w:rFonts w:hint="default" w:ascii="仿宋" w:hAnsi="仿宋" w:eastAsia="仿宋" w:cs="仿宋"/>
          <w:color w:val="auto"/>
          <w:sz w:val="32"/>
          <w:szCs w:val="32"/>
          <w:lang w:val="en-US" w:eastAsia="zh-CN"/>
        </w:rPr>
        <w:t>邯郸鸿悦建材有限公司水泥构件和水泥稳定土生产项目</w:t>
      </w:r>
      <w:r>
        <w:rPr>
          <w:rFonts w:hint="eastAsia" w:ascii="仿宋" w:hAnsi="仿宋" w:eastAsia="仿宋" w:cs="仿宋"/>
          <w:color w:val="auto"/>
          <w:sz w:val="32"/>
          <w:szCs w:val="32"/>
          <w:lang w:val="en-US" w:eastAsia="zh-CN"/>
        </w:rPr>
        <w:t>环境影响报表》，在项目符合</w:t>
      </w:r>
      <w:r>
        <w:rPr>
          <w:rFonts w:hint="eastAsia" w:ascii="仿宋" w:hAnsi="仿宋" w:eastAsia="仿宋" w:cs="仿宋"/>
          <w:sz w:val="32"/>
          <w:szCs w:val="32"/>
          <w:lang w:eastAsia="zh-CN"/>
        </w:rPr>
        <w:t>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56E180E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营运期：⑴废气：该项目产生废气主要为有组织废气和</w:t>
      </w:r>
      <w:r>
        <w:rPr>
          <w:rFonts w:hint="default" w:ascii="仿宋" w:hAnsi="仿宋" w:eastAsia="仿宋" w:cs="仿宋"/>
          <w:sz w:val="32"/>
          <w:szCs w:val="32"/>
          <w:lang w:val="en-US" w:eastAsia="zh-CN"/>
        </w:rPr>
        <w:t>无组织废气</w:t>
      </w:r>
      <w:r>
        <w:rPr>
          <w:rFonts w:hint="eastAsia" w:ascii="仿宋" w:hAnsi="仿宋" w:eastAsia="仿宋" w:cs="仿宋"/>
          <w:sz w:val="32"/>
          <w:szCs w:val="32"/>
          <w:lang w:val="en-US" w:eastAsia="zh-CN"/>
        </w:rPr>
        <w:t>。</w:t>
      </w:r>
    </w:p>
    <w:p w14:paraId="1EFAAA7D">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有组织废气为水稳拌和生产线产生的水泥仓粉尘、骨料配料粉尘、搅拌粉尘。经</w:t>
      </w:r>
      <w:r>
        <w:rPr>
          <w:rFonts w:hint="default" w:ascii="仿宋" w:hAnsi="仿宋" w:eastAsia="仿宋" w:cs="仿宋"/>
          <w:sz w:val="32"/>
          <w:szCs w:val="32"/>
          <w:lang w:val="en-US" w:eastAsia="zh-CN"/>
        </w:rPr>
        <w:t>料仓顶部各排气口设布袋除尘装置，含尘废气经各仓顶除尘器除尘后，通过1根排气筒排放</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骨料配料机</w:t>
      </w:r>
      <w:r>
        <w:rPr>
          <w:rFonts w:hint="default" w:ascii="仿宋" w:hAnsi="仿宋" w:eastAsia="仿宋" w:cs="仿宋"/>
          <w:sz w:val="32"/>
          <w:szCs w:val="32"/>
          <w:lang w:val="en-US" w:eastAsia="zh-CN"/>
        </w:rPr>
        <w:t>采用</w:t>
      </w:r>
      <w:r>
        <w:rPr>
          <w:rFonts w:hint="eastAsia" w:ascii="仿宋" w:hAnsi="仿宋" w:eastAsia="仿宋" w:cs="仿宋"/>
          <w:sz w:val="32"/>
          <w:szCs w:val="32"/>
          <w:lang w:val="en-US" w:eastAsia="zh-CN"/>
        </w:rPr>
        <w:t>装载机向配料机储料斗内卸料</w:t>
      </w:r>
      <w:r>
        <w:rPr>
          <w:rFonts w:hint="default" w:ascii="仿宋" w:hAnsi="仿宋" w:eastAsia="仿宋" w:cs="仿宋"/>
          <w:sz w:val="32"/>
          <w:szCs w:val="32"/>
          <w:lang w:val="en-US" w:eastAsia="zh-CN"/>
        </w:rPr>
        <w:t>，该工序由于物料落差会产生上料粉尘</w:t>
      </w:r>
      <w:r>
        <w:rPr>
          <w:rFonts w:hint="eastAsia" w:ascii="仿宋" w:hAnsi="仿宋" w:eastAsia="仿宋" w:cs="仿宋"/>
          <w:sz w:val="32"/>
          <w:szCs w:val="32"/>
          <w:lang w:val="en-US" w:eastAsia="zh-CN"/>
        </w:rPr>
        <w:t>；搅拌粉尘</w:t>
      </w:r>
      <w:r>
        <w:rPr>
          <w:rFonts w:hint="default" w:ascii="仿宋" w:hAnsi="仿宋" w:eastAsia="仿宋" w:cs="仿宋"/>
          <w:sz w:val="32"/>
          <w:szCs w:val="32"/>
          <w:lang w:val="en-US" w:eastAsia="zh-CN"/>
        </w:rPr>
        <w:t>主要为搅拌机投料时产生的粉尘</w:t>
      </w:r>
      <w:r>
        <w:rPr>
          <w:rFonts w:hint="eastAsia" w:ascii="仿宋" w:hAnsi="仿宋" w:eastAsia="仿宋" w:cs="仿宋"/>
          <w:sz w:val="32"/>
          <w:szCs w:val="32"/>
          <w:lang w:val="en-US" w:eastAsia="zh-CN"/>
        </w:rPr>
        <w:t>；通过</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各骨料配料机上方</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搅拌机呼吸口</w:t>
      </w:r>
      <w:r>
        <w:rPr>
          <w:rFonts w:hint="default" w:ascii="仿宋" w:hAnsi="仿宋" w:eastAsia="仿宋" w:cs="仿宋"/>
          <w:sz w:val="32"/>
          <w:szCs w:val="32"/>
          <w:lang w:val="en-US" w:eastAsia="zh-CN"/>
        </w:rPr>
        <w:t>上方设置集气罩，产生的废气经集气罩收集至布袋除尘器处理后，通过</w:t>
      </w:r>
      <w:r>
        <w:rPr>
          <w:rFonts w:hint="eastAsia" w:ascii="仿宋" w:hAnsi="仿宋" w:eastAsia="仿宋" w:cs="仿宋"/>
          <w:sz w:val="32"/>
          <w:szCs w:val="32"/>
          <w:lang w:val="en-US" w:eastAsia="zh-CN"/>
        </w:rPr>
        <w:t>1根</w:t>
      </w:r>
      <w:r>
        <w:rPr>
          <w:rFonts w:hint="default" w:ascii="仿宋" w:hAnsi="仿宋" w:eastAsia="仿宋" w:cs="仿宋"/>
          <w:sz w:val="32"/>
          <w:szCs w:val="32"/>
          <w:lang w:val="en-US" w:eastAsia="zh-CN"/>
        </w:rPr>
        <w:t>15m高排气筒排放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采取</w:t>
      </w:r>
      <w:r>
        <w:rPr>
          <w:rFonts w:hint="eastAsia" w:ascii="仿宋" w:hAnsi="仿宋" w:eastAsia="仿宋" w:cs="仿宋"/>
          <w:sz w:val="32"/>
          <w:szCs w:val="32"/>
          <w:lang w:val="en-US" w:eastAsia="zh-CN"/>
        </w:rPr>
        <w:t>上述</w:t>
      </w:r>
      <w:r>
        <w:rPr>
          <w:rFonts w:hint="default" w:ascii="仿宋" w:hAnsi="仿宋" w:eastAsia="仿宋" w:cs="仿宋"/>
          <w:sz w:val="32"/>
          <w:szCs w:val="32"/>
          <w:lang w:val="en-US" w:eastAsia="zh-CN"/>
        </w:rPr>
        <w:t>除尘措施后，</w:t>
      </w:r>
      <w:r>
        <w:rPr>
          <w:rFonts w:hint="eastAsia" w:ascii="仿宋" w:hAnsi="仿宋" w:eastAsia="仿宋" w:cs="仿宋"/>
          <w:sz w:val="32"/>
          <w:szCs w:val="32"/>
          <w:lang w:val="en-US" w:eastAsia="zh-CN"/>
        </w:rPr>
        <w:t>颗粒物排放</w:t>
      </w:r>
      <w:r>
        <w:rPr>
          <w:rFonts w:hint="default" w:ascii="仿宋" w:hAnsi="仿宋" w:eastAsia="仿宋" w:cs="仿宋"/>
          <w:sz w:val="32"/>
          <w:szCs w:val="32"/>
          <w:lang w:val="en-US" w:eastAsia="zh-CN"/>
        </w:rPr>
        <w:t>满足</w:t>
      </w:r>
      <w:r>
        <w:rPr>
          <w:rFonts w:hint="eastAsia" w:ascii="仿宋" w:hAnsi="仿宋" w:eastAsia="仿宋" w:cs="仿宋"/>
          <w:sz w:val="32"/>
          <w:szCs w:val="32"/>
          <w:lang w:val="en-US" w:eastAsia="zh-CN"/>
        </w:rPr>
        <w:t>河北省《水泥工业大气污染物超低排放标准》（DB13/2167-2020）表1排放标准。</w:t>
      </w:r>
    </w:p>
    <w:p w14:paraId="04CAF582">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水泥构件生产线产生的粉料仓粉尘在</w:t>
      </w:r>
      <w:r>
        <w:rPr>
          <w:rFonts w:hint="default" w:ascii="仿宋" w:hAnsi="仿宋" w:eastAsia="仿宋" w:cs="仿宋"/>
          <w:sz w:val="32"/>
          <w:szCs w:val="32"/>
          <w:lang w:val="en-US" w:eastAsia="zh-CN"/>
        </w:rPr>
        <w:t>储罐进料时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通过气体压力将罐内物料输送到储罐内，</w:t>
      </w:r>
      <w:r>
        <w:rPr>
          <w:rFonts w:hint="eastAsia" w:ascii="仿宋" w:hAnsi="仿宋" w:eastAsia="仿宋" w:cs="仿宋"/>
          <w:sz w:val="32"/>
          <w:szCs w:val="32"/>
          <w:lang w:val="en-US" w:eastAsia="zh-CN"/>
        </w:rPr>
        <w:t>采取</w:t>
      </w:r>
      <w:r>
        <w:rPr>
          <w:rFonts w:hint="default" w:ascii="仿宋" w:hAnsi="仿宋" w:eastAsia="仿宋" w:cs="仿宋"/>
          <w:sz w:val="32"/>
          <w:szCs w:val="32"/>
          <w:lang w:val="en-US" w:eastAsia="zh-CN"/>
        </w:rPr>
        <w:t>料仓顶部各排气口设布袋除尘装置，通过1根排气筒排放</w:t>
      </w:r>
      <w:r>
        <w:rPr>
          <w:rFonts w:hint="eastAsia" w:ascii="仿宋" w:hAnsi="仿宋" w:eastAsia="仿宋" w:cs="仿宋"/>
          <w:sz w:val="32"/>
          <w:szCs w:val="32"/>
          <w:lang w:val="en-US" w:eastAsia="zh-CN"/>
        </w:rPr>
        <w:t>；骨料上料粉尘</w:t>
      </w:r>
      <w:r>
        <w:rPr>
          <w:rFonts w:hint="default" w:ascii="仿宋" w:hAnsi="仿宋" w:eastAsia="仿宋" w:cs="仿宋"/>
          <w:sz w:val="32"/>
          <w:szCs w:val="32"/>
          <w:lang w:val="en-US" w:eastAsia="zh-CN"/>
        </w:rPr>
        <w:t>由于物料落差会产生上料粉尘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骨料卸料斗</w:t>
      </w:r>
      <w:r>
        <w:rPr>
          <w:rFonts w:hint="default" w:ascii="仿宋" w:hAnsi="仿宋" w:eastAsia="仿宋" w:cs="仿宋"/>
          <w:sz w:val="32"/>
          <w:szCs w:val="32"/>
          <w:lang w:val="en-US" w:eastAsia="zh-CN"/>
        </w:rPr>
        <w:t>上方设置集气罩，产生的废气经集气罩收集至布袋除尘器处理后，通过</w:t>
      </w:r>
      <w:r>
        <w:rPr>
          <w:rFonts w:hint="eastAsia" w:ascii="仿宋" w:hAnsi="仿宋" w:eastAsia="仿宋" w:cs="仿宋"/>
          <w:sz w:val="32"/>
          <w:szCs w:val="32"/>
          <w:lang w:val="en-US" w:eastAsia="zh-CN"/>
        </w:rPr>
        <w:t>1根</w:t>
      </w:r>
      <w:r>
        <w:rPr>
          <w:rFonts w:hint="default" w:ascii="仿宋" w:hAnsi="仿宋" w:eastAsia="仿宋" w:cs="仿宋"/>
          <w:sz w:val="32"/>
          <w:szCs w:val="32"/>
          <w:lang w:val="en-US" w:eastAsia="zh-CN"/>
        </w:rPr>
        <w:t>15m高排气筒排放</w:t>
      </w:r>
      <w:r>
        <w:rPr>
          <w:rFonts w:hint="eastAsia" w:ascii="仿宋" w:hAnsi="仿宋" w:eastAsia="仿宋" w:cs="仿宋"/>
          <w:sz w:val="32"/>
          <w:szCs w:val="32"/>
          <w:lang w:val="en-US" w:eastAsia="zh-CN"/>
        </w:rPr>
        <w:t>经</w:t>
      </w:r>
      <w:r>
        <w:rPr>
          <w:rFonts w:hint="default" w:ascii="仿宋" w:hAnsi="仿宋" w:eastAsia="仿宋" w:cs="仿宋"/>
          <w:sz w:val="32"/>
          <w:szCs w:val="32"/>
          <w:lang w:val="en-US" w:eastAsia="zh-CN"/>
        </w:rPr>
        <w:t>措施后，</w:t>
      </w:r>
      <w:r>
        <w:rPr>
          <w:rFonts w:hint="eastAsia" w:ascii="仿宋" w:hAnsi="仿宋" w:eastAsia="仿宋" w:cs="仿宋"/>
          <w:sz w:val="32"/>
          <w:szCs w:val="32"/>
          <w:lang w:val="en-US" w:eastAsia="zh-CN"/>
        </w:rPr>
        <w:t>计量废气、搅拌废气设备投料时会产生粉尘，在各搅拌机呼吸口</w:t>
      </w:r>
      <w:r>
        <w:rPr>
          <w:rFonts w:hint="default" w:ascii="仿宋" w:hAnsi="仿宋" w:eastAsia="仿宋" w:cs="仿宋"/>
          <w:sz w:val="32"/>
          <w:szCs w:val="32"/>
          <w:lang w:val="en-US" w:eastAsia="zh-CN"/>
        </w:rPr>
        <w:t>上方</w:t>
      </w:r>
      <w:r>
        <w:rPr>
          <w:rFonts w:hint="eastAsia" w:ascii="仿宋" w:hAnsi="仿宋" w:eastAsia="仿宋" w:cs="仿宋"/>
          <w:sz w:val="32"/>
          <w:szCs w:val="32"/>
          <w:lang w:val="en-US" w:eastAsia="zh-CN"/>
        </w:rPr>
        <w:t>自带一套布袋除尘器，通过通风管道直接连接仓体，每条生产线计量、搅拌</w:t>
      </w:r>
      <w:r>
        <w:rPr>
          <w:rFonts w:hint="default" w:ascii="仿宋" w:hAnsi="仿宋" w:eastAsia="仿宋" w:cs="仿宋"/>
          <w:sz w:val="32"/>
          <w:szCs w:val="32"/>
          <w:lang w:val="en-US" w:eastAsia="zh-CN"/>
        </w:rPr>
        <w:t>产生的废气</w:t>
      </w:r>
      <w:r>
        <w:rPr>
          <w:rFonts w:hint="eastAsia" w:ascii="仿宋" w:hAnsi="仿宋" w:eastAsia="仿宋" w:cs="仿宋"/>
          <w:sz w:val="32"/>
          <w:szCs w:val="32"/>
          <w:lang w:val="en-US" w:eastAsia="zh-CN"/>
        </w:rPr>
        <w:t>均</w:t>
      </w:r>
      <w:r>
        <w:rPr>
          <w:rFonts w:hint="default" w:ascii="仿宋" w:hAnsi="仿宋" w:eastAsia="仿宋" w:cs="仿宋"/>
          <w:sz w:val="32"/>
          <w:szCs w:val="32"/>
          <w:lang w:val="en-US" w:eastAsia="zh-CN"/>
        </w:rPr>
        <w:t>经布袋除尘器处理后，通过</w:t>
      </w:r>
      <w:r>
        <w:rPr>
          <w:rFonts w:hint="eastAsia" w:ascii="仿宋" w:hAnsi="仿宋" w:eastAsia="仿宋" w:cs="仿宋"/>
          <w:sz w:val="32"/>
          <w:szCs w:val="32"/>
          <w:lang w:val="en-US" w:eastAsia="zh-CN"/>
        </w:rPr>
        <w:t>1根</w:t>
      </w:r>
      <w:r>
        <w:rPr>
          <w:rFonts w:hint="default" w:ascii="仿宋" w:hAnsi="仿宋" w:eastAsia="仿宋" w:cs="仿宋"/>
          <w:sz w:val="32"/>
          <w:szCs w:val="32"/>
          <w:lang w:val="en-US" w:eastAsia="zh-CN"/>
        </w:rPr>
        <w:t>15m高排气筒排放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采取</w:t>
      </w:r>
      <w:r>
        <w:rPr>
          <w:rFonts w:hint="eastAsia" w:ascii="仿宋" w:hAnsi="仿宋" w:eastAsia="仿宋" w:cs="仿宋"/>
          <w:sz w:val="32"/>
          <w:szCs w:val="32"/>
          <w:lang w:val="en-US" w:eastAsia="zh-CN"/>
        </w:rPr>
        <w:t>上述</w:t>
      </w:r>
      <w:r>
        <w:rPr>
          <w:rFonts w:hint="default" w:ascii="仿宋" w:hAnsi="仿宋" w:eastAsia="仿宋" w:cs="仿宋"/>
          <w:sz w:val="32"/>
          <w:szCs w:val="32"/>
          <w:lang w:val="en-US" w:eastAsia="zh-CN"/>
        </w:rPr>
        <w:t>除尘措施后，</w:t>
      </w:r>
      <w:r>
        <w:rPr>
          <w:rFonts w:hint="eastAsia" w:ascii="仿宋" w:hAnsi="仿宋" w:eastAsia="仿宋" w:cs="仿宋"/>
          <w:sz w:val="32"/>
          <w:szCs w:val="32"/>
          <w:lang w:val="en-US" w:eastAsia="zh-CN"/>
        </w:rPr>
        <w:t>颗粒物排放均满足《水泥工业大气污染物超低排放标准》（DB13/2167-2020）表1排放标准。</w:t>
      </w:r>
      <w:bookmarkStart w:id="1" w:name="_GoBack"/>
      <w:bookmarkEnd w:id="1"/>
    </w:p>
    <w:p w14:paraId="59BB9F0C">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无组织废气的主要为料场粉尘、</w:t>
      </w:r>
      <w:r>
        <w:rPr>
          <w:rFonts w:hint="default" w:ascii="仿宋" w:hAnsi="仿宋" w:eastAsia="仿宋" w:cs="仿宋"/>
          <w:sz w:val="32"/>
          <w:szCs w:val="32"/>
          <w:lang w:val="en-US" w:eastAsia="zh-CN"/>
        </w:rPr>
        <w:t>未被集气罩收集的无组织</w:t>
      </w:r>
      <w:r>
        <w:rPr>
          <w:rFonts w:hint="eastAsia" w:ascii="仿宋" w:hAnsi="仿宋" w:eastAsia="仿宋" w:cs="仿宋"/>
          <w:sz w:val="32"/>
          <w:szCs w:val="32"/>
          <w:lang w:val="en-US" w:eastAsia="zh-CN"/>
        </w:rPr>
        <w:t>颗粒物切割粉尘和切割粉尘采取</w:t>
      </w:r>
      <w:r>
        <w:rPr>
          <w:rFonts w:hint="default" w:ascii="仿宋" w:hAnsi="仿宋" w:eastAsia="仿宋" w:cs="仿宋"/>
          <w:sz w:val="32"/>
          <w:szCs w:val="32"/>
          <w:lang w:val="en-US" w:eastAsia="zh-CN"/>
        </w:rPr>
        <w:t>车间密闭；设喷雾设备、车辆冲洗装置；选用密闭输送装置进行输送；地面硬化，加强绿化</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采取上述措施后，无组织颗粒物满足河北省地方标准</w:t>
      </w:r>
      <w:r>
        <w:rPr>
          <w:rFonts w:hint="eastAsia" w:ascii="仿宋" w:hAnsi="仿宋" w:eastAsia="仿宋" w:cs="仿宋"/>
          <w:sz w:val="32"/>
          <w:szCs w:val="32"/>
          <w:lang w:val="en-US" w:eastAsia="zh-CN"/>
        </w:rPr>
        <w:t>《水泥工业大气污染物超低排放标准》（DB13/2167-2020）</w:t>
      </w:r>
      <w:r>
        <w:rPr>
          <w:rFonts w:hint="default" w:ascii="仿宋" w:hAnsi="仿宋" w:eastAsia="仿宋" w:cs="仿宋"/>
          <w:sz w:val="32"/>
          <w:szCs w:val="32"/>
          <w:lang w:eastAsia="zh-CN"/>
        </w:rPr>
        <w:t>表2无组织排放限值标准。</w:t>
      </w:r>
    </w:p>
    <w:p w14:paraId="68577EFB">
      <w:pPr>
        <w:keepNext w:val="0"/>
        <w:keepLines w:val="0"/>
        <w:pageBreakBefore w:val="0"/>
        <w:widowControl/>
        <w:suppressLineNumbers w:val="0"/>
        <w:kinsoku/>
        <w:wordWrap/>
        <w:overflowPunct/>
        <w:topLinePunct w:val="0"/>
        <w:autoSpaceDE/>
        <w:autoSpaceDN/>
        <w:bidi w:val="0"/>
        <w:adjustRightInd/>
        <w:spacing w:line="540" w:lineRule="exact"/>
        <w:ind w:firstLine="960" w:firstLineChars="3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（2）废水：该项目废水</w:t>
      </w:r>
      <w:r>
        <w:rPr>
          <w:rFonts w:hint="eastAsia" w:ascii="仿宋" w:hAnsi="仿宋" w:eastAsia="仿宋" w:cs="仿宋"/>
          <w:sz w:val="32"/>
          <w:szCs w:val="32"/>
          <w:lang w:eastAsia="zh-CN"/>
        </w:rPr>
        <w:t>主要为</w:t>
      </w:r>
      <w:r>
        <w:rPr>
          <w:rFonts w:hint="default" w:ascii="仿宋" w:hAnsi="仿宋" w:eastAsia="仿宋" w:cs="仿宋"/>
          <w:sz w:val="32"/>
          <w:szCs w:val="32"/>
          <w:lang w:val="en-US" w:eastAsia="zh-CN"/>
        </w:rPr>
        <w:t>设备清洗废水、车辆冲洗废水</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职工生活污水</w:t>
      </w:r>
      <w:r>
        <w:rPr>
          <w:rFonts w:hint="eastAsia" w:ascii="仿宋" w:hAnsi="仿宋" w:eastAsia="仿宋" w:cs="仿宋"/>
          <w:sz w:val="32"/>
          <w:szCs w:val="32"/>
          <w:lang w:val="en-US" w:eastAsia="zh-CN"/>
        </w:rPr>
        <w:t>，车辆冲洗废水经车辆冲洗沉淀池沉淀后，回用于车辆冲洗，设备清洗废水经泥沙分离后排入设备清洗沉淀池沉淀处理，回用于水泥构件生产线拌合用水</w:t>
      </w:r>
      <w:r>
        <w:rPr>
          <w:rFonts w:hint="default" w:ascii="仿宋" w:hAnsi="仿宋" w:eastAsia="仿宋" w:cs="仿宋"/>
          <w:sz w:val="32"/>
          <w:szCs w:val="32"/>
          <w:lang w:val="en-US" w:eastAsia="zh-CN"/>
        </w:rPr>
        <w:t>，不外排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职工生活污水用于厂区泼洒抑尘，厂区设防渗旱厕，定期清掏。</w:t>
      </w:r>
    </w:p>
    <w:p w14:paraId="0D75CD01">
      <w:pPr>
        <w:keepNext w:val="0"/>
        <w:keepLines w:val="0"/>
        <w:pageBreakBefore w:val="0"/>
        <w:widowControl/>
        <w:suppressLineNumbers w:val="0"/>
        <w:kinsoku/>
        <w:wordWrap/>
        <w:overflowPunct/>
        <w:topLinePunct w:val="0"/>
        <w:autoSpaceDE/>
        <w:autoSpaceDN/>
        <w:bidi w:val="0"/>
        <w:adjustRightInd/>
        <w:spacing w:line="540" w:lineRule="exact"/>
        <w:ind w:firstLine="960" w:firstLineChars="3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（3）噪声：该项目</w:t>
      </w:r>
      <w:bookmarkStart w:id="0" w:name="_Hlk125888911"/>
      <w:r>
        <w:rPr>
          <w:rFonts w:hint="default" w:ascii="仿宋" w:hAnsi="仿宋" w:eastAsia="仿宋" w:cs="仿宋"/>
          <w:sz w:val="32"/>
          <w:szCs w:val="32"/>
          <w:lang w:val="en-US" w:eastAsia="zh-CN"/>
        </w:rPr>
        <w:t>来源于各生产工序设备运行时产生的噪声</w:t>
      </w:r>
      <w:r>
        <w:rPr>
          <w:rFonts w:hint="eastAsia" w:ascii="仿宋" w:hAnsi="仿宋" w:eastAsia="仿宋" w:cs="仿宋"/>
          <w:sz w:val="32"/>
          <w:szCs w:val="32"/>
          <w:lang w:val="en-US" w:eastAsia="zh-CN"/>
        </w:rPr>
        <w:t>、</w:t>
      </w:r>
      <w:bookmarkEnd w:id="0"/>
      <w:r>
        <w:rPr>
          <w:rFonts w:hint="default" w:ascii="仿宋" w:hAnsi="仿宋" w:eastAsia="仿宋" w:cs="仿宋"/>
          <w:sz w:val="32"/>
          <w:szCs w:val="32"/>
          <w:lang w:eastAsia="zh-CN"/>
        </w:rPr>
        <w:t>选用低噪设备、基础减震、隔声、距离衰减等</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厂界噪声满足《</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工业企业厂界环境噪声排放标准》(GB12348.2008) </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类标准。</w:t>
      </w:r>
    </w:p>
    <w:p w14:paraId="1B1329EF">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）固体废物：该项目</w:t>
      </w:r>
      <w:r>
        <w:rPr>
          <w:rFonts w:hint="eastAsia" w:ascii="仿宋" w:hAnsi="仿宋" w:eastAsia="仿宋" w:cs="仿宋"/>
          <w:sz w:val="32"/>
          <w:szCs w:val="32"/>
          <w:lang w:val="zh-CN" w:eastAsia="zh-CN"/>
        </w:rPr>
        <w:t>固体废物</w:t>
      </w:r>
      <w:r>
        <w:rPr>
          <w:rFonts w:hint="eastAsia" w:ascii="仿宋" w:hAnsi="仿宋" w:eastAsia="仿宋" w:cs="仿宋"/>
          <w:sz w:val="32"/>
          <w:szCs w:val="32"/>
          <w:lang w:eastAsia="zh-CN"/>
        </w:rPr>
        <w:t>主要为</w:t>
      </w:r>
      <w:r>
        <w:rPr>
          <w:rFonts w:hint="default" w:ascii="仿宋" w:hAnsi="仿宋" w:eastAsia="仿宋" w:cs="仿宋"/>
          <w:sz w:val="32"/>
          <w:szCs w:val="32"/>
          <w:lang w:eastAsia="zh-CN"/>
        </w:rPr>
        <w:t>主要为</w:t>
      </w:r>
      <w:r>
        <w:rPr>
          <w:rFonts w:hint="default" w:ascii="仿宋" w:hAnsi="仿宋" w:eastAsia="仿宋" w:cs="仿宋"/>
          <w:sz w:val="32"/>
          <w:szCs w:val="32"/>
          <w:lang w:val="en-US" w:eastAsia="zh-CN"/>
        </w:rPr>
        <w:t>职工生活垃圾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一般工业固废</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危险废物</w:t>
      </w:r>
      <w:r>
        <w:rPr>
          <w:rFonts w:hint="eastAsia" w:ascii="仿宋" w:hAnsi="仿宋" w:eastAsia="仿宋" w:cs="仿宋"/>
          <w:sz w:val="32"/>
          <w:szCs w:val="32"/>
          <w:lang w:val="en-US" w:eastAsia="zh-CN"/>
        </w:rPr>
        <w:t>。</w:t>
      </w:r>
    </w:p>
    <w:p w14:paraId="7EC7B19D">
      <w:pPr>
        <w:keepNext w:val="0"/>
        <w:keepLines w:val="0"/>
        <w:pageBreakBefore w:val="0"/>
        <w:widowControl/>
        <w:suppressLineNumbers w:val="0"/>
        <w:kinsoku/>
        <w:wordWrap/>
        <w:overflowPunct/>
        <w:topLinePunct w:val="0"/>
        <w:autoSpaceDE/>
        <w:autoSpaceDN/>
        <w:bidi w:val="0"/>
        <w:adjustRightInd/>
        <w:spacing w:line="540" w:lineRule="exact"/>
        <w:ind w:firstLine="960" w:firstLineChars="3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一般工业固体废物主要为</w:t>
      </w:r>
      <w:r>
        <w:rPr>
          <w:rFonts w:hint="default" w:ascii="仿宋" w:hAnsi="仿宋" w:eastAsia="仿宋" w:cs="仿宋"/>
          <w:sz w:val="32"/>
          <w:szCs w:val="32"/>
          <w:lang w:val="en-US" w:eastAsia="zh-CN"/>
        </w:rPr>
        <w:t>除尘灰</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废砼渣经</w:t>
      </w:r>
      <w:r>
        <w:rPr>
          <w:rFonts w:hint="eastAsia" w:ascii="仿宋" w:hAnsi="仿宋" w:eastAsia="仿宋" w:cs="仿宋"/>
          <w:sz w:val="32"/>
          <w:szCs w:val="32"/>
          <w:lang w:val="en-US" w:eastAsia="zh-CN"/>
        </w:rPr>
        <w:t>收集后回用于生产，</w:t>
      </w:r>
      <w:r>
        <w:rPr>
          <w:rFonts w:hint="eastAsia" w:ascii="仿宋" w:hAnsi="仿宋" w:eastAsia="仿宋" w:cs="仿宋"/>
          <w:sz w:val="32"/>
          <w:szCs w:val="32"/>
          <w:lang w:eastAsia="zh-CN"/>
        </w:rPr>
        <w:t>不合格产品、</w:t>
      </w:r>
      <w:r>
        <w:rPr>
          <w:rFonts w:hint="eastAsia" w:ascii="仿宋" w:hAnsi="仿宋" w:eastAsia="仿宋" w:cs="仿宋"/>
          <w:sz w:val="32"/>
          <w:szCs w:val="32"/>
          <w:lang w:val="en-US" w:eastAsia="zh-CN"/>
        </w:rPr>
        <w:t>泥饼和</w:t>
      </w:r>
      <w:r>
        <w:rPr>
          <w:rFonts w:hint="eastAsia" w:ascii="仿宋" w:hAnsi="仿宋" w:eastAsia="仿宋" w:cs="仿宋"/>
          <w:sz w:val="32"/>
          <w:szCs w:val="32"/>
          <w:lang w:eastAsia="zh-CN"/>
        </w:rPr>
        <w:t>钢筋边角料</w:t>
      </w:r>
      <w:r>
        <w:rPr>
          <w:rFonts w:hint="eastAsia" w:ascii="仿宋" w:hAnsi="仿宋" w:eastAsia="仿宋" w:cs="仿宋"/>
          <w:sz w:val="32"/>
          <w:szCs w:val="32"/>
          <w:lang w:val="en-US" w:eastAsia="zh-CN"/>
        </w:rPr>
        <w:t>集中收集后外售处理。废包装桶</w:t>
      </w:r>
      <w:r>
        <w:rPr>
          <w:rFonts w:hint="default" w:ascii="仿宋" w:hAnsi="仿宋" w:eastAsia="仿宋" w:cs="仿宋"/>
          <w:sz w:val="32"/>
          <w:szCs w:val="32"/>
          <w:lang w:val="en-US" w:eastAsia="zh-CN"/>
        </w:rPr>
        <w:t>暂存于危废间，定期由资质单位处置</w:t>
      </w:r>
      <w:r>
        <w:rPr>
          <w:rFonts w:hint="eastAsia" w:ascii="仿宋" w:hAnsi="仿宋" w:eastAsia="仿宋" w:cs="仿宋"/>
          <w:sz w:val="32"/>
          <w:szCs w:val="32"/>
          <w:lang w:val="en-US" w:eastAsia="zh-CN"/>
        </w:rPr>
        <w:t>。</w:t>
      </w:r>
    </w:p>
    <w:p w14:paraId="44639632">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危险废物为</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机油、废油桶经收集后暂存于危废暂存间，定期交由有资质的单位处理；</w:t>
      </w:r>
      <w:r>
        <w:rPr>
          <w:rFonts w:hint="default" w:ascii="仿宋" w:hAnsi="仿宋" w:eastAsia="仿宋" w:cs="仿宋"/>
          <w:sz w:val="32"/>
          <w:szCs w:val="32"/>
          <w:lang w:val="en-US" w:eastAsia="zh-CN"/>
        </w:rPr>
        <w:t>职工生活垃圾</w:t>
      </w:r>
      <w:r>
        <w:rPr>
          <w:rFonts w:hint="eastAsia" w:ascii="仿宋" w:hAnsi="仿宋" w:eastAsia="仿宋" w:cs="仿宋"/>
          <w:sz w:val="32"/>
          <w:szCs w:val="32"/>
          <w:lang w:val="en-US" w:eastAsia="zh-CN"/>
        </w:rPr>
        <w:t>由环卫部门定期清运，</w:t>
      </w:r>
      <w:r>
        <w:rPr>
          <w:rFonts w:hint="default" w:ascii="仿宋" w:hAnsi="仿宋" w:eastAsia="仿宋" w:cs="仿宋"/>
          <w:sz w:val="32"/>
          <w:szCs w:val="32"/>
          <w:lang w:val="en-US" w:eastAsia="zh-CN"/>
        </w:rPr>
        <w:t>所产生的固体废物全部得到综合利用和妥善处置</w:t>
      </w:r>
      <w:r>
        <w:rPr>
          <w:rFonts w:hint="eastAsia" w:ascii="仿宋" w:hAnsi="仿宋" w:eastAsia="仿宋" w:cs="仿宋"/>
          <w:sz w:val="32"/>
          <w:szCs w:val="32"/>
          <w:lang w:val="en-US" w:eastAsia="zh-CN"/>
        </w:rPr>
        <w:t>。</w:t>
      </w:r>
    </w:p>
    <w:p w14:paraId="5FA88B1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615CA115">
      <w:pPr>
        <w:keepNext w:val="0"/>
        <w:keepLines w:val="0"/>
        <w:pageBreakBefore w:val="0"/>
        <w:widowControl/>
        <w:numPr>
          <w:ilvl w:val="0"/>
          <w:numId w:val="2"/>
        </w:numPr>
        <w:suppressLineNumbers w:val="0"/>
        <w:kinsoku/>
        <w:wordWrap/>
        <w:overflowPunct/>
        <w:topLinePunct w:val="0"/>
        <w:autoSpaceDE/>
        <w:autoSpaceDN/>
        <w:bidi w:val="0"/>
        <w:adjustRightInd/>
        <w:spacing w:line="54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本项目不设主要污染物总量。</w:t>
      </w:r>
    </w:p>
    <w:p w14:paraId="44AE7EBD">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sz w:val="32"/>
          <w:szCs w:val="32"/>
          <w:lang w:val="en-US" w:eastAsia="zh-CN"/>
        </w:rPr>
      </w:pP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0AB8301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4800" w:firstLineChars="15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四年十二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二十三</w:t>
      </w:r>
      <w:r>
        <w:rPr>
          <w:rFonts w:hint="eastAsia" w:ascii="仿宋" w:hAnsi="仿宋" w:eastAsia="仿宋" w:cs="仿宋"/>
          <w:color w:val="auto"/>
          <w:sz w:val="32"/>
          <w:szCs w:val="32"/>
        </w:rPr>
        <w:t>日</w:t>
      </w:r>
    </w:p>
    <w:p w14:paraId="05602A59">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6E2A31F4">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46773830">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23</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4D3196AF"/>
    <w:multiLevelType w:val="singleLevel"/>
    <w:tmpl w:val="4D3196A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377076"/>
    <w:rsid w:val="00472528"/>
    <w:rsid w:val="005F65CD"/>
    <w:rsid w:val="007B2F9E"/>
    <w:rsid w:val="009B6EF7"/>
    <w:rsid w:val="009E3169"/>
    <w:rsid w:val="00A42BF5"/>
    <w:rsid w:val="00A55082"/>
    <w:rsid w:val="00A95A9A"/>
    <w:rsid w:val="00B93F2F"/>
    <w:rsid w:val="00C813DA"/>
    <w:rsid w:val="00CC516A"/>
    <w:rsid w:val="00CD1AAF"/>
    <w:rsid w:val="00D127C9"/>
    <w:rsid w:val="00DB7F25"/>
    <w:rsid w:val="00E41DD5"/>
    <w:rsid w:val="00E81A70"/>
    <w:rsid w:val="00F26C4E"/>
    <w:rsid w:val="00F46DFA"/>
    <w:rsid w:val="00F94154"/>
    <w:rsid w:val="013B30FD"/>
    <w:rsid w:val="014557C2"/>
    <w:rsid w:val="015258B8"/>
    <w:rsid w:val="01B841E6"/>
    <w:rsid w:val="01BB3CD7"/>
    <w:rsid w:val="01C1789B"/>
    <w:rsid w:val="01E90844"/>
    <w:rsid w:val="01F52905"/>
    <w:rsid w:val="0221640D"/>
    <w:rsid w:val="02290C40"/>
    <w:rsid w:val="026779BA"/>
    <w:rsid w:val="02B04EBD"/>
    <w:rsid w:val="03070806"/>
    <w:rsid w:val="032F04D8"/>
    <w:rsid w:val="037E6D6A"/>
    <w:rsid w:val="03962305"/>
    <w:rsid w:val="03A10A0E"/>
    <w:rsid w:val="03A73B31"/>
    <w:rsid w:val="03A95C09"/>
    <w:rsid w:val="03AA4003"/>
    <w:rsid w:val="03C70711"/>
    <w:rsid w:val="03E12F49"/>
    <w:rsid w:val="0430275A"/>
    <w:rsid w:val="047168CE"/>
    <w:rsid w:val="049C7DEF"/>
    <w:rsid w:val="04F54577"/>
    <w:rsid w:val="05045994"/>
    <w:rsid w:val="050D4849"/>
    <w:rsid w:val="052B389D"/>
    <w:rsid w:val="0574733A"/>
    <w:rsid w:val="057E74F5"/>
    <w:rsid w:val="05810D93"/>
    <w:rsid w:val="058B39C0"/>
    <w:rsid w:val="05AB7BBE"/>
    <w:rsid w:val="05FE4192"/>
    <w:rsid w:val="062F6A41"/>
    <w:rsid w:val="06341C63"/>
    <w:rsid w:val="064F49ED"/>
    <w:rsid w:val="068E5516"/>
    <w:rsid w:val="06A905A2"/>
    <w:rsid w:val="06E63CE8"/>
    <w:rsid w:val="071C536B"/>
    <w:rsid w:val="073F0F06"/>
    <w:rsid w:val="07490707"/>
    <w:rsid w:val="076D5A73"/>
    <w:rsid w:val="0777244E"/>
    <w:rsid w:val="078A03D3"/>
    <w:rsid w:val="07941252"/>
    <w:rsid w:val="07E31891"/>
    <w:rsid w:val="082E31FF"/>
    <w:rsid w:val="08514A4D"/>
    <w:rsid w:val="086E0EA3"/>
    <w:rsid w:val="088705E1"/>
    <w:rsid w:val="08F030A8"/>
    <w:rsid w:val="094C3466"/>
    <w:rsid w:val="09767801"/>
    <w:rsid w:val="097F383C"/>
    <w:rsid w:val="09931095"/>
    <w:rsid w:val="09B41737"/>
    <w:rsid w:val="09BD7309"/>
    <w:rsid w:val="09DE0562"/>
    <w:rsid w:val="09F73A01"/>
    <w:rsid w:val="0A2763AD"/>
    <w:rsid w:val="0A4707FD"/>
    <w:rsid w:val="0A9D106A"/>
    <w:rsid w:val="0AD83203"/>
    <w:rsid w:val="0B064214"/>
    <w:rsid w:val="0B343A01"/>
    <w:rsid w:val="0B5C5BE2"/>
    <w:rsid w:val="0B5F3925"/>
    <w:rsid w:val="0BEF4CA9"/>
    <w:rsid w:val="0C1E3C7C"/>
    <w:rsid w:val="0C2A5CE1"/>
    <w:rsid w:val="0C5C1C12"/>
    <w:rsid w:val="0C654F6B"/>
    <w:rsid w:val="0C68597E"/>
    <w:rsid w:val="0C7B478E"/>
    <w:rsid w:val="0CE20369"/>
    <w:rsid w:val="0D603871"/>
    <w:rsid w:val="0D7A2C98"/>
    <w:rsid w:val="0D9F44AC"/>
    <w:rsid w:val="0DDE4FD5"/>
    <w:rsid w:val="0E2C21E4"/>
    <w:rsid w:val="0ECF2B6F"/>
    <w:rsid w:val="0EE24651"/>
    <w:rsid w:val="0F096081"/>
    <w:rsid w:val="0F1C2311"/>
    <w:rsid w:val="0F1F58A5"/>
    <w:rsid w:val="0F256C33"/>
    <w:rsid w:val="0F2B3EC2"/>
    <w:rsid w:val="0F342781"/>
    <w:rsid w:val="0F4C2412"/>
    <w:rsid w:val="0FA77015"/>
    <w:rsid w:val="0FF860F6"/>
    <w:rsid w:val="101051ED"/>
    <w:rsid w:val="10260EB5"/>
    <w:rsid w:val="10344A2F"/>
    <w:rsid w:val="10861954"/>
    <w:rsid w:val="10BB784F"/>
    <w:rsid w:val="10CA5CE4"/>
    <w:rsid w:val="10DE52EC"/>
    <w:rsid w:val="10F22B45"/>
    <w:rsid w:val="114C66F9"/>
    <w:rsid w:val="116F4196"/>
    <w:rsid w:val="118E0AC0"/>
    <w:rsid w:val="11B83D8F"/>
    <w:rsid w:val="11BF6ECB"/>
    <w:rsid w:val="11C42733"/>
    <w:rsid w:val="11F748B7"/>
    <w:rsid w:val="12172001"/>
    <w:rsid w:val="122B40DE"/>
    <w:rsid w:val="124666C8"/>
    <w:rsid w:val="12957C2C"/>
    <w:rsid w:val="12A62C58"/>
    <w:rsid w:val="12AB7149"/>
    <w:rsid w:val="13001549"/>
    <w:rsid w:val="1300779B"/>
    <w:rsid w:val="13021765"/>
    <w:rsid w:val="13113756"/>
    <w:rsid w:val="13385187"/>
    <w:rsid w:val="13453400"/>
    <w:rsid w:val="13A730B3"/>
    <w:rsid w:val="13B567D8"/>
    <w:rsid w:val="13FD101A"/>
    <w:rsid w:val="14491426"/>
    <w:rsid w:val="147E4E1C"/>
    <w:rsid w:val="14863CD0"/>
    <w:rsid w:val="14B93139"/>
    <w:rsid w:val="14D017C6"/>
    <w:rsid w:val="15015A4D"/>
    <w:rsid w:val="153C0833"/>
    <w:rsid w:val="154554A1"/>
    <w:rsid w:val="157E222F"/>
    <w:rsid w:val="15D920DD"/>
    <w:rsid w:val="15DD3DC4"/>
    <w:rsid w:val="15E2587E"/>
    <w:rsid w:val="16266269"/>
    <w:rsid w:val="163C4A71"/>
    <w:rsid w:val="16832BBD"/>
    <w:rsid w:val="16A13043"/>
    <w:rsid w:val="16C62AAA"/>
    <w:rsid w:val="16F01DBA"/>
    <w:rsid w:val="16F413C5"/>
    <w:rsid w:val="17017217"/>
    <w:rsid w:val="1706559C"/>
    <w:rsid w:val="174C7453"/>
    <w:rsid w:val="17510115"/>
    <w:rsid w:val="1752258F"/>
    <w:rsid w:val="17555BDC"/>
    <w:rsid w:val="17996410"/>
    <w:rsid w:val="17A70B2D"/>
    <w:rsid w:val="17B46DA6"/>
    <w:rsid w:val="17F17FFA"/>
    <w:rsid w:val="17F378CF"/>
    <w:rsid w:val="184243B2"/>
    <w:rsid w:val="188B7B07"/>
    <w:rsid w:val="1890511D"/>
    <w:rsid w:val="18911C52"/>
    <w:rsid w:val="18932E60"/>
    <w:rsid w:val="189D783A"/>
    <w:rsid w:val="191915B7"/>
    <w:rsid w:val="191E097B"/>
    <w:rsid w:val="19415BB3"/>
    <w:rsid w:val="19467ED2"/>
    <w:rsid w:val="195B1BCF"/>
    <w:rsid w:val="197D4D53"/>
    <w:rsid w:val="19895A0E"/>
    <w:rsid w:val="19C534ED"/>
    <w:rsid w:val="19CA7AE5"/>
    <w:rsid w:val="19F24478"/>
    <w:rsid w:val="1A590792"/>
    <w:rsid w:val="1A9C424D"/>
    <w:rsid w:val="1A9D6217"/>
    <w:rsid w:val="1AC76DF0"/>
    <w:rsid w:val="1B0B13D3"/>
    <w:rsid w:val="1B1C713C"/>
    <w:rsid w:val="1B740D26"/>
    <w:rsid w:val="1B7A3E63"/>
    <w:rsid w:val="1B9118D8"/>
    <w:rsid w:val="1C185B56"/>
    <w:rsid w:val="1C1918CE"/>
    <w:rsid w:val="1C662D65"/>
    <w:rsid w:val="1CBA0CFD"/>
    <w:rsid w:val="1CBF3692"/>
    <w:rsid w:val="1CDA02B4"/>
    <w:rsid w:val="1D073DB7"/>
    <w:rsid w:val="1D357597"/>
    <w:rsid w:val="1D4604A0"/>
    <w:rsid w:val="1D4806BC"/>
    <w:rsid w:val="1D532BBD"/>
    <w:rsid w:val="1D5C1A72"/>
    <w:rsid w:val="1D97314A"/>
    <w:rsid w:val="1D9E4570"/>
    <w:rsid w:val="1DC31AF1"/>
    <w:rsid w:val="1DC91F08"/>
    <w:rsid w:val="1E002D45"/>
    <w:rsid w:val="1E02178A"/>
    <w:rsid w:val="1E0349E4"/>
    <w:rsid w:val="1E4F7829"/>
    <w:rsid w:val="1E827BFE"/>
    <w:rsid w:val="1E9A4F48"/>
    <w:rsid w:val="1EB44536"/>
    <w:rsid w:val="1EC56ACD"/>
    <w:rsid w:val="1EE7180F"/>
    <w:rsid w:val="1F0E1492"/>
    <w:rsid w:val="1F325180"/>
    <w:rsid w:val="1F334A54"/>
    <w:rsid w:val="1F362BBF"/>
    <w:rsid w:val="1F4743B1"/>
    <w:rsid w:val="1F5350F7"/>
    <w:rsid w:val="1F877955"/>
    <w:rsid w:val="1FBB1AA6"/>
    <w:rsid w:val="1FC102B2"/>
    <w:rsid w:val="1FC63B1B"/>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D6944"/>
    <w:rsid w:val="21AF7885"/>
    <w:rsid w:val="21B225A8"/>
    <w:rsid w:val="21CB71C6"/>
    <w:rsid w:val="21E6121E"/>
    <w:rsid w:val="21EB1616"/>
    <w:rsid w:val="222A213F"/>
    <w:rsid w:val="222B6522"/>
    <w:rsid w:val="22364F87"/>
    <w:rsid w:val="22456F79"/>
    <w:rsid w:val="22857CBD"/>
    <w:rsid w:val="22A00659"/>
    <w:rsid w:val="2335534E"/>
    <w:rsid w:val="23A81EB5"/>
    <w:rsid w:val="23B7132F"/>
    <w:rsid w:val="23CF475F"/>
    <w:rsid w:val="23EF1892"/>
    <w:rsid w:val="24203D33"/>
    <w:rsid w:val="244A4405"/>
    <w:rsid w:val="244A4D1A"/>
    <w:rsid w:val="25087382"/>
    <w:rsid w:val="250C6474"/>
    <w:rsid w:val="252136E2"/>
    <w:rsid w:val="252372E9"/>
    <w:rsid w:val="252F5CBE"/>
    <w:rsid w:val="255F47F5"/>
    <w:rsid w:val="25645A32"/>
    <w:rsid w:val="257F27A2"/>
    <w:rsid w:val="262D4484"/>
    <w:rsid w:val="263537A8"/>
    <w:rsid w:val="265A6D6B"/>
    <w:rsid w:val="266320C3"/>
    <w:rsid w:val="266A0264"/>
    <w:rsid w:val="26720558"/>
    <w:rsid w:val="26893A91"/>
    <w:rsid w:val="268A2C2C"/>
    <w:rsid w:val="271D64A4"/>
    <w:rsid w:val="273566E0"/>
    <w:rsid w:val="273D0B66"/>
    <w:rsid w:val="27B32BD6"/>
    <w:rsid w:val="27FA25B3"/>
    <w:rsid w:val="27FA6A57"/>
    <w:rsid w:val="27FE6547"/>
    <w:rsid w:val="280E42B1"/>
    <w:rsid w:val="283A6E54"/>
    <w:rsid w:val="28927A2A"/>
    <w:rsid w:val="28991DCC"/>
    <w:rsid w:val="28C47AA8"/>
    <w:rsid w:val="28EB63A0"/>
    <w:rsid w:val="28EC3676"/>
    <w:rsid w:val="2902261B"/>
    <w:rsid w:val="29037B8D"/>
    <w:rsid w:val="29121B7F"/>
    <w:rsid w:val="295D729E"/>
    <w:rsid w:val="2967011C"/>
    <w:rsid w:val="29AF73CD"/>
    <w:rsid w:val="29B82726"/>
    <w:rsid w:val="29F15C38"/>
    <w:rsid w:val="2A24600D"/>
    <w:rsid w:val="2A900FAD"/>
    <w:rsid w:val="2A9137CD"/>
    <w:rsid w:val="2B32787F"/>
    <w:rsid w:val="2B393102"/>
    <w:rsid w:val="2B6F32B8"/>
    <w:rsid w:val="2B7E14D5"/>
    <w:rsid w:val="2B944ACD"/>
    <w:rsid w:val="2BD15D21"/>
    <w:rsid w:val="2BD355F5"/>
    <w:rsid w:val="2C412EA7"/>
    <w:rsid w:val="2C761C34"/>
    <w:rsid w:val="2C9C632F"/>
    <w:rsid w:val="2CE43446"/>
    <w:rsid w:val="2D1D3C71"/>
    <w:rsid w:val="2D300825"/>
    <w:rsid w:val="2D371BB4"/>
    <w:rsid w:val="2D3C366E"/>
    <w:rsid w:val="2D621C05"/>
    <w:rsid w:val="2D6F75A0"/>
    <w:rsid w:val="2D7D5B52"/>
    <w:rsid w:val="2D946C24"/>
    <w:rsid w:val="2DA03BFD"/>
    <w:rsid w:val="2DBB0A37"/>
    <w:rsid w:val="2DBE22D5"/>
    <w:rsid w:val="2E2D6C30"/>
    <w:rsid w:val="2E434E08"/>
    <w:rsid w:val="2E921798"/>
    <w:rsid w:val="2EA43279"/>
    <w:rsid w:val="2EE713B8"/>
    <w:rsid w:val="2EF56638"/>
    <w:rsid w:val="2F3F109E"/>
    <w:rsid w:val="2F68074A"/>
    <w:rsid w:val="2F7C7165"/>
    <w:rsid w:val="2F7E1D1C"/>
    <w:rsid w:val="2F854862"/>
    <w:rsid w:val="2F974B8C"/>
    <w:rsid w:val="2FA5374C"/>
    <w:rsid w:val="2FA8323D"/>
    <w:rsid w:val="30224D9D"/>
    <w:rsid w:val="302D7D87"/>
    <w:rsid w:val="306453B6"/>
    <w:rsid w:val="307153DD"/>
    <w:rsid w:val="30871C3F"/>
    <w:rsid w:val="308E4E9E"/>
    <w:rsid w:val="30DA7426"/>
    <w:rsid w:val="316F4012"/>
    <w:rsid w:val="31C61758"/>
    <w:rsid w:val="31CA749A"/>
    <w:rsid w:val="31E16592"/>
    <w:rsid w:val="31ED4F37"/>
    <w:rsid w:val="31F167D5"/>
    <w:rsid w:val="31FE7144"/>
    <w:rsid w:val="32370010"/>
    <w:rsid w:val="326F3B9E"/>
    <w:rsid w:val="32766A06"/>
    <w:rsid w:val="330D2415"/>
    <w:rsid w:val="331704BD"/>
    <w:rsid w:val="3341553A"/>
    <w:rsid w:val="334F68F9"/>
    <w:rsid w:val="33705E1F"/>
    <w:rsid w:val="33AB6E58"/>
    <w:rsid w:val="33CA73CE"/>
    <w:rsid w:val="33D60378"/>
    <w:rsid w:val="342B1D46"/>
    <w:rsid w:val="3445105A"/>
    <w:rsid w:val="344C4197"/>
    <w:rsid w:val="345614B9"/>
    <w:rsid w:val="34605C0B"/>
    <w:rsid w:val="346C65E7"/>
    <w:rsid w:val="34733E19"/>
    <w:rsid w:val="347E3994"/>
    <w:rsid w:val="349F0D57"/>
    <w:rsid w:val="34A30F22"/>
    <w:rsid w:val="34C05684"/>
    <w:rsid w:val="34C24459"/>
    <w:rsid w:val="34F5482E"/>
    <w:rsid w:val="34F87862"/>
    <w:rsid w:val="35AE5EF3"/>
    <w:rsid w:val="35B62865"/>
    <w:rsid w:val="35B71AE4"/>
    <w:rsid w:val="36301896"/>
    <w:rsid w:val="364D41F6"/>
    <w:rsid w:val="36724FC7"/>
    <w:rsid w:val="369260AD"/>
    <w:rsid w:val="36BC2C7D"/>
    <w:rsid w:val="372633C5"/>
    <w:rsid w:val="372B09DB"/>
    <w:rsid w:val="374455F9"/>
    <w:rsid w:val="375D490D"/>
    <w:rsid w:val="37691503"/>
    <w:rsid w:val="37695060"/>
    <w:rsid w:val="37AB2093"/>
    <w:rsid w:val="37C52BDE"/>
    <w:rsid w:val="37FF6C2C"/>
    <w:rsid w:val="3810372D"/>
    <w:rsid w:val="38784F2C"/>
    <w:rsid w:val="38B24769"/>
    <w:rsid w:val="38F17A02"/>
    <w:rsid w:val="3932390E"/>
    <w:rsid w:val="39325AAD"/>
    <w:rsid w:val="39AE31FE"/>
    <w:rsid w:val="39B20F40"/>
    <w:rsid w:val="39CE35B2"/>
    <w:rsid w:val="3A217E73"/>
    <w:rsid w:val="3A2D4078"/>
    <w:rsid w:val="3A5913BB"/>
    <w:rsid w:val="3AAC1E33"/>
    <w:rsid w:val="3AB111F7"/>
    <w:rsid w:val="3B0E71CE"/>
    <w:rsid w:val="3B251BE5"/>
    <w:rsid w:val="3B60677A"/>
    <w:rsid w:val="3B6E30B9"/>
    <w:rsid w:val="3B8B7C9A"/>
    <w:rsid w:val="3BA945C4"/>
    <w:rsid w:val="3BC211E2"/>
    <w:rsid w:val="3BC57EFE"/>
    <w:rsid w:val="3BD62901"/>
    <w:rsid w:val="3BE13D5E"/>
    <w:rsid w:val="3C1421C6"/>
    <w:rsid w:val="3C1B2370"/>
    <w:rsid w:val="3C236125"/>
    <w:rsid w:val="3C261771"/>
    <w:rsid w:val="3C326368"/>
    <w:rsid w:val="3C4D6CFE"/>
    <w:rsid w:val="3C670229"/>
    <w:rsid w:val="3C6B53FF"/>
    <w:rsid w:val="3C8E4303"/>
    <w:rsid w:val="3C94492D"/>
    <w:rsid w:val="3CA07775"/>
    <w:rsid w:val="3CBF5058"/>
    <w:rsid w:val="3CC35212"/>
    <w:rsid w:val="3CFC0C01"/>
    <w:rsid w:val="3E0A2CD6"/>
    <w:rsid w:val="3E1302DE"/>
    <w:rsid w:val="3E7120FF"/>
    <w:rsid w:val="3E7C1B1C"/>
    <w:rsid w:val="3E80645C"/>
    <w:rsid w:val="3E973002"/>
    <w:rsid w:val="3EA13331"/>
    <w:rsid w:val="3EF913BF"/>
    <w:rsid w:val="3F156297"/>
    <w:rsid w:val="3F1955BD"/>
    <w:rsid w:val="3F43456B"/>
    <w:rsid w:val="3F4D5B19"/>
    <w:rsid w:val="3F815FC1"/>
    <w:rsid w:val="3F852C53"/>
    <w:rsid w:val="3F9D0255"/>
    <w:rsid w:val="3FAA26B9"/>
    <w:rsid w:val="3FAF7CCF"/>
    <w:rsid w:val="401C35B7"/>
    <w:rsid w:val="401F6C03"/>
    <w:rsid w:val="40300E10"/>
    <w:rsid w:val="403C5A07"/>
    <w:rsid w:val="404C551E"/>
    <w:rsid w:val="404F4A50"/>
    <w:rsid w:val="405D6FAA"/>
    <w:rsid w:val="406E7B8B"/>
    <w:rsid w:val="40AD420F"/>
    <w:rsid w:val="41127513"/>
    <w:rsid w:val="41173D7E"/>
    <w:rsid w:val="413C37E5"/>
    <w:rsid w:val="415D5AA1"/>
    <w:rsid w:val="415E375B"/>
    <w:rsid w:val="41670862"/>
    <w:rsid w:val="41F8770C"/>
    <w:rsid w:val="420B5DF7"/>
    <w:rsid w:val="423C1CEE"/>
    <w:rsid w:val="428471F1"/>
    <w:rsid w:val="42A23B36"/>
    <w:rsid w:val="42F528F0"/>
    <w:rsid w:val="4311484D"/>
    <w:rsid w:val="43171E14"/>
    <w:rsid w:val="43942C39"/>
    <w:rsid w:val="43A7763B"/>
    <w:rsid w:val="43DD305D"/>
    <w:rsid w:val="43F54F5F"/>
    <w:rsid w:val="44110F59"/>
    <w:rsid w:val="4469669F"/>
    <w:rsid w:val="44980645"/>
    <w:rsid w:val="44986F84"/>
    <w:rsid w:val="44C4421D"/>
    <w:rsid w:val="452847AC"/>
    <w:rsid w:val="45743A7E"/>
    <w:rsid w:val="45835E86"/>
    <w:rsid w:val="45921C25"/>
    <w:rsid w:val="45943BEF"/>
    <w:rsid w:val="459B4F7E"/>
    <w:rsid w:val="45A85219"/>
    <w:rsid w:val="45AA51C1"/>
    <w:rsid w:val="45C2075D"/>
    <w:rsid w:val="45C67123"/>
    <w:rsid w:val="45E306D3"/>
    <w:rsid w:val="45EA380F"/>
    <w:rsid w:val="45FF57F2"/>
    <w:rsid w:val="462E7BA0"/>
    <w:rsid w:val="464D7AD2"/>
    <w:rsid w:val="4694586B"/>
    <w:rsid w:val="46AB7443"/>
    <w:rsid w:val="46AE2A8F"/>
    <w:rsid w:val="46C422B2"/>
    <w:rsid w:val="46F030A7"/>
    <w:rsid w:val="473C62ED"/>
    <w:rsid w:val="4740402F"/>
    <w:rsid w:val="47746782"/>
    <w:rsid w:val="47A93BD6"/>
    <w:rsid w:val="47BF2A01"/>
    <w:rsid w:val="47DB78B4"/>
    <w:rsid w:val="481A5414"/>
    <w:rsid w:val="481E59F2"/>
    <w:rsid w:val="482A5495"/>
    <w:rsid w:val="48360F8E"/>
    <w:rsid w:val="48480CC1"/>
    <w:rsid w:val="48961A2D"/>
    <w:rsid w:val="48D367DD"/>
    <w:rsid w:val="48F74BC1"/>
    <w:rsid w:val="48FC3F85"/>
    <w:rsid w:val="48FD2A6B"/>
    <w:rsid w:val="4907467E"/>
    <w:rsid w:val="491D5CAA"/>
    <w:rsid w:val="49380D36"/>
    <w:rsid w:val="493A5F72"/>
    <w:rsid w:val="494D47E1"/>
    <w:rsid w:val="4A003601"/>
    <w:rsid w:val="4A462A9A"/>
    <w:rsid w:val="4A8F5C2D"/>
    <w:rsid w:val="4AB132DC"/>
    <w:rsid w:val="4AF55130"/>
    <w:rsid w:val="4B323DF0"/>
    <w:rsid w:val="4B7645F1"/>
    <w:rsid w:val="4BD74836"/>
    <w:rsid w:val="4BDC1E4C"/>
    <w:rsid w:val="4C096303"/>
    <w:rsid w:val="4C15535E"/>
    <w:rsid w:val="4C4646E8"/>
    <w:rsid w:val="4C473D74"/>
    <w:rsid w:val="4C854292"/>
    <w:rsid w:val="4C983E6F"/>
    <w:rsid w:val="4C9F3506"/>
    <w:rsid w:val="4CB701C3"/>
    <w:rsid w:val="4CC60E28"/>
    <w:rsid w:val="4CCA6149"/>
    <w:rsid w:val="4CDB65A8"/>
    <w:rsid w:val="4CDD4C2C"/>
    <w:rsid w:val="4D16138E"/>
    <w:rsid w:val="4D7A4685"/>
    <w:rsid w:val="4DDD27FC"/>
    <w:rsid w:val="4DF87C25"/>
    <w:rsid w:val="4E50267E"/>
    <w:rsid w:val="4E5A52AA"/>
    <w:rsid w:val="4E610056"/>
    <w:rsid w:val="4E881E17"/>
    <w:rsid w:val="4EA07BA7"/>
    <w:rsid w:val="4EDE412D"/>
    <w:rsid w:val="4EE03A01"/>
    <w:rsid w:val="4EF63225"/>
    <w:rsid w:val="4EF77B4F"/>
    <w:rsid w:val="4F1418FD"/>
    <w:rsid w:val="4F3A75B6"/>
    <w:rsid w:val="4F9405D8"/>
    <w:rsid w:val="4FAB400F"/>
    <w:rsid w:val="4FBA6948"/>
    <w:rsid w:val="4FBC0F82"/>
    <w:rsid w:val="4FED689E"/>
    <w:rsid w:val="502D73C5"/>
    <w:rsid w:val="50642410"/>
    <w:rsid w:val="508F3EE3"/>
    <w:rsid w:val="518F01B9"/>
    <w:rsid w:val="51CB489B"/>
    <w:rsid w:val="51F021AD"/>
    <w:rsid w:val="520420FD"/>
    <w:rsid w:val="520A5070"/>
    <w:rsid w:val="52474E42"/>
    <w:rsid w:val="52675F4B"/>
    <w:rsid w:val="527A0EDB"/>
    <w:rsid w:val="52990A97"/>
    <w:rsid w:val="53177C0E"/>
    <w:rsid w:val="53837051"/>
    <w:rsid w:val="53A94D0A"/>
    <w:rsid w:val="53B316E5"/>
    <w:rsid w:val="53E73FF6"/>
    <w:rsid w:val="53F72BDF"/>
    <w:rsid w:val="53FA5565"/>
    <w:rsid w:val="54091C4C"/>
    <w:rsid w:val="54417AF7"/>
    <w:rsid w:val="54462559"/>
    <w:rsid w:val="54574766"/>
    <w:rsid w:val="547F5A6B"/>
    <w:rsid w:val="5482107C"/>
    <w:rsid w:val="54CD67D6"/>
    <w:rsid w:val="54D97871"/>
    <w:rsid w:val="54ED6E78"/>
    <w:rsid w:val="54F63F7F"/>
    <w:rsid w:val="553C3160"/>
    <w:rsid w:val="553C395C"/>
    <w:rsid w:val="556E7FB9"/>
    <w:rsid w:val="5572737D"/>
    <w:rsid w:val="557430F6"/>
    <w:rsid w:val="55E16CFF"/>
    <w:rsid w:val="55EC35D4"/>
    <w:rsid w:val="55ED402C"/>
    <w:rsid w:val="56051FA0"/>
    <w:rsid w:val="56197C92"/>
    <w:rsid w:val="56765F37"/>
    <w:rsid w:val="56951575"/>
    <w:rsid w:val="56B20379"/>
    <w:rsid w:val="56B51C18"/>
    <w:rsid w:val="56ED558D"/>
    <w:rsid w:val="56FB3ACE"/>
    <w:rsid w:val="56FE6056"/>
    <w:rsid w:val="570566FB"/>
    <w:rsid w:val="57364B06"/>
    <w:rsid w:val="57636D42"/>
    <w:rsid w:val="577B4613"/>
    <w:rsid w:val="57A52ED3"/>
    <w:rsid w:val="57B162CD"/>
    <w:rsid w:val="57D43617"/>
    <w:rsid w:val="58102F39"/>
    <w:rsid w:val="58136BF6"/>
    <w:rsid w:val="581B1F4E"/>
    <w:rsid w:val="583A23D4"/>
    <w:rsid w:val="586B41A9"/>
    <w:rsid w:val="58A9755A"/>
    <w:rsid w:val="58B008E9"/>
    <w:rsid w:val="58BE1257"/>
    <w:rsid w:val="59103135"/>
    <w:rsid w:val="59232E69"/>
    <w:rsid w:val="59266DFD"/>
    <w:rsid w:val="59590F80"/>
    <w:rsid w:val="599D5C82"/>
    <w:rsid w:val="59B30690"/>
    <w:rsid w:val="5A3A490E"/>
    <w:rsid w:val="5A47527D"/>
    <w:rsid w:val="5A70032F"/>
    <w:rsid w:val="5ACC6324"/>
    <w:rsid w:val="5ADC3C17"/>
    <w:rsid w:val="5AF251E8"/>
    <w:rsid w:val="5B0F5D9A"/>
    <w:rsid w:val="5B3E042E"/>
    <w:rsid w:val="5B5B0FE0"/>
    <w:rsid w:val="5B5F4DF6"/>
    <w:rsid w:val="5BA02E96"/>
    <w:rsid w:val="5BBC6D3C"/>
    <w:rsid w:val="5BC56459"/>
    <w:rsid w:val="5C3C477A"/>
    <w:rsid w:val="5C9D2F32"/>
    <w:rsid w:val="5CAC7619"/>
    <w:rsid w:val="5CBC6851"/>
    <w:rsid w:val="5CBF734C"/>
    <w:rsid w:val="5CEC5C67"/>
    <w:rsid w:val="5D041EC4"/>
    <w:rsid w:val="5D0B433F"/>
    <w:rsid w:val="5D447851"/>
    <w:rsid w:val="5D7C523D"/>
    <w:rsid w:val="5D8451DF"/>
    <w:rsid w:val="5D8772F7"/>
    <w:rsid w:val="5DA116F6"/>
    <w:rsid w:val="5E1831B8"/>
    <w:rsid w:val="5E2F405E"/>
    <w:rsid w:val="5E7248A5"/>
    <w:rsid w:val="5E8171A1"/>
    <w:rsid w:val="5ED82947"/>
    <w:rsid w:val="5F1B33D0"/>
    <w:rsid w:val="5F24793A"/>
    <w:rsid w:val="5F3215AC"/>
    <w:rsid w:val="5F6E3C7C"/>
    <w:rsid w:val="5F7563E8"/>
    <w:rsid w:val="5FB011CE"/>
    <w:rsid w:val="5FB21779"/>
    <w:rsid w:val="5FB835D1"/>
    <w:rsid w:val="5FC26607"/>
    <w:rsid w:val="5FF53085"/>
    <w:rsid w:val="60065292"/>
    <w:rsid w:val="6008100A"/>
    <w:rsid w:val="606A3A73"/>
    <w:rsid w:val="606E7CD5"/>
    <w:rsid w:val="608A5EC3"/>
    <w:rsid w:val="60911000"/>
    <w:rsid w:val="60A26D69"/>
    <w:rsid w:val="60B701F1"/>
    <w:rsid w:val="60CA4511"/>
    <w:rsid w:val="60D33FA2"/>
    <w:rsid w:val="611C590E"/>
    <w:rsid w:val="612C5144"/>
    <w:rsid w:val="6139559F"/>
    <w:rsid w:val="615D0EE2"/>
    <w:rsid w:val="62040243"/>
    <w:rsid w:val="62B92A90"/>
    <w:rsid w:val="62FB09B2"/>
    <w:rsid w:val="632E2B36"/>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11270F"/>
    <w:rsid w:val="651F60C8"/>
    <w:rsid w:val="65222343"/>
    <w:rsid w:val="653D52B2"/>
    <w:rsid w:val="654B3E73"/>
    <w:rsid w:val="65811B40"/>
    <w:rsid w:val="658D21DE"/>
    <w:rsid w:val="65FA13F5"/>
    <w:rsid w:val="661B486E"/>
    <w:rsid w:val="663C37BC"/>
    <w:rsid w:val="66482160"/>
    <w:rsid w:val="664F1741"/>
    <w:rsid w:val="66692B11"/>
    <w:rsid w:val="66A7176F"/>
    <w:rsid w:val="66B07D06"/>
    <w:rsid w:val="66C362CE"/>
    <w:rsid w:val="66C64EC5"/>
    <w:rsid w:val="66E4190D"/>
    <w:rsid w:val="670F6580"/>
    <w:rsid w:val="672C1A82"/>
    <w:rsid w:val="67397CFB"/>
    <w:rsid w:val="674A70C1"/>
    <w:rsid w:val="6776777A"/>
    <w:rsid w:val="677E1BB2"/>
    <w:rsid w:val="678D2B87"/>
    <w:rsid w:val="679B09B6"/>
    <w:rsid w:val="67A1616C"/>
    <w:rsid w:val="67AC46C1"/>
    <w:rsid w:val="67AF7FBD"/>
    <w:rsid w:val="67D53EC8"/>
    <w:rsid w:val="67DE35E9"/>
    <w:rsid w:val="67F02AB0"/>
    <w:rsid w:val="67F21A05"/>
    <w:rsid w:val="68237BCA"/>
    <w:rsid w:val="68356714"/>
    <w:rsid w:val="68464DC5"/>
    <w:rsid w:val="68476448"/>
    <w:rsid w:val="68662D72"/>
    <w:rsid w:val="68A45648"/>
    <w:rsid w:val="68D45F2D"/>
    <w:rsid w:val="68F14D31"/>
    <w:rsid w:val="68F410D0"/>
    <w:rsid w:val="68FD3A45"/>
    <w:rsid w:val="690031C6"/>
    <w:rsid w:val="69236EB5"/>
    <w:rsid w:val="69362744"/>
    <w:rsid w:val="69407A67"/>
    <w:rsid w:val="69482477"/>
    <w:rsid w:val="69492A51"/>
    <w:rsid w:val="695B03FD"/>
    <w:rsid w:val="69867649"/>
    <w:rsid w:val="69BF6BDD"/>
    <w:rsid w:val="69C73CE4"/>
    <w:rsid w:val="69CB5582"/>
    <w:rsid w:val="69D12417"/>
    <w:rsid w:val="6A10568B"/>
    <w:rsid w:val="6A253493"/>
    <w:rsid w:val="6A2B4D5A"/>
    <w:rsid w:val="6A843983"/>
    <w:rsid w:val="6A941E18"/>
    <w:rsid w:val="6AD541DF"/>
    <w:rsid w:val="6B1E4E91"/>
    <w:rsid w:val="6B244066"/>
    <w:rsid w:val="6BAC4F3F"/>
    <w:rsid w:val="6BB838E4"/>
    <w:rsid w:val="6BBD09FF"/>
    <w:rsid w:val="6BC41409"/>
    <w:rsid w:val="6C991968"/>
    <w:rsid w:val="6CB5251A"/>
    <w:rsid w:val="6CEB1A97"/>
    <w:rsid w:val="6D036DE1"/>
    <w:rsid w:val="6D260D22"/>
    <w:rsid w:val="6DA2484C"/>
    <w:rsid w:val="6DD4077E"/>
    <w:rsid w:val="6DDB5FB0"/>
    <w:rsid w:val="6E0B4071"/>
    <w:rsid w:val="6E1A0886"/>
    <w:rsid w:val="6E2D1350"/>
    <w:rsid w:val="6E3A2CD6"/>
    <w:rsid w:val="6E8548FA"/>
    <w:rsid w:val="6E97541D"/>
    <w:rsid w:val="6E9E39D6"/>
    <w:rsid w:val="6EF47329"/>
    <w:rsid w:val="6F307C36"/>
    <w:rsid w:val="701F03D6"/>
    <w:rsid w:val="7060454A"/>
    <w:rsid w:val="706D0A1F"/>
    <w:rsid w:val="7078785C"/>
    <w:rsid w:val="707D6EAA"/>
    <w:rsid w:val="70817FDC"/>
    <w:rsid w:val="708E2E66"/>
    <w:rsid w:val="7099175E"/>
    <w:rsid w:val="70B2124A"/>
    <w:rsid w:val="70B34FC2"/>
    <w:rsid w:val="70B969B4"/>
    <w:rsid w:val="70C932BA"/>
    <w:rsid w:val="70E5575F"/>
    <w:rsid w:val="71155335"/>
    <w:rsid w:val="71305D91"/>
    <w:rsid w:val="7150636D"/>
    <w:rsid w:val="71535E5D"/>
    <w:rsid w:val="716910C1"/>
    <w:rsid w:val="71724535"/>
    <w:rsid w:val="718928E9"/>
    <w:rsid w:val="719C15B2"/>
    <w:rsid w:val="71E73175"/>
    <w:rsid w:val="71E84481"/>
    <w:rsid w:val="71EC42E8"/>
    <w:rsid w:val="7231799F"/>
    <w:rsid w:val="725C293B"/>
    <w:rsid w:val="726522EC"/>
    <w:rsid w:val="727879B6"/>
    <w:rsid w:val="727A5D97"/>
    <w:rsid w:val="728C5ACB"/>
    <w:rsid w:val="72CB51FC"/>
    <w:rsid w:val="7312139A"/>
    <w:rsid w:val="73234838"/>
    <w:rsid w:val="73305177"/>
    <w:rsid w:val="733A72D5"/>
    <w:rsid w:val="7363395E"/>
    <w:rsid w:val="73691968"/>
    <w:rsid w:val="73702CF6"/>
    <w:rsid w:val="737C78ED"/>
    <w:rsid w:val="73814F04"/>
    <w:rsid w:val="73B346D8"/>
    <w:rsid w:val="73DA4614"/>
    <w:rsid w:val="74273CFD"/>
    <w:rsid w:val="742F2BB2"/>
    <w:rsid w:val="74363F40"/>
    <w:rsid w:val="743E2DF5"/>
    <w:rsid w:val="7443665D"/>
    <w:rsid w:val="74477EFB"/>
    <w:rsid w:val="7487654A"/>
    <w:rsid w:val="749869A9"/>
    <w:rsid w:val="749F1AE5"/>
    <w:rsid w:val="74DB6895"/>
    <w:rsid w:val="74DF1EE2"/>
    <w:rsid w:val="74FD05BA"/>
    <w:rsid w:val="75292FF9"/>
    <w:rsid w:val="75475CD9"/>
    <w:rsid w:val="756D573F"/>
    <w:rsid w:val="757A1C03"/>
    <w:rsid w:val="75894543"/>
    <w:rsid w:val="75CA09E0"/>
    <w:rsid w:val="75ED4AD2"/>
    <w:rsid w:val="760211F2"/>
    <w:rsid w:val="76261D92"/>
    <w:rsid w:val="763149BF"/>
    <w:rsid w:val="763F6D25"/>
    <w:rsid w:val="766D79C1"/>
    <w:rsid w:val="76A35191"/>
    <w:rsid w:val="76A41635"/>
    <w:rsid w:val="76CC0B8C"/>
    <w:rsid w:val="76D57A40"/>
    <w:rsid w:val="77387F1B"/>
    <w:rsid w:val="77640DC4"/>
    <w:rsid w:val="77905715"/>
    <w:rsid w:val="77AB254F"/>
    <w:rsid w:val="77DA1086"/>
    <w:rsid w:val="784939F7"/>
    <w:rsid w:val="78A551F0"/>
    <w:rsid w:val="78B541A0"/>
    <w:rsid w:val="78C74C7B"/>
    <w:rsid w:val="78CD1918"/>
    <w:rsid w:val="79531210"/>
    <w:rsid w:val="798968C0"/>
    <w:rsid w:val="79A67472"/>
    <w:rsid w:val="79E461EC"/>
    <w:rsid w:val="79F20909"/>
    <w:rsid w:val="79F96B67"/>
    <w:rsid w:val="7A295A6E"/>
    <w:rsid w:val="7A3B22B0"/>
    <w:rsid w:val="7A6510DB"/>
    <w:rsid w:val="7A6D77BE"/>
    <w:rsid w:val="7A8F43AA"/>
    <w:rsid w:val="7A9D6AC7"/>
    <w:rsid w:val="7AB57A3E"/>
    <w:rsid w:val="7AE665D2"/>
    <w:rsid w:val="7B3047B5"/>
    <w:rsid w:val="7B4C229B"/>
    <w:rsid w:val="7B784E3E"/>
    <w:rsid w:val="7B915F00"/>
    <w:rsid w:val="7C273A6C"/>
    <w:rsid w:val="7C322B50"/>
    <w:rsid w:val="7C4371FA"/>
    <w:rsid w:val="7C464F3C"/>
    <w:rsid w:val="7C5A5AC4"/>
    <w:rsid w:val="7C776EA4"/>
    <w:rsid w:val="7CA15BF5"/>
    <w:rsid w:val="7CF6426C"/>
    <w:rsid w:val="7D080444"/>
    <w:rsid w:val="7D290CA7"/>
    <w:rsid w:val="7D403AF7"/>
    <w:rsid w:val="7D722603"/>
    <w:rsid w:val="7DA755D6"/>
    <w:rsid w:val="7DC03599"/>
    <w:rsid w:val="7DCE6E56"/>
    <w:rsid w:val="7E030AED"/>
    <w:rsid w:val="7E1A69F8"/>
    <w:rsid w:val="7E1C7D03"/>
    <w:rsid w:val="7E39544D"/>
    <w:rsid w:val="7E6B0C8A"/>
    <w:rsid w:val="7E9F3091"/>
    <w:rsid w:val="7F0A587D"/>
    <w:rsid w:val="7F5F024F"/>
    <w:rsid w:val="7F913A91"/>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2062</Words>
  <Characters>2159</Characters>
  <Lines>9</Lines>
  <Paragraphs>2</Paragraphs>
  <TotalTime>47</TotalTime>
  <ScaleCrop>false</ScaleCrop>
  <LinksUpToDate>false</LinksUpToDate>
  <CharactersWithSpaces>2161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2024-11-13T07:21:00Z</cp:lastPrinted>
  <dcterms:modified xsi:type="dcterms:W3CDTF">2024-12-23T01:55:07Z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1D70FFC281D348D185C8BBCFCED65523</vt:lpwstr>
  </property>
</Properties>
</file>