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3"/>
        <w:tabs>
          <w:tab w:val="right" w:leader="dot" w:pos="14562"/>
        </w:tabs>
        <w:rPr>
          <w:rFonts w:eastAsiaTheme="minorEastAsia"/>
          <w:lang w:eastAsia="zh-CN"/>
        </w:rPr>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pPr>
        <w:pStyle w:val="3"/>
        <w:tabs>
          <w:tab w:val="right" w:leader="dot" w:pos="14562"/>
        </w:tabs>
        <w:rPr>
          <w:rFonts w:eastAsiaTheme="minorEastAsia"/>
          <w:lang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eastAsiaTheme="minorEastAsia"/>
          <w:lang w:eastAsia="zh-CN"/>
        </w:rPr>
        <w:t>7</w:t>
      </w:r>
    </w:p>
    <w:p>
      <w:pPr>
        <w:pStyle w:val="3"/>
        <w:tabs>
          <w:tab w:val="right" w:leader="dot" w:pos="14562"/>
        </w:tabs>
        <w:rPr>
          <w:rFonts w:eastAsiaTheme="minorEastAsia"/>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10</w:t>
      </w:r>
      <w:r>
        <w:rPr>
          <w:rFonts w:hint="eastAsia" w:eastAsiaTheme="minorEastAsia"/>
          <w:lang w:eastAsia="zh-CN"/>
        </w:rPr>
        <w:fldChar w:fldCharType="end"/>
      </w:r>
    </w:p>
    <w:p>
      <w:pPr>
        <w:pStyle w:val="3"/>
        <w:tabs>
          <w:tab w:val="right" w:leader="dot" w:pos="14562"/>
        </w:tabs>
        <w:rPr>
          <w:rFonts w:eastAsiaTheme="minorEastAsia"/>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1</w:t>
      </w:r>
    </w:p>
    <w:p>
      <w:pPr>
        <w:pStyle w:val="3"/>
        <w:tabs>
          <w:tab w:val="right" w:leader="dot" w:pos="14562"/>
        </w:tabs>
        <w:rPr>
          <w:rFonts w:eastAsiaTheme="minorEastAsia"/>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eastAsiaTheme="minorEastAsia"/>
          <w:lang w:eastAsia="zh-CN"/>
        </w:rPr>
        <w:t>1</w:t>
      </w:r>
      <w:r>
        <w:rPr>
          <w:rFonts w:hint="eastAsia"/>
          <w:lang w:eastAsia="zh-CN"/>
        </w:rPr>
        <w:t>2</w:t>
      </w:r>
      <w:r>
        <w:rPr>
          <w:rFonts w:hint="eastAsia"/>
          <w:lang w:eastAsia="zh-CN"/>
        </w:rPr>
        <w:fldChar w:fldCharType="end"/>
      </w:r>
    </w:p>
    <w:p>
      <w:pPr>
        <w:pStyle w:val="3"/>
        <w:tabs>
          <w:tab w:val="right" w:leader="dot" w:pos="14562"/>
        </w:tabs>
        <w:rPr>
          <w:rFonts w:eastAsiaTheme="minorEastAsia"/>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3</w:t>
      </w:r>
    </w:p>
    <w:p>
      <w:pPr>
        <w:pStyle w:val="3"/>
        <w:tabs>
          <w:tab w:val="right" w:leader="dot" w:pos="14562"/>
        </w:tabs>
        <w:rPr>
          <w:rFonts w:eastAsiaTheme="minorEastAsia"/>
          <w:lang w:eastAsia="zh-CN"/>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eastAsiaTheme="minor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5</w:t>
      </w:r>
    </w:p>
    <w:p>
      <w:pPr>
        <w:pStyle w:val="3"/>
        <w:tabs>
          <w:tab w:val="right" w:leader="dot" w:pos="14562"/>
        </w:tabs>
        <w:rPr>
          <w:rFonts w:eastAsiaTheme="minorEastAsia"/>
          <w:lang w:eastAsia="zh-CN"/>
        </w:rPr>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7</w:t>
      </w:r>
    </w:p>
    <w:p>
      <w:pPr>
        <w:pStyle w:val="3"/>
        <w:tabs>
          <w:tab w:val="right" w:leader="dot" w:pos="14562"/>
        </w:tabs>
        <w:rPr>
          <w:rFonts w:eastAsiaTheme="minorEastAsia"/>
          <w:lang w:eastAsia="zh-CN"/>
        </w:rPr>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8</w:t>
      </w:r>
    </w:p>
    <w:p>
      <w:pPr>
        <w:pStyle w:val="3"/>
        <w:tabs>
          <w:tab w:val="right" w:leader="dot" w:pos="14562"/>
        </w:tabs>
        <w:rPr>
          <w:rFonts w:eastAsiaTheme="minorEastAsia"/>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8</w:t>
      </w:r>
    </w:p>
    <w:p>
      <w:pPr>
        <w:pStyle w:val="3"/>
        <w:tabs>
          <w:tab w:val="right" w:leader="dot" w:pos="14562"/>
        </w:tabs>
        <w:rPr>
          <w:rFonts w:eastAsiaTheme="minorEastAsia"/>
          <w:lang w:eastAsia="zh-CN"/>
        </w:rPr>
      </w:pPr>
      <w:r>
        <w:fldChar w:fldCharType="begin"/>
      </w:r>
      <w:r>
        <w:instrText xml:space="preserve"> HYPERLINK \l "_Toc_3_3_0000000014" </w:instrText>
      </w:r>
      <w:r>
        <w:fldChar w:fldCharType="separate"/>
      </w:r>
      <w:r>
        <w:t>五、部门整体绩效目标</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8</w:t>
      </w:r>
    </w:p>
    <w:p>
      <w:pPr>
        <w:pStyle w:val="3"/>
        <w:tabs>
          <w:tab w:val="right" w:leader="dot" w:pos="14562"/>
        </w:tabs>
        <w:rPr>
          <w:rFonts w:eastAsiaTheme="minorEastAsia"/>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3</w:t>
      </w:r>
    </w:p>
    <w:p>
      <w:pPr>
        <w:pStyle w:val="3"/>
        <w:tabs>
          <w:tab w:val="right" w:leader="dot" w:pos="14562"/>
        </w:tabs>
        <w:rPr>
          <w:rFonts w:eastAsiaTheme="minorEastAsia"/>
          <w:lang w:eastAsia="zh-CN"/>
        </w:rPr>
      </w:pPr>
      <w:r>
        <w:fldChar w:fldCharType="begin"/>
      </w:r>
      <w:r>
        <w:instrText xml:space="preserve"> HYPERLINK \l "_Toc_3_3_0000000016" </w:instrText>
      </w:r>
      <w:r>
        <w:fldChar w:fldCharType="separate"/>
      </w:r>
      <w:r>
        <w:t>七、部门项目预算安排情况及绩效目标</w:t>
      </w:r>
      <w:r>
        <w:tab/>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4</w:t>
      </w:r>
    </w:p>
    <w:p>
      <w:pPr>
        <w:pStyle w:val="3"/>
        <w:tabs>
          <w:tab w:val="right" w:leader="dot" w:pos="14562"/>
        </w:tabs>
        <w:rPr>
          <w:rFonts w:eastAsiaTheme="minorEastAsia"/>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5</w:t>
      </w:r>
      <w:r>
        <w:rPr>
          <w:rFonts w:hint="eastAsia"/>
          <w:lang w:eastAsia="zh-CN"/>
        </w:rPr>
        <w:fldChar w:fldCharType="end"/>
      </w:r>
      <w:r>
        <w:rPr>
          <w:rFonts w:hint="eastAsia" w:eastAsiaTheme="minorEastAsia"/>
          <w:lang w:eastAsia="zh-CN"/>
        </w:rPr>
        <w:t>6</w:t>
      </w:r>
    </w:p>
    <w:p>
      <w:pPr>
        <w:pStyle w:val="3"/>
        <w:tabs>
          <w:tab w:val="right" w:leader="dot" w:pos="14562"/>
        </w:tabs>
        <w:rPr>
          <w:rFonts w:eastAsiaTheme="minorEastAsia"/>
          <w:lang w:eastAsia="zh-CN"/>
        </w:rPr>
      </w:pPr>
      <w:r>
        <w:fldChar w:fldCharType="begin"/>
      </w:r>
      <w:r>
        <w:instrText xml:space="preserve"> HYPERLINK \l "_Toc_3_3_0000000018" </w:instrText>
      </w:r>
      <w:r>
        <w:fldChar w:fldCharType="separate"/>
      </w:r>
      <w:r>
        <w:t>九、国有资产信息</w:t>
      </w:r>
      <w:r>
        <w:tab/>
      </w:r>
      <w:r>
        <w:rPr>
          <w:rFonts w:hint="eastAsia"/>
          <w:lang w:eastAsia="zh-CN"/>
        </w:rPr>
        <w:t>5</w:t>
      </w:r>
      <w:r>
        <w:rPr>
          <w:rFonts w:hint="eastAsia"/>
          <w:lang w:eastAsia="zh-CN"/>
        </w:rPr>
        <w:fldChar w:fldCharType="end"/>
      </w:r>
      <w:r>
        <w:rPr>
          <w:rFonts w:hint="eastAsia" w:eastAsiaTheme="minorEastAsia"/>
          <w:lang w:eastAsia="zh-CN"/>
        </w:rPr>
        <w:t>6</w:t>
      </w:r>
    </w:p>
    <w:p>
      <w:pPr>
        <w:pStyle w:val="3"/>
        <w:tabs>
          <w:tab w:val="right" w:leader="dot" w:pos="14562"/>
        </w:tabs>
        <w:rPr>
          <w:rFonts w:eastAsiaTheme="minorEastAsia"/>
          <w:lang w:eastAsia="zh-CN"/>
        </w:rPr>
      </w:pPr>
      <w:r>
        <w:fldChar w:fldCharType="begin"/>
      </w:r>
      <w:r>
        <w:instrText xml:space="preserve"> HYPERLINK \l "_Toc_3_3_0000000019" </w:instrText>
      </w:r>
      <w:r>
        <w:fldChar w:fldCharType="separate"/>
      </w:r>
      <w:r>
        <w:t>十、名词解释</w:t>
      </w:r>
      <w:r>
        <w:tab/>
      </w:r>
      <w:r>
        <w:rPr>
          <w:rFonts w:hint="eastAsia"/>
          <w:lang w:eastAsia="zh-CN"/>
        </w:rPr>
        <w:t>5</w:t>
      </w:r>
      <w:r>
        <w:rPr>
          <w:rFonts w:hint="eastAsia"/>
          <w:lang w:eastAsia="zh-CN"/>
        </w:rPr>
        <w:fldChar w:fldCharType="end"/>
      </w:r>
      <w:r>
        <w:rPr>
          <w:rFonts w:hint="eastAsia" w:eastAsiaTheme="minorEastAsia"/>
          <w:lang w:eastAsia="zh-CN"/>
        </w:rPr>
        <w:t>7</w:t>
      </w:r>
    </w:p>
    <w:p>
      <w:pPr>
        <w:pStyle w:val="3"/>
        <w:tabs>
          <w:tab w:val="right" w:leader="dot" w:pos="14562"/>
        </w:tabs>
        <w:rPr>
          <w:rFonts w:eastAsiaTheme="minorEastAsia"/>
          <w:lang w:eastAsia="zh-CN"/>
        </w:rPr>
      </w:pPr>
      <w:r>
        <w:fldChar w:fldCharType="begin"/>
      </w:r>
      <w:r>
        <w:instrText xml:space="preserve"> HYPERLINK \l "_Toc_3_3_0000000020" </w:instrText>
      </w:r>
      <w:r>
        <w:fldChar w:fldCharType="separate"/>
      </w:r>
      <w:r>
        <w:t>十一、其他需要说明的事项</w:t>
      </w:r>
      <w:r>
        <w:tab/>
      </w:r>
      <w:r>
        <w:rPr>
          <w:rFonts w:hint="eastAsia"/>
          <w:lang w:eastAsia="zh-CN"/>
        </w:rPr>
        <w:t>5</w:t>
      </w:r>
      <w:r>
        <w:rPr>
          <w:rFonts w:hint="eastAsia"/>
          <w:lang w:eastAsia="zh-CN"/>
        </w:rPr>
        <w:fldChar w:fldCharType="end"/>
      </w:r>
      <w:r>
        <w:rPr>
          <w:rFonts w:hint="eastAsia" w:eastAsiaTheme="minorEastAsia"/>
          <w:lang w:eastAsia="zh-CN"/>
        </w:rPr>
        <w:t>8</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471魏县工业企业服务中心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579.70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562.72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579.70</w:t>
            </w:r>
          </w:p>
        </w:tc>
        <w:tc>
          <w:tcPr>
            <w:tcW w:w="4535" w:type="dxa"/>
            <w:vAlign w:val="center"/>
          </w:tcPr>
          <w:p>
            <w:pPr>
              <w:pStyle w:val="15"/>
            </w:pPr>
            <w:r>
              <w:t>本年支出合计</w:t>
            </w:r>
          </w:p>
        </w:tc>
        <w:tc>
          <w:tcPr>
            <w:tcW w:w="2126" w:type="dxa"/>
            <w:vAlign w:val="center"/>
          </w:tcPr>
          <w:p>
            <w:pPr>
              <w:pStyle w:val="16"/>
            </w:pPr>
            <w:r>
              <w:t>579.70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579.70</w:t>
            </w:r>
          </w:p>
        </w:tc>
        <w:tc>
          <w:tcPr>
            <w:tcW w:w="4535" w:type="dxa"/>
            <w:vAlign w:val="center"/>
          </w:tcPr>
          <w:p>
            <w:pPr>
              <w:pStyle w:val="15"/>
            </w:pPr>
            <w:r>
              <w:t>支出总计</w:t>
            </w:r>
          </w:p>
        </w:tc>
        <w:tc>
          <w:tcPr>
            <w:tcW w:w="2126" w:type="dxa"/>
            <w:vAlign w:val="center"/>
          </w:tcPr>
          <w:p>
            <w:pPr>
              <w:pStyle w:val="16"/>
            </w:pPr>
            <w:r>
              <w:t>579.70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471魏县工业企业服务中心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579.70</w:t>
            </w:r>
          </w:p>
        </w:tc>
        <w:tc>
          <w:tcPr>
            <w:tcW w:w="1134" w:type="dxa"/>
            <w:vAlign w:val="center"/>
          </w:tcPr>
          <w:p>
            <w:pPr>
              <w:pStyle w:val="16"/>
            </w:pPr>
            <w:r>
              <w:t>579.70</w:t>
            </w:r>
          </w:p>
        </w:tc>
        <w:tc>
          <w:tcPr>
            <w:tcW w:w="1134" w:type="dxa"/>
            <w:vAlign w:val="center"/>
          </w:tcPr>
          <w:p>
            <w:pPr>
              <w:pStyle w:val="16"/>
            </w:pPr>
            <w:r>
              <w:t>579.70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12.56</w:t>
            </w:r>
          </w:p>
        </w:tc>
        <w:tc>
          <w:tcPr>
            <w:tcW w:w="1134" w:type="dxa"/>
            <w:vAlign w:val="center"/>
          </w:tcPr>
          <w:p>
            <w:pPr>
              <w:pStyle w:val="12"/>
            </w:pPr>
            <w:r>
              <w:t>12.56</w:t>
            </w:r>
          </w:p>
        </w:tc>
        <w:tc>
          <w:tcPr>
            <w:tcW w:w="1134" w:type="dxa"/>
            <w:vAlign w:val="center"/>
          </w:tcPr>
          <w:p>
            <w:pPr>
              <w:pStyle w:val="12"/>
            </w:pPr>
            <w:r>
              <w:t>12.56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12.56</w:t>
            </w:r>
          </w:p>
        </w:tc>
        <w:tc>
          <w:tcPr>
            <w:tcW w:w="1134" w:type="dxa"/>
            <w:vAlign w:val="center"/>
          </w:tcPr>
          <w:p>
            <w:pPr>
              <w:pStyle w:val="12"/>
            </w:pPr>
            <w:r>
              <w:t>12.56</w:t>
            </w:r>
          </w:p>
        </w:tc>
        <w:tc>
          <w:tcPr>
            <w:tcW w:w="1134" w:type="dxa"/>
            <w:vAlign w:val="center"/>
          </w:tcPr>
          <w:p>
            <w:pPr>
              <w:pStyle w:val="12"/>
            </w:pPr>
            <w:r>
              <w:t>12.56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8.37</w:t>
            </w:r>
          </w:p>
        </w:tc>
        <w:tc>
          <w:tcPr>
            <w:tcW w:w="1134" w:type="dxa"/>
            <w:vAlign w:val="center"/>
          </w:tcPr>
          <w:p>
            <w:pPr>
              <w:pStyle w:val="12"/>
            </w:pPr>
            <w:r>
              <w:t>8.37</w:t>
            </w:r>
          </w:p>
        </w:tc>
        <w:tc>
          <w:tcPr>
            <w:tcW w:w="1134" w:type="dxa"/>
            <w:vAlign w:val="center"/>
          </w:tcPr>
          <w:p>
            <w:pPr>
              <w:pStyle w:val="12"/>
            </w:pPr>
            <w:r>
              <w:t>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562.72</w:t>
            </w:r>
          </w:p>
        </w:tc>
        <w:tc>
          <w:tcPr>
            <w:tcW w:w="1134" w:type="dxa"/>
            <w:vAlign w:val="center"/>
          </w:tcPr>
          <w:p>
            <w:pPr>
              <w:pStyle w:val="12"/>
            </w:pPr>
            <w:r>
              <w:t>562.72</w:t>
            </w:r>
          </w:p>
        </w:tc>
        <w:tc>
          <w:tcPr>
            <w:tcW w:w="1134" w:type="dxa"/>
            <w:vAlign w:val="center"/>
          </w:tcPr>
          <w:p>
            <w:pPr>
              <w:pStyle w:val="12"/>
            </w:pPr>
            <w:r>
              <w:t>562.72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21505</w:t>
            </w:r>
          </w:p>
        </w:tc>
        <w:tc>
          <w:tcPr>
            <w:tcW w:w="1559" w:type="dxa"/>
            <w:vAlign w:val="center"/>
          </w:tcPr>
          <w:p>
            <w:pPr>
              <w:pStyle w:val="13"/>
            </w:pPr>
            <w:r>
              <w:t>工业和信息产业监管</w:t>
            </w:r>
          </w:p>
        </w:tc>
        <w:tc>
          <w:tcPr>
            <w:tcW w:w="1134" w:type="dxa"/>
            <w:vAlign w:val="center"/>
          </w:tcPr>
          <w:p>
            <w:pPr>
              <w:pStyle w:val="12"/>
            </w:pPr>
            <w:r>
              <w:t>561.32</w:t>
            </w:r>
          </w:p>
        </w:tc>
        <w:tc>
          <w:tcPr>
            <w:tcW w:w="1134" w:type="dxa"/>
            <w:vAlign w:val="center"/>
          </w:tcPr>
          <w:p>
            <w:pPr>
              <w:pStyle w:val="12"/>
            </w:pPr>
            <w:r>
              <w:t>561.32</w:t>
            </w:r>
          </w:p>
        </w:tc>
        <w:tc>
          <w:tcPr>
            <w:tcW w:w="1134" w:type="dxa"/>
            <w:vAlign w:val="center"/>
          </w:tcPr>
          <w:p>
            <w:pPr>
              <w:pStyle w:val="12"/>
            </w:pPr>
            <w:r>
              <w:t>561.32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2150501</w:t>
            </w:r>
          </w:p>
        </w:tc>
        <w:tc>
          <w:tcPr>
            <w:tcW w:w="1559" w:type="dxa"/>
            <w:vAlign w:val="center"/>
          </w:tcPr>
          <w:p>
            <w:pPr>
              <w:pStyle w:val="13"/>
            </w:pPr>
            <w:r>
              <w:t>行政运行</w:t>
            </w:r>
          </w:p>
        </w:tc>
        <w:tc>
          <w:tcPr>
            <w:tcW w:w="1134" w:type="dxa"/>
            <w:vAlign w:val="center"/>
          </w:tcPr>
          <w:p>
            <w:pPr>
              <w:pStyle w:val="12"/>
            </w:pPr>
            <w:r>
              <w:t>146.32</w:t>
            </w:r>
          </w:p>
        </w:tc>
        <w:tc>
          <w:tcPr>
            <w:tcW w:w="1134" w:type="dxa"/>
            <w:vAlign w:val="center"/>
          </w:tcPr>
          <w:p>
            <w:pPr>
              <w:pStyle w:val="12"/>
            </w:pPr>
            <w:r>
              <w:t>146.32</w:t>
            </w:r>
          </w:p>
        </w:tc>
        <w:tc>
          <w:tcPr>
            <w:tcW w:w="1134" w:type="dxa"/>
            <w:vAlign w:val="center"/>
          </w:tcPr>
          <w:p>
            <w:pPr>
              <w:pStyle w:val="12"/>
            </w:pPr>
            <w:r>
              <w:t>146.32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2150502</w:t>
            </w:r>
          </w:p>
        </w:tc>
        <w:tc>
          <w:tcPr>
            <w:tcW w:w="1559" w:type="dxa"/>
            <w:vAlign w:val="center"/>
          </w:tcPr>
          <w:p>
            <w:pPr>
              <w:pStyle w:val="13"/>
            </w:pPr>
            <w:r>
              <w:t>一般行政管理事务</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2150517</w:t>
            </w:r>
          </w:p>
        </w:tc>
        <w:tc>
          <w:tcPr>
            <w:tcW w:w="1559" w:type="dxa"/>
            <w:vAlign w:val="center"/>
          </w:tcPr>
          <w:p>
            <w:pPr>
              <w:pStyle w:val="13"/>
            </w:pPr>
            <w:r>
              <w:t>产业发展</w:t>
            </w:r>
          </w:p>
        </w:tc>
        <w:tc>
          <w:tcPr>
            <w:tcW w:w="1134" w:type="dxa"/>
            <w:vAlign w:val="center"/>
          </w:tcPr>
          <w:p>
            <w:pPr>
              <w:pStyle w:val="12"/>
            </w:pPr>
            <w:r>
              <w:t>352.80</w:t>
            </w:r>
          </w:p>
        </w:tc>
        <w:tc>
          <w:tcPr>
            <w:tcW w:w="1134" w:type="dxa"/>
            <w:vAlign w:val="center"/>
          </w:tcPr>
          <w:p>
            <w:pPr>
              <w:pStyle w:val="12"/>
            </w:pPr>
            <w:r>
              <w:t>352.80</w:t>
            </w:r>
          </w:p>
        </w:tc>
        <w:tc>
          <w:tcPr>
            <w:tcW w:w="1134" w:type="dxa"/>
            <w:vAlign w:val="center"/>
          </w:tcPr>
          <w:p>
            <w:pPr>
              <w:pStyle w:val="12"/>
            </w:pPr>
            <w:r>
              <w:t>352.80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579.70</w:t>
            </w:r>
          </w:p>
        </w:tc>
        <w:tc>
          <w:tcPr>
            <w:tcW w:w="1361" w:type="dxa"/>
            <w:vAlign w:val="center"/>
          </w:tcPr>
          <w:p>
            <w:pPr>
              <w:pStyle w:val="16"/>
            </w:pPr>
            <w:r>
              <w:t>98.30</w:t>
            </w:r>
          </w:p>
        </w:tc>
        <w:tc>
          <w:tcPr>
            <w:tcW w:w="1361" w:type="dxa"/>
            <w:vAlign w:val="center"/>
          </w:tcPr>
          <w:p>
            <w:pPr>
              <w:pStyle w:val="16"/>
            </w:pPr>
            <w:r>
              <w:t>481.40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12.56</w:t>
            </w:r>
          </w:p>
        </w:tc>
        <w:tc>
          <w:tcPr>
            <w:tcW w:w="1361" w:type="dxa"/>
            <w:vAlign w:val="center"/>
          </w:tcPr>
          <w:p>
            <w:pPr>
              <w:pStyle w:val="12"/>
            </w:pPr>
            <w:r>
              <w:t>12.56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12.56</w:t>
            </w:r>
          </w:p>
        </w:tc>
        <w:tc>
          <w:tcPr>
            <w:tcW w:w="1361" w:type="dxa"/>
            <w:vAlign w:val="center"/>
          </w:tcPr>
          <w:p>
            <w:pPr>
              <w:pStyle w:val="12"/>
            </w:pPr>
            <w:r>
              <w:t>12.56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8.37</w:t>
            </w:r>
          </w:p>
        </w:tc>
        <w:tc>
          <w:tcPr>
            <w:tcW w:w="1361" w:type="dxa"/>
            <w:vAlign w:val="center"/>
          </w:tcPr>
          <w:p>
            <w:pPr>
              <w:pStyle w:val="12"/>
            </w:pPr>
            <w:r>
              <w:t>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4.19</w:t>
            </w:r>
          </w:p>
        </w:tc>
        <w:tc>
          <w:tcPr>
            <w:tcW w:w="1361" w:type="dxa"/>
            <w:vAlign w:val="center"/>
          </w:tcPr>
          <w:p>
            <w:pPr>
              <w:pStyle w:val="12"/>
            </w:pPr>
            <w:r>
              <w:t>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4.42</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4.42</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4.42</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562.72</w:t>
            </w:r>
          </w:p>
        </w:tc>
        <w:tc>
          <w:tcPr>
            <w:tcW w:w="1361" w:type="dxa"/>
            <w:vAlign w:val="center"/>
          </w:tcPr>
          <w:p>
            <w:pPr>
              <w:pStyle w:val="12"/>
            </w:pPr>
            <w:r>
              <w:t>81.32</w:t>
            </w:r>
          </w:p>
        </w:tc>
        <w:tc>
          <w:tcPr>
            <w:tcW w:w="1361" w:type="dxa"/>
            <w:vAlign w:val="center"/>
          </w:tcPr>
          <w:p>
            <w:pPr>
              <w:pStyle w:val="12"/>
            </w:pPr>
            <w:r>
              <w:t>481.40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21505</w:t>
            </w:r>
          </w:p>
        </w:tc>
        <w:tc>
          <w:tcPr>
            <w:tcW w:w="4535" w:type="dxa"/>
            <w:vAlign w:val="center"/>
          </w:tcPr>
          <w:p>
            <w:pPr>
              <w:pStyle w:val="13"/>
            </w:pPr>
            <w:r>
              <w:t>工业和信息产业监管</w:t>
            </w:r>
          </w:p>
        </w:tc>
        <w:tc>
          <w:tcPr>
            <w:tcW w:w="1361" w:type="dxa"/>
            <w:vAlign w:val="center"/>
          </w:tcPr>
          <w:p>
            <w:pPr>
              <w:pStyle w:val="12"/>
            </w:pPr>
            <w:r>
              <w:t>561.32</w:t>
            </w:r>
          </w:p>
        </w:tc>
        <w:tc>
          <w:tcPr>
            <w:tcW w:w="1361" w:type="dxa"/>
            <w:vAlign w:val="center"/>
          </w:tcPr>
          <w:p>
            <w:pPr>
              <w:pStyle w:val="12"/>
            </w:pPr>
            <w:r>
              <w:t>81.32</w:t>
            </w:r>
          </w:p>
        </w:tc>
        <w:tc>
          <w:tcPr>
            <w:tcW w:w="1361" w:type="dxa"/>
            <w:vAlign w:val="center"/>
          </w:tcPr>
          <w:p>
            <w:pPr>
              <w:pStyle w:val="12"/>
            </w:pPr>
            <w:r>
              <w:t>480.00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2150501</w:t>
            </w:r>
          </w:p>
        </w:tc>
        <w:tc>
          <w:tcPr>
            <w:tcW w:w="4535" w:type="dxa"/>
            <w:vAlign w:val="center"/>
          </w:tcPr>
          <w:p>
            <w:pPr>
              <w:pStyle w:val="13"/>
            </w:pPr>
            <w:r>
              <w:t>行政运行</w:t>
            </w:r>
          </w:p>
        </w:tc>
        <w:tc>
          <w:tcPr>
            <w:tcW w:w="1361" w:type="dxa"/>
            <w:vAlign w:val="center"/>
          </w:tcPr>
          <w:p>
            <w:pPr>
              <w:pStyle w:val="12"/>
            </w:pPr>
            <w:r>
              <w:t>146.32</w:t>
            </w:r>
          </w:p>
        </w:tc>
        <w:tc>
          <w:tcPr>
            <w:tcW w:w="1361" w:type="dxa"/>
            <w:vAlign w:val="center"/>
          </w:tcPr>
          <w:p>
            <w:pPr>
              <w:pStyle w:val="12"/>
            </w:pPr>
            <w:r>
              <w:t>81.32</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2150502</w:t>
            </w:r>
          </w:p>
        </w:tc>
        <w:tc>
          <w:tcPr>
            <w:tcW w:w="4535" w:type="dxa"/>
            <w:vAlign w:val="center"/>
          </w:tcPr>
          <w:p>
            <w:pPr>
              <w:pStyle w:val="13"/>
            </w:pPr>
            <w:r>
              <w:t>一般行政管理事务</w:t>
            </w: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r>
              <w:t>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2150517</w:t>
            </w:r>
          </w:p>
        </w:tc>
        <w:tc>
          <w:tcPr>
            <w:tcW w:w="4535" w:type="dxa"/>
            <w:vAlign w:val="center"/>
          </w:tcPr>
          <w:p>
            <w:pPr>
              <w:pStyle w:val="13"/>
            </w:pPr>
            <w:r>
              <w:t>产业发展</w:t>
            </w:r>
          </w:p>
        </w:tc>
        <w:tc>
          <w:tcPr>
            <w:tcW w:w="1361" w:type="dxa"/>
            <w:vAlign w:val="center"/>
          </w:tcPr>
          <w:p>
            <w:pPr>
              <w:pStyle w:val="12"/>
            </w:pPr>
            <w:r>
              <w:t>352.80</w:t>
            </w:r>
          </w:p>
        </w:tc>
        <w:tc>
          <w:tcPr>
            <w:tcW w:w="1361" w:type="dxa"/>
            <w:vAlign w:val="center"/>
          </w:tcPr>
          <w:p>
            <w:pPr>
              <w:pStyle w:val="12"/>
            </w:pPr>
          </w:p>
        </w:tc>
        <w:tc>
          <w:tcPr>
            <w:tcW w:w="1361" w:type="dxa"/>
            <w:vAlign w:val="center"/>
          </w:tcPr>
          <w:p>
            <w:pPr>
              <w:pStyle w:val="12"/>
            </w:pPr>
            <w:r>
              <w:t>352.80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579.70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12.56</w:t>
            </w:r>
          </w:p>
        </w:tc>
        <w:tc>
          <w:tcPr>
            <w:tcW w:w="1474" w:type="dxa"/>
            <w:vAlign w:val="center"/>
          </w:tcPr>
          <w:p>
            <w:pPr>
              <w:pStyle w:val="12"/>
            </w:pPr>
            <w:r>
              <w:t>12.56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4.42</w:t>
            </w:r>
          </w:p>
        </w:tc>
        <w:tc>
          <w:tcPr>
            <w:tcW w:w="1474" w:type="dxa"/>
            <w:vAlign w:val="center"/>
          </w:tcPr>
          <w:p>
            <w:pPr>
              <w:pStyle w:val="12"/>
            </w:pPr>
            <w:r>
              <w:t>4.42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562.72</w:t>
            </w:r>
          </w:p>
        </w:tc>
        <w:tc>
          <w:tcPr>
            <w:tcW w:w="1474" w:type="dxa"/>
            <w:vAlign w:val="center"/>
          </w:tcPr>
          <w:p>
            <w:pPr>
              <w:pStyle w:val="12"/>
            </w:pPr>
            <w:r>
              <w:t>562.72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579.70</w:t>
            </w:r>
          </w:p>
        </w:tc>
        <w:tc>
          <w:tcPr>
            <w:tcW w:w="3402" w:type="dxa"/>
            <w:vAlign w:val="center"/>
          </w:tcPr>
          <w:p>
            <w:pPr>
              <w:pStyle w:val="15"/>
            </w:pPr>
            <w:r>
              <w:t>本年支出合计</w:t>
            </w:r>
          </w:p>
        </w:tc>
        <w:tc>
          <w:tcPr>
            <w:tcW w:w="1474" w:type="dxa"/>
            <w:vAlign w:val="center"/>
          </w:tcPr>
          <w:p>
            <w:pPr>
              <w:pStyle w:val="16"/>
            </w:pPr>
            <w:r>
              <w:t>579.70</w:t>
            </w:r>
          </w:p>
        </w:tc>
        <w:tc>
          <w:tcPr>
            <w:tcW w:w="1474" w:type="dxa"/>
            <w:vAlign w:val="center"/>
          </w:tcPr>
          <w:p>
            <w:pPr>
              <w:pStyle w:val="16"/>
            </w:pPr>
            <w:r>
              <w:t>579.70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579.70</w:t>
            </w:r>
          </w:p>
        </w:tc>
        <w:tc>
          <w:tcPr>
            <w:tcW w:w="3402" w:type="dxa"/>
            <w:vAlign w:val="center"/>
          </w:tcPr>
          <w:p>
            <w:pPr>
              <w:pStyle w:val="15"/>
            </w:pPr>
            <w:r>
              <w:t>支出总计</w:t>
            </w:r>
          </w:p>
        </w:tc>
        <w:tc>
          <w:tcPr>
            <w:tcW w:w="1474" w:type="dxa"/>
            <w:vAlign w:val="center"/>
          </w:tcPr>
          <w:p>
            <w:pPr>
              <w:pStyle w:val="16"/>
            </w:pPr>
            <w:r>
              <w:t>579.70</w:t>
            </w:r>
          </w:p>
        </w:tc>
        <w:tc>
          <w:tcPr>
            <w:tcW w:w="1474" w:type="dxa"/>
            <w:vAlign w:val="center"/>
          </w:tcPr>
          <w:p>
            <w:pPr>
              <w:pStyle w:val="16"/>
            </w:pPr>
            <w:r>
              <w:t>579.70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579.70</w:t>
            </w:r>
          </w:p>
        </w:tc>
        <w:tc>
          <w:tcPr>
            <w:tcW w:w="2551" w:type="dxa"/>
            <w:vAlign w:val="center"/>
          </w:tcPr>
          <w:p>
            <w:pPr>
              <w:pStyle w:val="16"/>
            </w:pPr>
            <w:r>
              <w:t>98.30</w:t>
            </w:r>
          </w:p>
        </w:tc>
        <w:tc>
          <w:tcPr>
            <w:tcW w:w="2551" w:type="dxa"/>
            <w:vAlign w:val="center"/>
          </w:tcPr>
          <w:p>
            <w:pPr>
              <w:pStyle w:val="16"/>
            </w:pPr>
            <w:r>
              <w:t>481.40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12.56</w:t>
            </w:r>
          </w:p>
        </w:tc>
        <w:tc>
          <w:tcPr>
            <w:tcW w:w="2551" w:type="dxa"/>
            <w:vAlign w:val="center"/>
          </w:tcPr>
          <w:p>
            <w:pPr>
              <w:pStyle w:val="12"/>
            </w:pPr>
            <w:r>
              <w:t>12.56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12.56</w:t>
            </w:r>
          </w:p>
        </w:tc>
        <w:tc>
          <w:tcPr>
            <w:tcW w:w="2551" w:type="dxa"/>
            <w:vAlign w:val="center"/>
          </w:tcPr>
          <w:p>
            <w:pPr>
              <w:pStyle w:val="12"/>
            </w:pPr>
            <w:r>
              <w:t>12.56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8.37</w:t>
            </w:r>
          </w:p>
        </w:tc>
        <w:tc>
          <w:tcPr>
            <w:tcW w:w="2551" w:type="dxa"/>
            <w:vAlign w:val="center"/>
          </w:tcPr>
          <w:p>
            <w:pPr>
              <w:pStyle w:val="12"/>
            </w:pPr>
            <w:r>
              <w:t>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562.72</w:t>
            </w:r>
          </w:p>
        </w:tc>
        <w:tc>
          <w:tcPr>
            <w:tcW w:w="2551" w:type="dxa"/>
            <w:vAlign w:val="center"/>
          </w:tcPr>
          <w:p>
            <w:pPr>
              <w:pStyle w:val="12"/>
            </w:pPr>
            <w:r>
              <w:t>81.32</w:t>
            </w:r>
          </w:p>
        </w:tc>
        <w:tc>
          <w:tcPr>
            <w:tcW w:w="2551" w:type="dxa"/>
            <w:vAlign w:val="center"/>
          </w:tcPr>
          <w:p>
            <w:pPr>
              <w:pStyle w:val="12"/>
            </w:pPr>
            <w:r>
              <w:t>481.40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21505</w:t>
            </w:r>
          </w:p>
        </w:tc>
        <w:tc>
          <w:tcPr>
            <w:tcW w:w="4535" w:type="dxa"/>
            <w:vAlign w:val="center"/>
          </w:tcPr>
          <w:p>
            <w:pPr>
              <w:pStyle w:val="13"/>
            </w:pPr>
            <w:r>
              <w:t>工业和信息产业监管</w:t>
            </w:r>
          </w:p>
        </w:tc>
        <w:tc>
          <w:tcPr>
            <w:tcW w:w="2551" w:type="dxa"/>
            <w:vAlign w:val="center"/>
          </w:tcPr>
          <w:p>
            <w:pPr>
              <w:pStyle w:val="12"/>
            </w:pPr>
            <w:r>
              <w:t>561.32</w:t>
            </w:r>
          </w:p>
        </w:tc>
        <w:tc>
          <w:tcPr>
            <w:tcW w:w="2551" w:type="dxa"/>
            <w:vAlign w:val="center"/>
          </w:tcPr>
          <w:p>
            <w:pPr>
              <w:pStyle w:val="12"/>
            </w:pPr>
            <w:r>
              <w:t>81.32</w:t>
            </w:r>
          </w:p>
        </w:tc>
        <w:tc>
          <w:tcPr>
            <w:tcW w:w="2551" w:type="dxa"/>
            <w:vAlign w:val="center"/>
          </w:tcPr>
          <w:p>
            <w:pPr>
              <w:pStyle w:val="12"/>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2150501</w:t>
            </w:r>
          </w:p>
        </w:tc>
        <w:tc>
          <w:tcPr>
            <w:tcW w:w="4535" w:type="dxa"/>
            <w:vAlign w:val="center"/>
          </w:tcPr>
          <w:p>
            <w:pPr>
              <w:pStyle w:val="13"/>
            </w:pPr>
            <w:r>
              <w:t>行政运行</w:t>
            </w:r>
          </w:p>
        </w:tc>
        <w:tc>
          <w:tcPr>
            <w:tcW w:w="2551" w:type="dxa"/>
            <w:vAlign w:val="center"/>
          </w:tcPr>
          <w:p>
            <w:pPr>
              <w:pStyle w:val="12"/>
            </w:pPr>
            <w:r>
              <w:t>146.32</w:t>
            </w:r>
          </w:p>
        </w:tc>
        <w:tc>
          <w:tcPr>
            <w:tcW w:w="2551" w:type="dxa"/>
            <w:vAlign w:val="center"/>
          </w:tcPr>
          <w:p>
            <w:pPr>
              <w:pStyle w:val="12"/>
            </w:pPr>
            <w:r>
              <w:t>81.32</w:t>
            </w:r>
          </w:p>
        </w:tc>
        <w:tc>
          <w:tcPr>
            <w:tcW w:w="2551"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2150502</w:t>
            </w:r>
          </w:p>
        </w:tc>
        <w:tc>
          <w:tcPr>
            <w:tcW w:w="4535" w:type="dxa"/>
            <w:vAlign w:val="center"/>
          </w:tcPr>
          <w:p>
            <w:pPr>
              <w:pStyle w:val="13"/>
            </w:pPr>
            <w:r>
              <w:t>一般行政管理事务</w:t>
            </w:r>
          </w:p>
        </w:tc>
        <w:tc>
          <w:tcPr>
            <w:tcW w:w="2551" w:type="dxa"/>
            <w:vAlign w:val="center"/>
          </w:tcPr>
          <w:p>
            <w:pPr>
              <w:pStyle w:val="12"/>
            </w:pPr>
            <w:r>
              <w:t>62.20</w:t>
            </w:r>
          </w:p>
        </w:tc>
        <w:tc>
          <w:tcPr>
            <w:tcW w:w="2551" w:type="dxa"/>
            <w:vAlign w:val="center"/>
          </w:tcPr>
          <w:p>
            <w:pPr>
              <w:pStyle w:val="12"/>
            </w:pPr>
          </w:p>
        </w:tc>
        <w:tc>
          <w:tcPr>
            <w:tcW w:w="2551" w:type="dxa"/>
            <w:vAlign w:val="center"/>
          </w:tcPr>
          <w:p>
            <w:pPr>
              <w:pStyle w:val="12"/>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2150517</w:t>
            </w:r>
          </w:p>
        </w:tc>
        <w:tc>
          <w:tcPr>
            <w:tcW w:w="4535" w:type="dxa"/>
            <w:vAlign w:val="center"/>
          </w:tcPr>
          <w:p>
            <w:pPr>
              <w:pStyle w:val="13"/>
            </w:pPr>
            <w:r>
              <w:t>产业发展</w:t>
            </w:r>
          </w:p>
        </w:tc>
        <w:tc>
          <w:tcPr>
            <w:tcW w:w="2551" w:type="dxa"/>
            <w:vAlign w:val="center"/>
          </w:tcPr>
          <w:p>
            <w:pPr>
              <w:pStyle w:val="12"/>
            </w:pPr>
            <w:r>
              <w:t>352.80</w:t>
            </w:r>
          </w:p>
        </w:tc>
        <w:tc>
          <w:tcPr>
            <w:tcW w:w="2551" w:type="dxa"/>
            <w:vAlign w:val="center"/>
          </w:tcPr>
          <w:p>
            <w:pPr>
              <w:pStyle w:val="12"/>
            </w:pPr>
          </w:p>
        </w:tc>
        <w:tc>
          <w:tcPr>
            <w:tcW w:w="2551" w:type="dxa"/>
            <w:vAlign w:val="center"/>
          </w:tcPr>
          <w:p>
            <w:pPr>
              <w:pStyle w:val="12"/>
            </w:pPr>
            <w:r>
              <w:t>352.80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98.30</w:t>
            </w:r>
          </w:p>
        </w:tc>
        <w:tc>
          <w:tcPr>
            <w:tcW w:w="2551" w:type="dxa"/>
            <w:vAlign w:val="center"/>
          </w:tcPr>
          <w:p>
            <w:pPr>
              <w:pStyle w:val="16"/>
            </w:pPr>
            <w:r>
              <w:t>86.76</w:t>
            </w:r>
          </w:p>
        </w:tc>
        <w:tc>
          <w:tcPr>
            <w:tcW w:w="2551" w:type="dxa"/>
            <w:vAlign w:val="center"/>
          </w:tcPr>
          <w:p>
            <w:pPr>
              <w:pStyle w:val="16"/>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81.85</w:t>
            </w:r>
          </w:p>
        </w:tc>
        <w:tc>
          <w:tcPr>
            <w:tcW w:w="2551" w:type="dxa"/>
            <w:vAlign w:val="center"/>
          </w:tcPr>
          <w:p>
            <w:pPr>
              <w:pStyle w:val="12"/>
            </w:pPr>
            <w:r>
              <w:t>81.85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41.03</w:t>
            </w:r>
          </w:p>
        </w:tc>
        <w:tc>
          <w:tcPr>
            <w:tcW w:w="2551" w:type="dxa"/>
            <w:vAlign w:val="center"/>
          </w:tcPr>
          <w:p>
            <w:pPr>
              <w:pStyle w:val="12"/>
            </w:pPr>
            <w:r>
              <w:t>41.03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3.80</w:t>
            </w:r>
          </w:p>
        </w:tc>
        <w:tc>
          <w:tcPr>
            <w:tcW w:w="2551" w:type="dxa"/>
            <w:vAlign w:val="center"/>
          </w:tcPr>
          <w:p>
            <w:pPr>
              <w:pStyle w:val="12"/>
            </w:pPr>
            <w:r>
              <w:t>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17.48</w:t>
            </w:r>
          </w:p>
        </w:tc>
        <w:tc>
          <w:tcPr>
            <w:tcW w:w="2551" w:type="dxa"/>
            <w:vAlign w:val="center"/>
          </w:tcPr>
          <w:p>
            <w:pPr>
              <w:pStyle w:val="12"/>
            </w:pPr>
            <w:r>
              <w:t>17.48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8.37</w:t>
            </w:r>
          </w:p>
        </w:tc>
        <w:tc>
          <w:tcPr>
            <w:tcW w:w="2551" w:type="dxa"/>
            <w:vAlign w:val="center"/>
          </w:tcPr>
          <w:p>
            <w:pPr>
              <w:pStyle w:val="12"/>
            </w:pPr>
            <w:r>
              <w:t>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11.54</w:t>
            </w:r>
          </w:p>
        </w:tc>
        <w:tc>
          <w:tcPr>
            <w:tcW w:w="2551" w:type="dxa"/>
            <w:vAlign w:val="center"/>
          </w:tcPr>
          <w:p>
            <w:pPr>
              <w:pStyle w:val="12"/>
            </w:pPr>
          </w:p>
        </w:tc>
        <w:tc>
          <w:tcPr>
            <w:tcW w:w="2551" w:type="dxa"/>
            <w:vAlign w:val="center"/>
          </w:tcPr>
          <w:p>
            <w:pPr>
              <w:pStyle w:val="12"/>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4.91</w:t>
            </w:r>
          </w:p>
        </w:tc>
        <w:tc>
          <w:tcPr>
            <w:tcW w:w="2551" w:type="dxa"/>
            <w:vAlign w:val="center"/>
          </w:tcPr>
          <w:p>
            <w:pPr>
              <w:pStyle w:val="12"/>
            </w:pPr>
            <w:r>
              <w:t>4.91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4.91</w:t>
            </w:r>
          </w:p>
        </w:tc>
        <w:tc>
          <w:tcPr>
            <w:tcW w:w="2551" w:type="dxa"/>
            <w:vAlign w:val="center"/>
          </w:tcPr>
          <w:p>
            <w:pPr>
              <w:pStyle w:val="12"/>
            </w:pPr>
            <w:r>
              <w:t>4.91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471魏县工业企业服务中心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魏县工业企业服务中心2024年部门预算信息公开情况说明</w:t>
      </w:r>
    </w:p>
    <w:p>
      <w:pPr>
        <w:jc w:val="center"/>
      </w:pPr>
      <w:r>
        <w:rPr>
          <w:rFonts w:ascii="方正小标宋_GBK" w:hAnsi="方正小标宋_GBK" w:eastAsia="方正小标宋_GBK" w:cs="方正小标宋_GBK"/>
          <w:color w:val="000000"/>
          <w:sz w:val="44"/>
        </w:rPr>
        <w:t>魏县工业企业服务中心2024年部门预算信息公开情况说明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按照《中华人民共和国预算法》、《地方预决算公开操作规程》和《关于进一步推进预算公开工作的实施意见》规定，现将魏县工业企业服务中心2024年部门预算公开如下：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（一）贯彻执行国家、省、市关于工业、信息化方面的法律、</w:t>
      </w:r>
    </w:p>
    <w:p>
      <w:pPr>
        <w:pStyle w:val="18"/>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18"/>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18"/>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18"/>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18"/>
      </w:pPr>
      <w:r>
        <w:t>（五)拟定全县工业能源节约和资源综合利用、清洁生产促</w:t>
      </w:r>
    </w:p>
    <w:p>
      <w:pPr>
        <w:pStyle w:val="18"/>
      </w:pPr>
      <w:r>
        <w:t>进政策和规划并组织实施;组织协调相关重大示范工程和新产品、新技术、新设备、新材料的推广应用。</w:t>
      </w:r>
    </w:p>
    <w:p>
      <w:pPr>
        <w:pStyle w:val="18"/>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18"/>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18"/>
      </w:pPr>
      <w:r>
        <w:t>（八）承担履行《禁止化学武器公约》的组织协调工作；民爆器材行业生产流通的监督管理；承担国防工业办公室职责。</w:t>
      </w:r>
    </w:p>
    <w:p>
      <w:pPr>
        <w:pStyle w:val="18"/>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18"/>
      </w:pPr>
      <w:r>
        <w:t>（十）承办县政府交办的其它工作。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魏县工业企业服务中心本级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按照预算管理有关规定，目前部门预算的编制实行综合预算管理，即全部收入和支出都反映在预算中。魏县工业企业服务中心机关及所属事业单位的收支包含在部门预算中。</w:t>
      </w:r>
    </w:p>
    <w:p>
      <w:pPr>
        <w:pStyle w:val="19"/>
      </w:pPr>
      <w:r>
        <w:t>1、收入说明</w:t>
      </w:r>
    </w:p>
    <w:p>
      <w:pPr>
        <w:pStyle w:val="19"/>
      </w:pPr>
      <w:r>
        <w:t>反映本部门当年全部收入。2024年预算收入579.70万元，其中：一般公共预算收入579.70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工业企业服务中心年度部门预算中支出预算的总体情况。2024年支出预算579.70万元，其中基本支出98.30万元，包括人员经费86.76万元和日常公用经费11.54万元；项目支出481.40万元，主要为企业上级专项资金提前下达。</w:t>
      </w:r>
    </w:p>
    <w:p>
      <w:pPr>
        <w:pStyle w:val="19"/>
      </w:pPr>
      <w:r>
        <w:t>3、比上年增减情况</w:t>
      </w:r>
    </w:p>
    <w:p>
      <w:pPr>
        <w:pStyle w:val="19"/>
      </w:pPr>
      <w:r>
        <w:t>2024年预算收支安排579.70万元，较2023年预算增加219.41万元，其中：基本支出减少9.19万元，主要为企业上级专项资金提前下达，人员减少基本支出随之减少。项目支出增加228.60万元，主要为企业上级专项资金提前下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2024年，我部门机关运行经费共计安排11.54万元，主要用于日常维修、办公用房水电费、办公用房取暖费、办公用房物业管理费等日常运行支出。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2"/>
      </w:pPr>
      <w:r>
        <w:t>（一）贯彻执行国家、省、市关于工业、信息化方面的法律、</w:t>
      </w:r>
    </w:p>
    <w:p>
      <w:pPr>
        <w:pStyle w:val="22"/>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22"/>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22"/>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22"/>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22"/>
      </w:pPr>
      <w:r>
        <w:t>（五)拟定全县工业能源节约和资源综合利用、清洁生产促</w:t>
      </w:r>
    </w:p>
    <w:p>
      <w:pPr>
        <w:pStyle w:val="22"/>
      </w:pPr>
      <w:r>
        <w:t>进政策和规划并组织实施;组织协调相关重大示范工程和新产品、新技术、新设备、新材料的推广应用。</w:t>
      </w:r>
    </w:p>
    <w:p>
      <w:pPr>
        <w:pStyle w:val="22"/>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22"/>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22"/>
      </w:pPr>
      <w:r>
        <w:t>（八）承担履行《禁止化学武器公约》的组织协调工作；民爆器材行业生产流通的监督管理；承担国防工业办公室职责。</w:t>
      </w:r>
    </w:p>
    <w:p>
      <w:pPr>
        <w:pStyle w:val="22"/>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22"/>
      </w:pPr>
      <w:r>
        <w:t>（十）承办县政府交办的其它工作。</w:t>
      </w:r>
    </w:p>
    <w:p>
      <w:pPr>
        <w:spacing w:line="500" w:lineRule="exact"/>
        <w:ind w:firstLine="560"/>
        <w:rPr>
          <w:rFonts w:eastAsia="方正仿宋_GBK" w:cs="Times New Roman"/>
          <w:color w:val="000000"/>
          <w:sz w:val="28"/>
        </w:rPr>
      </w:pPr>
      <w:r>
        <w:rPr>
          <w:rFonts w:eastAsia="方正仿宋_GBK" w:cs="Times New Roman"/>
          <w:color w:val="000000"/>
          <w:sz w:val="28"/>
        </w:rPr>
        <w:t>（二）分项绩效目标</w:t>
      </w:r>
    </w:p>
    <w:p>
      <w:pPr>
        <w:spacing w:line="500" w:lineRule="exact"/>
        <w:ind w:firstLine="560"/>
        <w:rPr>
          <w:rFonts w:eastAsia="方正仿宋_GBK" w:cs="Times New Roman"/>
          <w:color w:val="000000"/>
          <w:sz w:val="28"/>
        </w:rPr>
      </w:pPr>
    </w:p>
    <w:p>
      <w:pPr>
        <w:pStyle w:val="23"/>
      </w:pPr>
      <w:r>
        <w:t>（一）加强经济运行监测。2024年度继续发挥工业运行专班作用，每月会同统计等相关部门进行会商研究，及时做好数据共享、分析研判，对重点企业情况、重要指标，紧盯数据指标，发现异常状况，及时沟通对接，化解问题。配合统计部门，做好台账指导，夯实台账基础。持续完善入统培育库，加大指导帮扶力度，年内力争入统8家，推动优质企业替代劣质企业，促进我县工业经济高质量发展。</w:t>
      </w:r>
    </w:p>
    <w:p>
      <w:pPr>
        <w:pStyle w:val="23"/>
      </w:pPr>
      <w:r>
        <w:t>（二）加大技改投入力度。积极协助企业完成项目备案到项目入库填报投资全过程，提高技改项目入库率。鼓励企业加大技改投入力度，确保技改投资增速稳定增长。</w:t>
      </w:r>
    </w:p>
    <w:p>
      <w:pPr>
        <w:pStyle w:val="23"/>
      </w:pPr>
      <w:r>
        <w:t>（三）大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pPr>
        <w:pStyle w:val="23"/>
      </w:pPr>
      <w:r>
        <w:t>（四）紧盯专精特新梯度培育。积极引导中小企业走“专业化、精细化、特色化、创新化”发展道路，全力为全县工业经济高质量发展注入新动力，激发新活力。积极培育创新性中小企业、专精特新企业、专精特新“小巨人”企业。</w:t>
      </w:r>
    </w:p>
    <w:p>
      <w:pPr>
        <w:pStyle w:val="23"/>
      </w:pPr>
      <w:r>
        <w:t>（五）助推企业研发创新。进一步指导企业建立省、市、县级工业设计中心，全面激发企业工业设计研发投入，提升企业工业设计水平。</w:t>
      </w:r>
    </w:p>
    <w:p>
      <w:pPr>
        <w:pStyle w:val="23"/>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pPr>
        <w:spacing w:line="500" w:lineRule="exact"/>
        <w:ind w:firstLine="560"/>
      </w:pPr>
      <w:r>
        <w:rPr>
          <w:rFonts w:eastAsia="方正仿宋_GBK" w:cs="Times New Roman"/>
          <w:color w:val="000000"/>
          <w:sz w:val="28"/>
        </w:rPr>
        <w:t>（三）工作保障措施</w:t>
      </w:r>
    </w:p>
    <w:p>
      <w:pPr>
        <w:pStyle w:val="24"/>
      </w:pPr>
      <w:r>
        <w:t>（一）不断强化工业支撑，加强经济运行监测。2024年度继续发挥工业运行专班作用，每月会同统计、税务、供电等相关部门进行会商研究，及时做好数据共享、分析研判，加强规上企业培育，完善新增规上企业培育机制，建立新建投产拟入统工业企业培育库，力争2024年新增入统企业8家。</w:t>
      </w:r>
    </w:p>
    <w:p>
      <w:pPr>
        <w:pStyle w:val="24"/>
      </w:pPr>
      <w:r>
        <w:t>（二）加强工业技改实施，开展新一轮技术改造，建立工业技改项目清单，加大对技术改造成功案例的宣传力度，提高企业对技术改造的认识和积极性；协同金融机构为技术改造项目提供贷款支持，降低企业融资成本。督促项目尽快竣工投产，进一步提升规上工业总量和质量。</w:t>
      </w:r>
    </w:p>
    <w:p>
      <w:pPr>
        <w:pStyle w:val="24"/>
      </w:pPr>
      <w:r>
        <w:t>（三）加强企业帮扶，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pPr>
        <w:pStyle w:val="24"/>
      </w:pPr>
      <w:r>
        <w:t>（四）紧盯专精特新梯度培育。积极引导中小企业走“专业化、精细化、特色化、创新化”发展道路，全力为全县工业经济高质量发展注入新动力，激发新活力；助推企业研发创新。进一步指导企业建立省、市、县级工业设计中心，全面激发企业工业设计研发投入，提升企业工业设计水平。</w:t>
      </w:r>
    </w:p>
    <w:p>
      <w:pPr>
        <w:pStyle w:val="24"/>
      </w:pPr>
      <w:r>
        <w:t>（五）.单位每个人不断学习业务知识，掌握管理方面的新知识、新动态、新信息，不断提高单位同志的思想水平和理论水平。工作上就要有广泛的知识面，需要严谨的工作态度与良好的沟通协作潜力，努力提高自身的综合素质，踏踏实实做好手中的每一件事，从每一天的一点一滴中不断的总结、反思、改善，多学习、多交流、做好上级交办的工作。</w:t>
      </w:r>
    </w:p>
    <w:p>
      <w:pPr>
        <w:pStyle w:val="24"/>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pPr>
        <w:pStyle w:val="24"/>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1、高质量发展考核指标专项经费项目绩效目标表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13043424P000009115577</w:t>
            </w:r>
          </w:p>
        </w:tc>
        <w:tc>
          <w:tcPr>
            <w:tcW w:w="2835" w:type="dxa"/>
            <w:vAlign w:val="center"/>
          </w:tcPr>
          <w:p>
            <w:pPr>
              <w:pStyle w:val="11"/>
            </w:pPr>
            <w:r>
              <w:t>项目名称</w:t>
            </w:r>
          </w:p>
        </w:tc>
        <w:tc>
          <w:tcPr>
            <w:tcW w:w="6094" w:type="dxa"/>
            <w:gridSpan w:val="3"/>
            <w:vAlign w:val="center"/>
          </w:tcPr>
          <w:p>
            <w:pPr>
              <w:pStyle w:val="13"/>
            </w:pPr>
            <w:r>
              <w:t>高质量发展考核指标专项经费项目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通过拨付项目资金25万元用于打造百亿级产业集群，更好服务产业集群及集群内所有企业以及更好开展专精特新企业培育工作的开展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1.通过拨付项目资金25万元用于打造百亿级产业集群，更好服务产业集群及集群内所有企业以及更好开展专精特新企业培育工作的开展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项目资金使用合法合规</w:t>
            </w:r>
          </w:p>
        </w:tc>
        <w:tc>
          <w:tcPr>
            <w:tcW w:w="2268" w:type="dxa"/>
            <w:vAlign w:val="center"/>
          </w:tcPr>
          <w:p>
            <w:pPr>
              <w:pStyle w:val="13"/>
            </w:pPr>
            <w:r>
              <w:t>100%</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培养企业数量</w:t>
            </w:r>
          </w:p>
        </w:tc>
        <w:tc>
          <w:tcPr>
            <w:tcW w:w="5386" w:type="dxa"/>
            <w:vAlign w:val="center"/>
          </w:tcPr>
          <w:p>
            <w:pPr>
              <w:pStyle w:val="13"/>
            </w:pPr>
            <w:r>
              <w:t>培养专精特新企业数量</w:t>
            </w:r>
          </w:p>
        </w:tc>
        <w:tc>
          <w:tcPr>
            <w:tcW w:w="2268" w:type="dxa"/>
            <w:vAlign w:val="center"/>
          </w:tcPr>
          <w:p>
            <w:pPr>
              <w:pStyle w:val="13"/>
            </w:pPr>
            <w:r>
              <w:t>≥2个</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组织运行监测的企业数量</w:t>
            </w:r>
          </w:p>
        </w:tc>
        <w:tc>
          <w:tcPr>
            <w:tcW w:w="5386" w:type="dxa"/>
            <w:vAlign w:val="center"/>
          </w:tcPr>
          <w:p>
            <w:pPr>
              <w:pStyle w:val="13"/>
            </w:pPr>
            <w:r>
              <w:t>组织运行监测的企业数量</w:t>
            </w:r>
          </w:p>
        </w:tc>
        <w:tc>
          <w:tcPr>
            <w:tcW w:w="2268" w:type="dxa"/>
            <w:vAlign w:val="center"/>
          </w:tcPr>
          <w:p>
            <w:pPr>
              <w:pStyle w:val="13"/>
            </w:pPr>
            <w:r>
              <w:t>≥10家</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项目支出总金额</w:t>
            </w:r>
          </w:p>
        </w:tc>
        <w:tc>
          <w:tcPr>
            <w:tcW w:w="5386" w:type="dxa"/>
            <w:vAlign w:val="center"/>
          </w:tcPr>
          <w:p>
            <w:pPr>
              <w:pStyle w:val="13"/>
            </w:pPr>
            <w:r>
              <w:t>项目支出总金额</w:t>
            </w:r>
          </w:p>
        </w:tc>
        <w:tc>
          <w:tcPr>
            <w:tcW w:w="2268" w:type="dxa"/>
            <w:vAlign w:val="center"/>
          </w:tcPr>
          <w:p>
            <w:pPr>
              <w:pStyle w:val="13"/>
            </w:pPr>
            <w:r>
              <w:t>25万元</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年内完成工作</w:t>
            </w:r>
          </w:p>
        </w:tc>
        <w:tc>
          <w:tcPr>
            <w:tcW w:w="5386" w:type="dxa"/>
            <w:vAlign w:val="center"/>
          </w:tcPr>
          <w:p>
            <w:pPr>
              <w:pStyle w:val="13"/>
            </w:pPr>
            <w:r>
              <w:t>12月底之前完成企业培育和企业监测</w:t>
            </w:r>
          </w:p>
        </w:tc>
        <w:tc>
          <w:tcPr>
            <w:tcW w:w="2268" w:type="dxa"/>
            <w:vAlign w:val="center"/>
          </w:tcPr>
          <w:p>
            <w:pPr>
              <w:pStyle w:val="13"/>
            </w:pPr>
            <w:r>
              <w:t>12月底之前完成企业培育和企业监测</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提高中小企业运行监测力度</w:t>
            </w:r>
          </w:p>
        </w:tc>
        <w:tc>
          <w:tcPr>
            <w:tcW w:w="2268" w:type="dxa"/>
            <w:vAlign w:val="center"/>
          </w:tcPr>
          <w:p>
            <w:pPr>
              <w:pStyle w:val="13"/>
            </w:pPr>
            <w:r>
              <w:t>提高中小企业运行监测力度，更好反应中小企业经济水平</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促进企业技术创新，优化升级</w:t>
            </w:r>
          </w:p>
        </w:tc>
        <w:tc>
          <w:tcPr>
            <w:tcW w:w="2268" w:type="dxa"/>
            <w:vAlign w:val="center"/>
          </w:tcPr>
          <w:p>
            <w:pPr>
              <w:pStyle w:val="13"/>
            </w:pPr>
            <w:r>
              <w:t>促进企业技术创新，优化升级</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满意的企业占总调查企业的比例</w:t>
            </w:r>
          </w:p>
        </w:tc>
        <w:tc>
          <w:tcPr>
            <w:tcW w:w="2268" w:type="dxa"/>
            <w:vAlign w:val="center"/>
          </w:tcPr>
          <w:p>
            <w:pPr>
              <w:pStyle w:val="13"/>
            </w:pPr>
            <w:r>
              <w:t>≥95%</w:t>
            </w:r>
          </w:p>
        </w:tc>
        <w:tc>
          <w:tcPr>
            <w:tcW w:w="1276" w:type="dxa"/>
            <w:vAlign w:val="center"/>
          </w:tcPr>
          <w:p>
            <w:pPr>
              <w:pStyle w:val="13"/>
            </w:pPr>
            <w:r>
              <w:t>调查问卷结果</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13043424P000012105439</w:t>
            </w:r>
          </w:p>
        </w:tc>
        <w:tc>
          <w:tcPr>
            <w:tcW w:w="2835" w:type="dxa"/>
            <w:vAlign w:val="center"/>
          </w:tcPr>
          <w:p>
            <w:pPr>
              <w:pStyle w:val="11"/>
            </w:pPr>
            <w:r>
              <w:t>项目名称</w:t>
            </w:r>
          </w:p>
        </w:tc>
        <w:tc>
          <w:tcPr>
            <w:tcW w:w="6094" w:type="dxa"/>
            <w:gridSpan w:val="3"/>
            <w:vAlign w:val="center"/>
          </w:tcPr>
          <w:p>
            <w:pPr>
              <w:pStyle w:val="13"/>
            </w:pPr>
            <w:r>
              <w:t>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通过及时拨付工作专项经费，保障企业调研、帮扶工作正常运装，更好的中小企业服务。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1.通过及时拨付工作专项经费，保障企业调研、帮扶工作正常运装，更好的中小企业服务。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项目资金使用合法合规</w:t>
            </w:r>
          </w:p>
        </w:tc>
        <w:tc>
          <w:tcPr>
            <w:tcW w:w="2268" w:type="dxa"/>
            <w:vAlign w:val="center"/>
          </w:tcPr>
          <w:p>
            <w:pPr>
              <w:pStyle w:val="13"/>
            </w:pPr>
            <w:r>
              <w:t>100%</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服务企业数量</w:t>
            </w:r>
          </w:p>
        </w:tc>
        <w:tc>
          <w:tcPr>
            <w:tcW w:w="5386" w:type="dxa"/>
            <w:vAlign w:val="center"/>
          </w:tcPr>
          <w:p>
            <w:pPr>
              <w:pStyle w:val="13"/>
            </w:pPr>
            <w:r>
              <w:t>服务企业申报上级专项项目数量</w:t>
            </w:r>
          </w:p>
        </w:tc>
        <w:tc>
          <w:tcPr>
            <w:tcW w:w="2268" w:type="dxa"/>
            <w:vAlign w:val="center"/>
          </w:tcPr>
          <w:p>
            <w:pPr>
              <w:pStyle w:val="13"/>
            </w:pPr>
            <w:r>
              <w:t>≥5个</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调研企业数量</w:t>
            </w:r>
          </w:p>
        </w:tc>
        <w:tc>
          <w:tcPr>
            <w:tcW w:w="5386" w:type="dxa"/>
            <w:vAlign w:val="center"/>
          </w:tcPr>
          <w:p>
            <w:pPr>
              <w:pStyle w:val="13"/>
            </w:pPr>
            <w:r>
              <w:t>本年内调研企业数量</w:t>
            </w:r>
          </w:p>
        </w:tc>
        <w:tc>
          <w:tcPr>
            <w:tcW w:w="2268" w:type="dxa"/>
            <w:vAlign w:val="center"/>
          </w:tcPr>
          <w:p>
            <w:pPr>
              <w:pStyle w:val="13"/>
            </w:pPr>
            <w:r>
              <w:t>≥30家</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项目支出总金额</w:t>
            </w:r>
          </w:p>
        </w:tc>
        <w:tc>
          <w:tcPr>
            <w:tcW w:w="5386" w:type="dxa"/>
            <w:vAlign w:val="center"/>
          </w:tcPr>
          <w:p>
            <w:pPr>
              <w:pStyle w:val="13"/>
            </w:pPr>
            <w:r>
              <w:t>项目支出总金额</w:t>
            </w:r>
          </w:p>
        </w:tc>
        <w:tc>
          <w:tcPr>
            <w:tcW w:w="2268" w:type="dxa"/>
            <w:vAlign w:val="center"/>
          </w:tcPr>
          <w:p>
            <w:pPr>
              <w:pStyle w:val="13"/>
            </w:pPr>
            <w:r>
              <w:t>15万元</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w:t>
            </w:r>
          </w:p>
        </w:tc>
        <w:tc>
          <w:tcPr>
            <w:tcW w:w="5386" w:type="dxa"/>
            <w:vAlign w:val="center"/>
          </w:tcPr>
          <w:p>
            <w:pPr>
              <w:pStyle w:val="13"/>
            </w:pPr>
            <w:r>
              <w:t>调研、申报工作按期完成</w:t>
            </w:r>
          </w:p>
        </w:tc>
        <w:tc>
          <w:tcPr>
            <w:tcW w:w="2268" w:type="dxa"/>
            <w:vAlign w:val="center"/>
          </w:tcPr>
          <w:p>
            <w:pPr>
              <w:pStyle w:val="13"/>
            </w:pPr>
            <w:r>
              <w:t>12月底之前完成企业调研和项目申报</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保证中小企业相关工作正常运转</w:t>
            </w:r>
          </w:p>
        </w:tc>
        <w:tc>
          <w:tcPr>
            <w:tcW w:w="5386" w:type="dxa"/>
            <w:vAlign w:val="center"/>
          </w:tcPr>
          <w:p>
            <w:pPr>
              <w:pStyle w:val="13"/>
            </w:pPr>
            <w:r>
              <w:t>帮助企业及时了解上级项目政策</w:t>
            </w:r>
          </w:p>
        </w:tc>
        <w:tc>
          <w:tcPr>
            <w:tcW w:w="2268" w:type="dxa"/>
            <w:vAlign w:val="center"/>
          </w:tcPr>
          <w:p>
            <w:pPr>
              <w:pStyle w:val="13"/>
            </w:pPr>
            <w:r>
              <w:t>帮助企业及时了解上级项目政策，加强政企沟通交流</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加强企业调研，及时了解企业运行监测水平，为政府领导决策提供依据</w:t>
            </w:r>
          </w:p>
        </w:tc>
        <w:tc>
          <w:tcPr>
            <w:tcW w:w="2268" w:type="dxa"/>
            <w:vAlign w:val="center"/>
          </w:tcPr>
          <w:p>
            <w:pPr>
              <w:pStyle w:val="13"/>
            </w:pPr>
            <w:r>
              <w:t>加强企业调研，及时了解企业运行监测水平，为政府领导决策提供依据</w:t>
            </w:r>
          </w:p>
        </w:tc>
        <w:tc>
          <w:tcPr>
            <w:tcW w:w="1276" w:type="dxa"/>
            <w:vAlign w:val="center"/>
          </w:tcPr>
          <w:p>
            <w:pPr>
              <w:pStyle w:val="13"/>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满意的企业占总调查企业的比例</w:t>
            </w:r>
          </w:p>
        </w:tc>
        <w:tc>
          <w:tcPr>
            <w:tcW w:w="2268" w:type="dxa"/>
            <w:vAlign w:val="center"/>
          </w:tcPr>
          <w:p>
            <w:pPr>
              <w:pStyle w:val="13"/>
            </w:pPr>
            <w:r>
              <w:t>≥95%</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3、冀财建【2023】240号河北省财政厅关于提前下达2024年县域特色产业群”领跑者“企业培育等项目（支持企业购买工业设计服务）资金绩效目标表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13043424P000006107879</w:t>
            </w:r>
          </w:p>
        </w:tc>
        <w:tc>
          <w:tcPr>
            <w:tcW w:w="2835" w:type="dxa"/>
            <w:vAlign w:val="center"/>
          </w:tcPr>
          <w:p>
            <w:pPr>
              <w:pStyle w:val="11"/>
            </w:pPr>
            <w:r>
              <w:t>项目名称</w:t>
            </w:r>
          </w:p>
        </w:tc>
        <w:tc>
          <w:tcPr>
            <w:tcW w:w="6094" w:type="dxa"/>
            <w:gridSpan w:val="3"/>
            <w:vAlign w:val="center"/>
          </w:tcPr>
          <w:p>
            <w:pPr>
              <w:pStyle w:val="13"/>
            </w:pPr>
            <w:r>
              <w:t>冀财建【2023】240号河北省财政厅关于提前下达2024年县域特色产业群”领跑者“企业培育等项目（支持企业购买工业设计服务）资金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"通过拨付河北品融智能科技有限公司10万元支持购买工业设计服务项目资金，可以促进设计合作，推动产品升级换代。</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1.通过拨付河北品融智能科技有限公司10万元支持购买工业设计服务项目资金，可以促进设计合作，推动产品升级换代。</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支持购买工业设计服务项目数量</w:t>
            </w:r>
          </w:p>
        </w:tc>
        <w:tc>
          <w:tcPr>
            <w:tcW w:w="2268" w:type="dxa"/>
            <w:vAlign w:val="center"/>
          </w:tcPr>
          <w:p>
            <w:pPr>
              <w:pStyle w:val="13"/>
            </w:pPr>
            <w:r>
              <w:t>1个</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项目达到支持条件</w:t>
            </w:r>
          </w:p>
        </w:tc>
        <w:tc>
          <w:tcPr>
            <w:tcW w:w="5386" w:type="dxa"/>
            <w:vAlign w:val="center"/>
          </w:tcPr>
          <w:p>
            <w:pPr>
              <w:pStyle w:val="13"/>
            </w:pPr>
            <w:r>
              <w:t>资助购买工业设计服务项目达到支持条件</w:t>
            </w:r>
          </w:p>
        </w:tc>
        <w:tc>
          <w:tcPr>
            <w:tcW w:w="2268" w:type="dxa"/>
            <w:vAlign w:val="center"/>
          </w:tcPr>
          <w:p>
            <w:pPr>
              <w:pStyle w:val="13"/>
            </w:pPr>
            <w:r>
              <w:t>资助购买工业设计服务项目达到支持条件</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资金拨付完成时间</w:t>
            </w:r>
          </w:p>
        </w:tc>
        <w:tc>
          <w:tcPr>
            <w:tcW w:w="2268" w:type="dxa"/>
            <w:vAlign w:val="center"/>
          </w:tcPr>
          <w:p>
            <w:pPr>
              <w:pStyle w:val="13"/>
            </w:pPr>
            <w:r>
              <w:t>2024年12月底之前</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资助标准</w:t>
            </w:r>
          </w:p>
        </w:tc>
        <w:tc>
          <w:tcPr>
            <w:tcW w:w="2268" w:type="dxa"/>
            <w:vAlign w:val="center"/>
          </w:tcPr>
          <w:p>
            <w:pPr>
              <w:pStyle w:val="13"/>
            </w:pPr>
            <w:r>
              <w:t>10万元</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社会影响度</w:t>
            </w:r>
          </w:p>
        </w:tc>
        <w:tc>
          <w:tcPr>
            <w:tcW w:w="5386" w:type="dxa"/>
            <w:vAlign w:val="center"/>
          </w:tcPr>
          <w:p>
            <w:pPr>
              <w:pStyle w:val="13"/>
            </w:pPr>
            <w:r>
              <w:t>工业设计的社会影响力</w:t>
            </w:r>
          </w:p>
        </w:tc>
        <w:tc>
          <w:tcPr>
            <w:tcW w:w="2268" w:type="dxa"/>
            <w:vAlign w:val="center"/>
          </w:tcPr>
          <w:p>
            <w:pPr>
              <w:pStyle w:val="13"/>
            </w:pPr>
            <w:r>
              <w:t>工业设计的社会影响力增加</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促进县域经济发展，助力工业运行，维护社会稳定</w:t>
            </w:r>
          </w:p>
        </w:tc>
        <w:tc>
          <w:tcPr>
            <w:tcW w:w="2268" w:type="dxa"/>
            <w:vAlign w:val="center"/>
          </w:tcPr>
          <w:p>
            <w:pPr>
              <w:pStyle w:val="13"/>
            </w:pPr>
            <w:r>
              <w:t>促进县域经济发展，助力工业运行，维护社会稳定</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企业满意占调查总企业数的比例</w:t>
            </w:r>
          </w:p>
        </w:tc>
        <w:tc>
          <w:tcPr>
            <w:tcW w:w="2268" w:type="dxa"/>
            <w:vAlign w:val="center"/>
          </w:tcPr>
          <w:p>
            <w:pPr>
              <w:pStyle w:val="13"/>
            </w:pPr>
            <w:r>
              <w:t>100%</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4、冀财建【2023】240号河北省财政厅关于提前下达2024年县域特色产业群”领跑者“企业培育等项目资金绩效目标表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13043424P00000610788W</w:t>
            </w:r>
          </w:p>
        </w:tc>
        <w:tc>
          <w:tcPr>
            <w:tcW w:w="2835" w:type="dxa"/>
            <w:vAlign w:val="center"/>
          </w:tcPr>
          <w:p>
            <w:pPr>
              <w:pStyle w:val="11"/>
            </w:pPr>
            <w:r>
              <w:t>项目名称</w:t>
            </w:r>
          </w:p>
        </w:tc>
        <w:tc>
          <w:tcPr>
            <w:tcW w:w="6094" w:type="dxa"/>
            <w:gridSpan w:val="3"/>
            <w:vAlign w:val="center"/>
          </w:tcPr>
          <w:p>
            <w:pPr>
              <w:pStyle w:val="13"/>
            </w:pPr>
            <w:r>
              <w:t>冀财建【2023】240号河北省财政厅关于提前下达2024年县域特色产业群”领跑者“企业培育等项目资金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314.80</w:t>
            </w:r>
          </w:p>
        </w:tc>
        <w:tc>
          <w:tcPr>
            <w:tcW w:w="2835" w:type="dxa"/>
            <w:vAlign w:val="center"/>
          </w:tcPr>
          <w:p>
            <w:pPr>
              <w:pStyle w:val="11"/>
            </w:pPr>
            <w:r>
              <w:t>其中：财政    资金</w:t>
            </w:r>
          </w:p>
        </w:tc>
        <w:tc>
          <w:tcPr>
            <w:tcW w:w="2551" w:type="dxa"/>
            <w:vAlign w:val="center"/>
          </w:tcPr>
          <w:p>
            <w:pPr>
              <w:pStyle w:val="13"/>
            </w:pPr>
            <w:r>
              <w:t>314.80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w:t>
            </w:r>
            <w:r>
              <w:tab/>
            </w:r>
            <w:r>
              <w:t>通过拨付河北百缝制线股份有限公司14.8万元、河北九凯食品有限公司100万元、河北瑞博恩食品有限公司100万元和魏县垚顺新型节能建材有限公司100万元”领跑者“企业培育项目资金，可以提升集群企业技术质量水平，增强企业市场竞争力，引导特色产业引进龙头企业，发挥其辐射带动作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r>
              <w:tab/>
            </w:r>
            <w:r>
              <w:t>通过拨付河北百缝制线股份有限公司14.8万元、河北九凯食品有限公司100万元、河北瑞博恩食品有限公司100万元和魏县垚顺新型节能建材有限公司100万元”领跑者“企业培育项目资金，可以提升集群企业技术质量水平，增强企业市场竞争力，引导特色产业引进龙头企业，发挥其辐射带动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获得资金支持的企业个数</w:t>
            </w:r>
          </w:p>
        </w:tc>
        <w:tc>
          <w:tcPr>
            <w:tcW w:w="2268" w:type="dxa"/>
            <w:vAlign w:val="center"/>
          </w:tcPr>
          <w:p>
            <w:pPr>
              <w:pStyle w:val="13"/>
            </w:pPr>
            <w:r>
              <w:t>4家</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集群企业、“领跑者”企业市场竞争力，集群发展</w:t>
            </w:r>
          </w:p>
        </w:tc>
        <w:tc>
          <w:tcPr>
            <w:tcW w:w="5386" w:type="dxa"/>
            <w:vAlign w:val="center"/>
          </w:tcPr>
          <w:p>
            <w:pPr>
              <w:pStyle w:val="13"/>
            </w:pPr>
            <w:r>
              <w:t>受支持的企业产品质量提升，市场竞争力提高</w:t>
            </w:r>
          </w:p>
        </w:tc>
        <w:tc>
          <w:tcPr>
            <w:tcW w:w="2268" w:type="dxa"/>
            <w:vAlign w:val="center"/>
          </w:tcPr>
          <w:p>
            <w:pPr>
              <w:pStyle w:val="13"/>
            </w:pPr>
            <w:r>
              <w:t>产品质量提升，市场竞争力增强</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促进集群发展</w:t>
            </w:r>
          </w:p>
        </w:tc>
        <w:tc>
          <w:tcPr>
            <w:tcW w:w="5386" w:type="dxa"/>
            <w:vAlign w:val="center"/>
          </w:tcPr>
          <w:p>
            <w:pPr>
              <w:pStyle w:val="13"/>
            </w:pPr>
            <w:r>
              <w:t>在引进龙头企业带动集群发展情况</w:t>
            </w:r>
          </w:p>
        </w:tc>
        <w:tc>
          <w:tcPr>
            <w:tcW w:w="2268" w:type="dxa"/>
            <w:vAlign w:val="center"/>
          </w:tcPr>
          <w:p>
            <w:pPr>
              <w:pStyle w:val="13"/>
            </w:pPr>
            <w:r>
              <w:t>集群营业收入增加</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资金拨付完成时间</w:t>
            </w:r>
          </w:p>
        </w:tc>
        <w:tc>
          <w:tcPr>
            <w:tcW w:w="2268" w:type="dxa"/>
            <w:vAlign w:val="center"/>
          </w:tcPr>
          <w:p>
            <w:pPr>
              <w:pStyle w:val="13"/>
            </w:pPr>
            <w:r>
              <w:t>2024年12月底之前</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资金支持额度</w:t>
            </w:r>
          </w:p>
        </w:tc>
        <w:tc>
          <w:tcPr>
            <w:tcW w:w="5386" w:type="dxa"/>
            <w:vAlign w:val="center"/>
          </w:tcPr>
          <w:p>
            <w:pPr>
              <w:pStyle w:val="13"/>
            </w:pPr>
            <w:r>
              <w:t>特色产业集群企业链条延伸项目资金支持额度</w:t>
            </w:r>
          </w:p>
        </w:tc>
        <w:tc>
          <w:tcPr>
            <w:tcW w:w="2268" w:type="dxa"/>
            <w:vAlign w:val="center"/>
          </w:tcPr>
          <w:p>
            <w:pPr>
              <w:pStyle w:val="13"/>
            </w:pPr>
            <w:r>
              <w:t>300万元</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资金支持额度</w:t>
            </w:r>
          </w:p>
        </w:tc>
        <w:tc>
          <w:tcPr>
            <w:tcW w:w="5386" w:type="dxa"/>
            <w:vAlign w:val="center"/>
          </w:tcPr>
          <w:p>
            <w:pPr>
              <w:pStyle w:val="13"/>
            </w:pPr>
            <w:r>
              <w:t>特色产业集群企业创新发展项目资金支持额度</w:t>
            </w:r>
          </w:p>
        </w:tc>
        <w:tc>
          <w:tcPr>
            <w:tcW w:w="2268" w:type="dxa"/>
            <w:vAlign w:val="center"/>
          </w:tcPr>
          <w:p>
            <w:pPr>
              <w:pStyle w:val="13"/>
            </w:pPr>
            <w:r>
              <w:t>14.8万元</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引导特色产业加大招商力度</w:t>
            </w:r>
          </w:p>
        </w:tc>
        <w:tc>
          <w:tcPr>
            <w:tcW w:w="5386" w:type="dxa"/>
            <w:vAlign w:val="center"/>
          </w:tcPr>
          <w:p>
            <w:pPr>
              <w:pStyle w:val="13"/>
            </w:pPr>
            <w:r>
              <w:t>发挥引进龙头企业辐射带动作用</w:t>
            </w:r>
          </w:p>
        </w:tc>
        <w:tc>
          <w:tcPr>
            <w:tcW w:w="2268" w:type="dxa"/>
            <w:vAlign w:val="center"/>
          </w:tcPr>
          <w:p>
            <w:pPr>
              <w:pStyle w:val="13"/>
            </w:pPr>
            <w:r>
              <w:t>特色产业集群产业链供应链进一步稳定</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集群企业、“领跑者”企业和龙头企业发展壮大</w:t>
            </w:r>
          </w:p>
        </w:tc>
        <w:tc>
          <w:tcPr>
            <w:tcW w:w="5386" w:type="dxa"/>
            <w:vAlign w:val="center"/>
          </w:tcPr>
          <w:p>
            <w:pPr>
              <w:pStyle w:val="13"/>
            </w:pPr>
            <w:r>
              <w:t>企业市场竞争力</w:t>
            </w:r>
          </w:p>
        </w:tc>
        <w:tc>
          <w:tcPr>
            <w:tcW w:w="2268" w:type="dxa"/>
            <w:vAlign w:val="center"/>
          </w:tcPr>
          <w:p>
            <w:pPr>
              <w:pStyle w:val="13"/>
            </w:pPr>
            <w:r>
              <w:t>企业市场竞争力，进一步增强</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促进县域经济发展，助力工业运行，维护社会稳定</w:t>
            </w:r>
          </w:p>
        </w:tc>
        <w:tc>
          <w:tcPr>
            <w:tcW w:w="2268" w:type="dxa"/>
            <w:vAlign w:val="center"/>
          </w:tcPr>
          <w:p>
            <w:pPr>
              <w:pStyle w:val="13"/>
            </w:pPr>
            <w:r>
              <w:t>促进县域经济发展，助力工业运行，维护社会稳定</w:t>
            </w:r>
          </w:p>
        </w:tc>
        <w:tc>
          <w:tcPr>
            <w:tcW w:w="1276" w:type="dxa"/>
            <w:vAlign w:val="center"/>
          </w:tcPr>
          <w:p>
            <w:pPr>
              <w:pStyle w:val="13"/>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企业满意占调查总企业数的比例</w:t>
            </w:r>
          </w:p>
        </w:tc>
        <w:tc>
          <w:tcPr>
            <w:tcW w:w="2268" w:type="dxa"/>
            <w:vAlign w:val="center"/>
          </w:tcPr>
          <w:p>
            <w:pPr>
              <w:pStyle w:val="13"/>
            </w:pPr>
            <w:r>
              <w:t>≥95%</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5、冀财建【2023】245号河北省财政厅关于提前下达2024年省级中小企业发展专项资金绩效目标表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13043424P00000610738H</w:t>
            </w:r>
          </w:p>
        </w:tc>
        <w:tc>
          <w:tcPr>
            <w:tcW w:w="2835" w:type="dxa"/>
            <w:vAlign w:val="center"/>
          </w:tcPr>
          <w:p>
            <w:pPr>
              <w:pStyle w:val="11"/>
            </w:pPr>
            <w:r>
              <w:t>项目名称</w:t>
            </w:r>
          </w:p>
        </w:tc>
        <w:tc>
          <w:tcPr>
            <w:tcW w:w="6094" w:type="dxa"/>
            <w:gridSpan w:val="3"/>
            <w:vAlign w:val="center"/>
          </w:tcPr>
          <w:p>
            <w:pPr>
              <w:pStyle w:val="13"/>
            </w:pPr>
            <w:r>
              <w:t>冀财建【2023】245号河北省财政厅关于提前下达2024年省级中小企业发展专项资金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通过拨付魏县工业企业服务中心1.4万元中小企业运行监测费用，</w:t>
            </w:r>
            <w:r>
              <w:rPr>
                <w:rFonts w:hint="eastAsia"/>
                <w:lang w:eastAsia="zh-CN"/>
              </w:rPr>
              <w:t>更好地为</w:t>
            </w:r>
            <w:r>
              <w:t>本部门及政府部门决策参考提供支撑服务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1.通过拨付魏县工业企业服务中心1.4万元中小企业运行监测费用，</w:t>
            </w:r>
            <w:r>
              <w:rPr>
                <w:rFonts w:hint="eastAsia"/>
                <w:lang w:eastAsia="zh-CN"/>
              </w:rPr>
              <w:t>更好地为</w:t>
            </w:r>
            <w:r>
              <w:t>本部门及政府部门决策参考提供支撑服务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监测企业总量</w:t>
            </w:r>
          </w:p>
        </w:tc>
        <w:tc>
          <w:tcPr>
            <w:tcW w:w="5386" w:type="dxa"/>
            <w:vAlign w:val="center"/>
          </w:tcPr>
          <w:p>
            <w:pPr>
              <w:pStyle w:val="13"/>
            </w:pPr>
            <w:r>
              <w:t>全县中小企业运行监测企业数</w:t>
            </w:r>
          </w:p>
        </w:tc>
        <w:tc>
          <w:tcPr>
            <w:tcW w:w="2268" w:type="dxa"/>
            <w:vAlign w:val="center"/>
          </w:tcPr>
          <w:p>
            <w:pPr>
              <w:pStyle w:val="13"/>
            </w:pPr>
            <w:r>
              <w:t>80家</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月均报送量</w:t>
            </w:r>
          </w:p>
        </w:tc>
        <w:tc>
          <w:tcPr>
            <w:tcW w:w="5386" w:type="dxa"/>
            <w:vAlign w:val="center"/>
          </w:tcPr>
          <w:p>
            <w:pPr>
              <w:pStyle w:val="13"/>
            </w:pPr>
            <w:r>
              <w:t>月均企业填报生产经营数据户数</w:t>
            </w:r>
          </w:p>
        </w:tc>
        <w:tc>
          <w:tcPr>
            <w:tcW w:w="2268" w:type="dxa"/>
            <w:vAlign w:val="center"/>
          </w:tcPr>
          <w:p>
            <w:pPr>
              <w:pStyle w:val="13"/>
            </w:pPr>
            <w:r>
              <w:t>80家</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完成数据报送时间</w:t>
            </w:r>
          </w:p>
        </w:tc>
        <w:tc>
          <w:tcPr>
            <w:tcW w:w="2268" w:type="dxa"/>
            <w:vAlign w:val="center"/>
          </w:tcPr>
          <w:p>
            <w:pPr>
              <w:pStyle w:val="13"/>
            </w:pPr>
            <w:r>
              <w:t>月后30日内完成数据上报</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项目补助经费</w:t>
            </w:r>
          </w:p>
        </w:tc>
        <w:tc>
          <w:tcPr>
            <w:tcW w:w="5386" w:type="dxa"/>
            <w:vAlign w:val="center"/>
          </w:tcPr>
          <w:p>
            <w:pPr>
              <w:pStyle w:val="13"/>
            </w:pPr>
            <w:r>
              <w:t>项目补助经费</w:t>
            </w:r>
          </w:p>
        </w:tc>
        <w:tc>
          <w:tcPr>
            <w:tcW w:w="2268" w:type="dxa"/>
            <w:vAlign w:val="center"/>
          </w:tcPr>
          <w:p>
            <w:pPr>
              <w:pStyle w:val="13"/>
            </w:pPr>
            <w:r>
              <w:t>1.4万元</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为本部门提供监测数据</w:t>
            </w:r>
          </w:p>
        </w:tc>
        <w:tc>
          <w:tcPr>
            <w:tcW w:w="2268" w:type="dxa"/>
            <w:vAlign w:val="center"/>
          </w:tcPr>
          <w:p>
            <w:pPr>
              <w:pStyle w:val="13"/>
            </w:pPr>
            <w:r>
              <w:t>每月提供监测数据，为本部门及政府部门决策提供有效监测企业数据</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加强规划引导，促进中小企业，民营经济健康发展</w:t>
            </w:r>
          </w:p>
        </w:tc>
        <w:tc>
          <w:tcPr>
            <w:tcW w:w="2268" w:type="dxa"/>
            <w:vAlign w:val="center"/>
          </w:tcPr>
          <w:p>
            <w:pPr>
              <w:pStyle w:val="13"/>
            </w:pPr>
            <w:r>
              <w:t>加强规划引导，促进中小企业，民营经济健康发展</w:t>
            </w:r>
          </w:p>
        </w:tc>
        <w:tc>
          <w:tcPr>
            <w:tcW w:w="1276" w:type="dxa"/>
            <w:vAlign w:val="center"/>
          </w:tcPr>
          <w:p>
            <w:pPr>
              <w:pStyle w:val="13"/>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单位满意占调查总单位的比例</w:t>
            </w:r>
          </w:p>
        </w:tc>
        <w:tc>
          <w:tcPr>
            <w:tcW w:w="2268" w:type="dxa"/>
            <w:vAlign w:val="center"/>
          </w:tcPr>
          <w:p>
            <w:pPr>
              <w:pStyle w:val="13"/>
            </w:pPr>
            <w:r>
              <w:t>100%</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6、企业统计人员补贴项目绩效目标表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13043424P00000911534L</w:t>
            </w:r>
          </w:p>
        </w:tc>
        <w:tc>
          <w:tcPr>
            <w:tcW w:w="2835" w:type="dxa"/>
            <w:vAlign w:val="center"/>
          </w:tcPr>
          <w:p>
            <w:pPr>
              <w:pStyle w:val="11"/>
            </w:pPr>
            <w:r>
              <w:t>项目名称</w:t>
            </w:r>
          </w:p>
        </w:tc>
        <w:tc>
          <w:tcPr>
            <w:tcW w:w="6094" w:type="dxa"/>
            <w:gridSpan w:val="3"/>
            <w:vAlign w:val="center"/>
          </w:tcPr>
          <w:p>
            <w:pPr>
              <w:pStyle w:val="13"/>
            </w:pPr>
            <w:r>
              <w:t>企业统计人员补贴项目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通过拨付25万元统计人员补贴，帮助企业高效高质量完成统计数据上报，提高工作效率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1.通过拨付25万元统计人员补贴，帮助企业高效高质量完成统计数据上报，提高工作效率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规上企业数量</w:t>
            </w:r>
          </w:p>
        </w:tc>
        <w:tc>
          <w:tcPr>
            <w:tcW w:w="5386" w:type="dxa"/>
            <w:vAlign w:val="center"/>
          </w:tcPr>
          <w:p>
            <w:pPr>
              <w:pStyle w:val="13"/>
            </w:pPr>
            <w:r>
              <w:t>每季度县域范围内参加数据上报的规上工业企业</w:t>
            </w:r>
          </w:p>
        </w:tc>
        <w:tc>
          <w:tcPr>
            <w:tcW w:w="2268" w:type="dxa"/>
            <w:vAlign w:val="center"/>
          </w:tcPr>
          <w:p>
            <w:pPr>
              <w:pStyle w:val="13"/>
            </w:pPr>
            <w:r>
              <w:t>≥40家</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资金实际发放额/资金应发放额</w:t>
            </w:r>
          </w:p>
        </w:tc>
        <w:tc>
          <w:tcPr>
            <w:tcW w:w="2268" w:type="dxa"/>
            <w:vAlign w:val="center"/>
          </w:tcPr>
          <w:p>
            <w:pPr>
              <w:pStyle w:val="13"/>
            </w:pPr>
            <w:r>
              <w:t>100%</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12月底之前完成发放</w:t>
            </w:r>
          </w:p>
        </w:tc>
        <w:tc>
          <w:tcPr>
            <w:tcW w:w="2268" w:type="dxa"/>
            <w:vAlign w:val="center"/>
          </w:tcPr>
          <w:p>
            <w:pPr>
              <w:pStyle w:val="13"/>
            </w:pPr>
            <w:r>
              <w:t>12月底之前发放完全</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项目补贴总成本</w:t>
            </w:r>
          </w:p>
        </w:tc>
        <w:tc>
          <w:tcPr>
            <w:tcW w:w="5386" w:type="dxa"/>
            <w:vAlign w:val="center"/>
          </w:tcPr>
          <w:p>
            <w:pPr>
              <w:pStyle w:val="13"/>
            </w:pPr>
            <w:r>
              <w:t>企业统计人员补贴总成本</w:t>
            </w:r>
          </w:p>
        </w:tc>
        <w:tc>
          <w:tcPr>
            <w:tcW w:w="2268" w:type="dxa"/>
            <w:vAlign w:val="center"/>
          </w:tcPr>
          <w:p>
            <w:pPr>
              <w:pStyle w:val="13"/>
            </w:pPr>
            <w:r>
              <w:t>25万元</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提升人员职业技能水平</w:t>
            </w:r>
          </w:p>
        </w:tc>
        <w:tc>
          <w:tcPr>
            <w:tcW w:w="5386" w:type="dxa"/>
            <w:vAlign w:val="center"/>
          </w:tcPr>
          <w:p>
            <w:pPr>
              <w:pStyle w:val="13"/>
            </w:pPr>
            <w:r>
              <w:t>提升企业统计人员技能水平</w:t>
            </w:r>
          </w:p>
        </w:tc>
        <w:tc>
          <w:tcPr>
            <w:tcW w:w="2268" w:type="dxa"/>
            <w:vAlign w:val="center"/>
          </w:tcPr>
          <w:p>
            <w:pPr>
              <w:pStyle w:val="13"/>
            </w:pPr>
            <w:r>
              <w:t>企业统计人员技能水平得到提高</w:t>
            </w:r>
          </w:p>
          <w:p>
            <w:pPr>
              <w:pStyle w:val="13"/>
            </w:pP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提高积极性</w:t>
            </w:r>
          </w:p>
        </w:tc>
        <w:tc>
          <w:tcPr>
            <w:tcW w:w="5386" w:type="dxa"/>
            <w:vAlign w:val="center"/>
          </w:tcPr>
          <w:p>
            <w:pPr>
              <w:pStyle w:val="13"/>
            </w:pPr>
            <w:r>
              <w:t>提高企业统计人员积极性</w:t>
            </w:r>
          </w:p>
        </w:tc>
        <w:tc>
          <w:tcPr>
            <w:tcW w:w="2268" w:type="dxa"/>
            <w:vAlign w:val="center"/>
          </w:tcPr>
          <w:p>
            <w:pPr>
              <w:pStyle w:val="13"/>
            </w:pPr>
            <w:r>
              <w:t>提高企业统计人员积极性</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企业满意占调查总企业数比例</w:t>
            </w:r>
          </w:p>
        </w:tc>
        <w:tc>
          <w:tcPr>
            <w:tcW w:w="2268" w:type="dxa"/>
            <w:vAlign w:val="center"/>
          </w:tcPr>
          <w:p>
            <w:pPr>
              <w:pStyle w:val="13"/>
            </w:pPr>
            <w:r>
              <w:t>≥95%</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7、上规入统企业补贴项目绩效目标表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13043424P000009115383</w:t>
            </w:r>
          </w:p>
        </w:tc>
        <w:tc>
          <w:tcPr>
            <w:tcW w:w="2835" w:type="dxa"/>
            <w:vAlign w:val="center"/>
          </w:tcPr>
          <w:p>
            <w:pPr>
              <w:pStyle w:val="11"/>
            </w:pPr>
            <w:r>
              <w:t>项目名称</w:t>
            </w:r>
          </w:p>
        </w:tc>
        <w:tc>
          <w:tcPr>
            <w:tcW w:w="6094" w:type="dxa"/>
            <w:gridSpan w:val="3"/>
            <w:vAlign w:val="center"/>
          </w:tcPr>
          <w:p>
            <w:pPr>
              <w:pStyle w:val="13"/>
            </w:pPr>
            <w:r>
              <w:t>上规入统企业补贴项目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通过拨付28万元项目资金，更好的统筹协调工业企业上规入统工作，提高上规入统积极性。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20%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1.通过拨付28万元项目资金，更好的统筹协调工业企业上规入统工作，提高上规入统积极性。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新增入统企业数量</w:t>
            </w:r>
          </w:p>
        </w:tc>
        <w:tc>
          <w:tcPr>
            <w:tcW w:w="5386" w:type="dxa"/>
            <w:vAlign w:val="center"/>
          </w:tcPr>
          <w:p>
            <w:pPr>
              <w:pStyle w:val="13"/>
            </w:pPr>
            <w:r>
              <w:t>新增入统企业数量</w:t>
            </w:r>
          </w:p>
        </w:tc>
        <w:tc>
          <w:tcPr>
            <w:tcW w:w="2268" w:type="dxa"/>
            <w:vAlign w:val="center"/>
          </w:tcPr>
          <w:p>
            <w:pPr>
              <w:pStyle w:val="13"/>
            </w:pPr>
            <w:r>
              <w:t>≥10家</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资金实际发放额/资金应发放额</w:t>
            </w:r>
          </w:p>
        </w:tc>
        <w:tc>
          <w:tcPr>
            <w:tcW w:w="2268" w:type="dxa"/>
            <w:vAlign w:val="center"/>
          </w:tcPr>
          <w:p>
            <w:pPr>
              <w:pStyle w:val="13"/>
            </w:pPr>
            <w:r>
              <w:t>100%</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12月底之前完成发放</w:t>
            </w:r>
          </w:p>
        </w:tc>
        <w:tc>
          <w:tcPr>
            <w:tcW w:w="2268" w:type="dxa"/>
            <w:vAlign w:val="center"/>
          </w:tcPr>
          <w:p>
            <w:pPr>
              <w:pStyle w:val="13"/>
            </w:pPr>
            <w:r>
              <w:t>12月底之前发放完全</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项目补贴总成本</w:t>
            </w:r>
          </w:p>
        </w:tc>
        <w:tc>
          <w:tcPr>
            <w:tcW w:w="5386" w:type="dxa"/>
            <w:vAlign w:val="center"/>
          </w:tcPr>
          <w:p>
            <w:pPr>
              <w:pStyle w:val="13"/>
            </w:pPr>
            <w:r>
              <w:t>项目补贴总成本</w:t>
            </w:r>
          </w:p>
        </w:tc>
        <w:tc>
          <w:tcPr>
            <w:tcW w:w="2268" w:type="dxa"/>
            <w:vAlign w:val="center"/>
          </w:tcPr>
          <w:p>
            <w:pPr>
              <w:pStyle w:val="13"/>
            </w:pPr>
            <w:r>
              <w:t>28万元</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发展生产力，减轻企业统计工作成本</w:t>
            </w:r>
          </w:p>
        </w:tc>
        <w:tc>
          <w:tcPr>
            <w:tcW w:w="2268" w:type="dxa"/>
            <w:vAlign w:val="center"/>
          </w:tcPr>
          <w:p>
            <w:pPr>
              <w:pStyle w:val="13"/>
            </w:pPr>
            <w:r>
              <w:t>发展生产力，减轻企业统计工作成本</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提高企业上规入统积极性，带动我县工业强县建设，提高经济发展水平</w:t>
            </w:r>
          </w:p>
        </w:tc>
        <w:tc>
          <w:tcPr>
            <w:tcW w:w="2268" w:type="dxa"/>
            <w:vAlign w:val="center"/>
          </w:tcPr>
          <w:p>
            <w:pPr>
              <w:pStyle w:val="13"/>
            </w:pPr>
            <w:r>
              <w:t>企业上规入统积极性提高，带动我县工业强县建设</w:t>
            </w:r>
          </w:p>
        </w:tc>
        <w:tc>
          <w:tcPr>
            <w:tcW w:w="1276" w:type="dxa"/>
            <w:vAlign w:val="center"/>
          </w:tcPr>
          <w:p>
            <w:pPr>
              <w:pStyle w:val="13"/>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企业满意占调查总企业数比例</w:t>
            </w:r>
          </w:p>
        </w:tc>
        <w:tc>
          <w:tcPr>
            <w:tcW w:w="2268" w:type="dxa"/>
            <w:vAlign w:val="center"/>
          </w:tcPr>
          <w:p>
            <w:pPr>
              <w:pStyle w:val="13"/>
            </w:pPr>
            <w:r>
              <w:t>≥95%</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8、政府购买服务人员工资及保险费用项目绩效目标表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13043424P00000911575P</w:t>
            </w:r>
          </w:p>
        </w:tc>
        <w:tc>
          <w:tcPr>
            <w:tcW w:w="2835" w:type="dxa"/>
            <w:vAlign w:val="center"/>
          </w:tcPr>
          <w:p>
            <w:pPr>
              <w:pStyle w:val="11"/>
            </w:pPr>
            <w:r>
              <w:t>项目名称</w:t>
            </w:r>
          </w:p>
        </w:tc>
        <w:tc>
          <w:tcPr>
            <w:tcW w:w="6094" w:type="dxa"/>
            <w:gridSpan w:val="3"/>
            <w:vAlign w:val="center"/>
          </w:tcPr>
          <w:p>
            <w:pPr>
              <w:pStyle w:val="13"/>
            </w:pPr>
            <w:r>
              <w:t>政府购买服务人员工资及保险费用项目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62.20</w:t>
            </w:r>
          </w:p>
        </w:tc>
        <w:tc>
          <w:tcPr>
            <w:tcW w:w="2835" w:type="dxa"/>
            <w:vAlign w:val="center"/>
          </w:tcPr>
          <w:p>
            <w:pPr>
              <w:pStyle w:val="11"/>
            </w:pPr>
            <w:r>
              <w:t>其中：财政    资金</w:t>
            </w:r>
          </w:p>
        </w:tc>
        <w:tc>
          <w:tcPr>
            <w:tcW w:w="2551" w:type="dxa"/>
            <w:vAlign w:val="center"/>
          </w:tcPr>
          <w:p>
            <w:pPr>
              <w:pStyle w:val="13"/>
            </w:pPr>
            <w:r>
              <w:t>62.20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用于支付2024年1-12月政府购买服务人员（17人）工资及保险费用，加大本单位人才队伍建设，进一步提高工业经济运行监测分析水平</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1.用于支付2024年1-12月政府购买服务人员（17人）工资及保险费用，加大本单位人才队伍建设，进一步提高工业经济运行监测分析水平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资金应发放额/资金实际发放额</w:t>
            </w:r>
          </w:p>
        </w:tc>
        <w:tc>
          <w:tcPr>
            <w:tcW w:w="2268" w:type="dxa"/>
            <w:vAlign w:val="center"/>
          </w:tcPr>
          <w:p>
            <w:pPr>
              <w:pStyle w:val="13"/>
            </w:pPr>
            <w:r>
              <w:t>100%</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政府购买工作人员数量</w:t>
            </w:r>
          </w:p>
        </w:tc>
        <w:tc>
          <w:tcPr>
            <w:tcW w:w="2268" w:type="dxa"/>
            <w:vAlign w:val="center"/>
          </w:tcPr>
          <w:p>
            <w:pPr>
              <w:pStyle w:val="13"/>
            </w:pPr>
            <w:r>
              <w:t>17人</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政府购买服务人员工资及保险费用</w:t>
            </w:r>
          </w:p>
        </w:tc>
        <w:tc>
          <w:tcPr>
            <w:tcW w:w="5386" w:type="dxa"/>
            <w:vAlign w:val="center"/>
          </w:tcPr>
          <w:p>
            <w:pPr>
              <w:pStyle w:val="13"/>
            </w:pPr>
            <w:r>
              <w:t>政府购买服务人员工资、保险费用及浮动工资</w:t>
            </w:r>
          </w:p>
        </w:tc>
        <w:tc>
          <w:tcPr>
            <w:tcW w:w="2268" w:type="dxa"/>
            <w:vAlign w:val="center"/>
          </w:tcPr>
          <w:p>
            <w:pPr>
              <w:pStyle w:val="13"/>
            </w:pPr>
            <w:r>
              <w:t>62.2万元</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12月计划按时完成</w:t>
            </w:r>
          </w:p>
        </w:tc>
        <w:tc>
          <w:tcPr>
            <w:tcW w:w="5386" w:type="dxa"/>
            <w:vAlign w:val="center"/>
          </w:tcPr>
          <w:p>
            <w:pPr>
              <w:pStyle w:val="13"/>
            </w:pPr>
            <w:r>
              <w:t>12月底之前按时完成资金发放</w:t>
            </w:r>
          </w:p>
        </w:tc>
        <w:tc>
          <w:tcPr>
            <w:tcW w:w="2268" w:type="dxa"/>
            <w:vAlign w:val="center"/>
          </w:tcPr>
          <w:p>
            <w:pPr>
              <w:pStyle w:val="13"/>
            </w:pPr>
            <w:r>
              <w:t xml:space="preserve"> 12月底之情完成发放 </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全县工业经济运行监测水平</w:t>
            </w:r>
          </w:p>
        </w:tc>
        <w:tc>
          <w:tcPr>
            <w:tcW w:w="5386" w:type="dxa"/>
            <w:vAlign w:val="center"/>
          </w:tcPr>
          <w:p>
            <w:pPr>
              <w:pStyle w:val="13"/>
            </w:pPr>
            <w:r>
              <w:t>全县工业经济运行监测水平</w:t>
            </w:r>
          </w:p>
        </w:tc>
        <w:tc>
          <w:tcPr>
            <w:tcW w:w="2268" w:type="dxa"/>
            <w:vAlign w:val="center"/>
          </w:tcPr>
          <w:p>
            <w:pPr>
              <w:pStyle w:val="13"/>
            </w:pPr>
            <w:r>
              <w:t>全县工业经济运行监测水平得到提高，</w:t>
            </w:r>
            <w:r>
              <w:rPr>
                <w:rFonts w:hint="eastAsia"/>
                <w:lang w:eastAsia="zh-CN"/>
              </w:rPr>
              <w:t>更好地为</w:t>
            </w:r>
            <w:r>
              <w:t>政府决策提供现实依据</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保证政府购买人员工作正常运转</w:t>
            </w:r>
          </w:p>
          <w:p>
            <w:pPr>
              <w:pStyle w:val="13"/>
            </w:pPr>
            <w:r>
              <w:t>，维护社会稳定</w:t>
            </w:r>
          </w:p>
        </w:tc>
        <w:tc>
          <w:tcPr>
            <w:tcW w:w="2268" w:type="dxa"/>
            <w:vAlign w:val="center"/>
          </w:tcPr>
          <w:p>
            <w:pPr>
              <w:pStyle w:val="13"/>
            </w:pPr>
            <w:r>
              <w:t xml:space="preserve">拨付到位，提高工作积极性  </w:t>
            </w:r>
          </w:p>
        </w:tc>
        <w:tc>
          <w:tcPr>
            <w:tcW w:w="1276" w:type="dxa"/>
            <w:vAlign w:val="center"/>
          </w:tcPr>
          <w:p>
            <w:pPr>
              <w:pStyle w:val="13"/>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职工满意占调查总人数比例</w:t>
            </w:r>
          </w:p>
        </w:tc>
        <w:tc>
          <w:tcPr>
            <w:tcW w:w="2268" w:type="dxa"/>
            <w:vAlign w:val="center"/>
          </w:tcPr>
          <w:p>
            <w:pPr>
              <w:pStyle w:val="13"/>
            </w:pPr>
            <w:r>
              <w:t>≥95%</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471魏县工业企业服务中心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魏县工业企业服务中心（含所属单位）上年末固定资产金额为9.41万元（详见下表）。本年度拟购置固定资产总额为0.00万元，已按要求列入政府采购预算，详见政府采购预算表。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471魏县工业企业服务中心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43</w:t>
            </w:r>
          </w:p>
        </w:tc>
        <w:tc>
          <w:tcPr>
            <w:tcW w:w="2835" w:type="dxa"/>
            <w:vAlign w:val="center"/>
          </w:tcPr>
          <w:p>
            <w:pPr>
              <w:pStyle w:val="12"/>
            </w:pPr>
            <w:r>
              <w:t>9.41</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ZjZTJlMmUxZTcyZGI4MzZkY2M2OTZhMmQzYzQ4MmYifQ=="/>
  </w:docVars>
  <w:rsids>
    <w:rsidRoot w:val="00551307"/>
    <w:rsid w:val="003009A6"/>
    <w:rsid w:val="00447679"/>
    <w:rsid w:val="00551307"/>
    <w:rsid w:val="008C4B1C"/>
    <w:rsid w:val="00D04FF3"/>
    <w:rsid w:val="00FB2B0B"/>
    <w:rsid w:val="255C27D1"/>
    <w:rsid w:val="499570AF"/>
    <w:rsid w:val="BFBB9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3192</Words>
  <Characters>18197</Characters>
  <Lines>151</Lines>
  <Paragraphs>42</Paragraphs>
  <TotalTime>25</TotalTime>
  <ScaleCrop>false</ScaleCrop>
  <LinksUpToDate>false</LinksUpToDate>
  <CharactersWithSpaces>21347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2024-02-19T18:44:00Z</dcterms:created>
  <dc:creator>gxj</dc:creator>
  <cp:lastModifiedBy>wxak</cp:lastModifiedBy>
  <dcterms:modified xsi:type="dcterms:W3CDTF">2024-09-11T15:46:54Z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1C2DD8A579004BA69A31928BCA8E52C4_12</vt:lpwstr>
  </property>
</Properties>
</file>