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pPr>
        <w:pStyle w:val="21"/>
        <w:tabs>
          <w:tab w:val="right" w:leader="dot" w:pos="14562"/>
        </w:tabs>
      </w:pPr>
      <w:r>
        <w:fldChar w:fldCharType="begin"/>
      </w:r>
      <w:r>
        <w:instrText xml:space="preserve"> HYPERLINK \l "_Toc_4_4_0000000002" </w:instrText>
      </w:r>
      <w:r>
        <w:fldChar w:fldCharType="separate"/>
      </w:r>
      <w:r>
        <w:t>二、魏县市场监督管理局（差额）收支预算</w:t>
      </w:r>
      <w:r>
        <w:tab/>
      </w:r>
      <w:r>
        <w:rPr>
          <w:rFonts w:hint="eastAsia" w:eastAsiaTheme="minorEastAsia"/>
          <w:lang w:eastAsia="zh-CN"/>
        </w:rPr>
        <w:t>42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一、魏县市场监督管理局本级收支预算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414001魏县市场监督管理局本级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3521.18</w:t>
            </w:r>
          </w:p>
        </w:tc>
        <w:tc>
          <w:tcPr>
            <w:tcW w:w="4535" w:type="dxa"/>
            <w:vAlign w:val="center"/>
          </w:tcPr>
          <w:p>
            <w:pPr>
              <w:pStyle w:val="10"/>
            </w:pPr>
            <w:r>
              <w:t>一、一般公共服务支出</w:t>
            </w:r>
          </w:p>
        </w:tc>
        <w:tc>
          <w:tcPr>
            <w:tcW w:w="2126" w:type="dxa"/>
            <w:vAlign w:val="center"/>
          </w:tcPr>
          <w:p>
            <w:pPr>
              <w:pStyle w:val="9"/>
            </w:pPr>
            <w:r>
              <w:t>3091.95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3521.18</w:t>
            </w:r>
          </w:p>
        </w:tc>
        <w:tc>
          <w:tcPr>
            <w:tcW w:w="4535" w:type="dxa"/>
            <w:vAlign w:val="center"/>
          </w:tcPr>
          <w:p>
            <w:pPr>
              <w:pStyle w:val="12"/>
            </w:pPr>
            <w:r>
              <w:t>本年支出合计</w:t>
            </w:r>
          </w:p>
        </w:tc>
        <w:tc>
          <w:tcPr>
            <w:tcW w:w="2126" w:type="dxa"/>
            <w:vAlign w:val="center"/>
          </w:tcPr>
          <w:p>
            <w:pPr>
              <w:pStyle w:val="13"/>
            </w:pPr>
            <w:r>
              <w:t>3521.18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3521.18</w:t>
            </w:r>
          </w:p>
        </w:tc>
        <w:tc>
          <w:tcPr>
            <w:tcW w:w="4535" w:type="dxa"/>
            <w:vAlign w:val="center"/>
          </w:tcPr>
          <w:p>
            <w:pPr>
              <w:pStyle w:val="12"/>
            </w:pPr>
            <w:r>
              <w:t>支出总计</w:t>
            </w:r>
          </w:p>
        </w:tc>
        <w:tc>
          <w:tcPr>
            <w:tcW w:w="2126" w:type="dxa"/>
            <w:vAlign w:val="center"/>
          </w:tcPr>
          <w:p>
            <w:pPr>
              <w:pStyle w:val="13"/>
            </w:pPr>
            <w:r>
              <w:t>3521.18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414001魏县市场监督管理局本级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3521.18</w:t>
            </w:r>
          </w:p>
        </w:tc>
        <w:tc>
          <w:tcPr>
            <w:tcW w:w="1134" w:type="dxa"/>
            <w:vAlign w:val="center"/>
          </w:tcPr>
          <w:p>
            <w:pPr>
              <w:pStyle w:val="13"/>
            </w:pPr>
            <w:r>
              <w:t>3521.18</w:t>
            </w:r>
          </w:p>
        </w:tc>
        <w:tc>
          <w:tcPr>
            <w:tcW w:w="1134" w:type="dxa"/>
            <w:vAlign w:val="center"/>
          </w:tcPr>
          <w:p>
            <w:pPr>
              <w:pStyle w:val="13"/>
            </w:pPr>
            <w:r>
              <w:t>3521.18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3091.95</w:t>
            </w:r>
          </w:p>
        </w:tc>
        <w:tc>
          <w:tcPr>
            <w:tcW w:w="1134" w:type="dxa"/>
            <w:vAlign w:val="center"/>
          </w:tcPr>
          <w:p>
            <w:pPr>
              <w:pStyle w:val="9"/>
            </w:pPr>
            <w:r>
              <w:t>3091.95</w:t>
            </w:r>
          </w:p>
        </w:tc>
        <w:tc>
          <w:tcPr>
            <w:tcW w:w="1134" w:type="dxa"/>
            <w:vAlign w:val="center"/>
          </w:tcPr>
          <w:p>
            <w:pPr>
              <w:pStyle w:val="9"/>
            </w:pPr>
            <w:r>
              <w:t>3091.95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9"/>
            </w:pPr>
            <w:r>
              <w:t>3091.95</w:t>
            </w:r>
          </w:p>
        </w:tc>
        <w:tc>
          <w:tcPr>
            <w:tcW w:w="1134" w:type="dxa"/>
            <w:vAlign w:val="center"/>
          </w:tcPr>
          <w:p>
            <w:pPr>
              <w:pStyle w:val="9"/>
            </w:pPr>
            <w:r>
              <w:t>3091.95</w:t>
            </w:r>
          </w:p>
        </w:tc>
        <w:tc>
          <w:tcPr>
            <w:tcW w:w="1134" w:type="dxa"/>
            <w:vAlign w:val="center"/>
          </w:tcPr>
          <w:p>
            <w:pPr>
              <w:pStyle w:val="9"/>
            </w:pPr>
            <w:r>
              <w:t>3091.95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9"/>
            </w:pPr>
            <w:r>
              <w:t>2674.35</w:t>
            </w:r>
          </w:p>
        </w:tc>
        <w:tc>
          <w:tcPr>
            <w:tcW w:w="1134" w:type="dxa"/>
            <w:vAlign w:val="center"/>
          </w:tcPr>
          <w:p>
            <w:pPr>
              <w:pStyle w:val="9"/>
            </w:pPr>
            <w:r>
              <w:t>2674.35</w:t>
            </w:r>
          </w:p>
        </w:tc>
        <w:tc>
          <w:tcPr>
            <w:tcW w:w="1134" w:type="dxa"/>
            <w:vAlign w:val="center"/>
          </w:tcPr>
          <w:p>
            <w:pPr>
              <w:pStyle w:val="9"/>
            </w:pPr>
            <w:r>
              <w:t>2674.35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2013802</w:t>
            </w:r>
          </w:p>
        </w:tc>
        <w:tc>
          <w:tcPr>
            <w:tcW w:w="1559" w:type="dxa"/>
            <w:vAlign w:val="center"/>
          </w:tcPr>
          <w:p>
            <w:pPr>
              <w:pStyle w:val="10"/>
            </w:pPr>
            <w:r>
              <w:t>一般行政管理事务</w:t>
            </w:r>
          </w:p>
        </w:tc>
        <w:tc>
          <w:tcPr>
            <w:tcW w:w="1134" w:type="dxa"/>
            <w:vAlign w:val="center"/>
          </w:tcPr>
          <w:p>
            <w:pPr>
              <w:pStyle w:val="9"/>
            </w:pPr>
            <w:r>
              <w:t>320.60</w:t>
            </w:r>
          </w:p>
        </w:tc>
        <w:tc>
          <w:tcPr>
            <w:tcW w:w="1134" w:type="dxa"/>
            <w:vAlign w:val="center"/>
          </w:tcPr>
          <w:p>
            <w:pPr>
              <w:pStyle w:val="9"/>
            </w:pPr>
            <w:r>
              <w:t>320.60</w:t>
            </w:r>
          </w:p>
        </w:tc>
        <w:tc>
          <w:tcPr>
            <w:tcW w:w="1134" w:type="dxa"/>
            <w:vAlign w:val="center"/>
          </w:tcPr>
          <w:p>
            <w:pPr>
              <w:pStyle w:val="9"/>
            </w:pPr>
            <w:r>
              <w:t>320.60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2013812</w:t>
            </w:r>
          </w:p>
        </w:tc>
        <w:tc>
          <w:tcPr>
            <w:tcW w:w="1559" w:type="dxa"/>
            <w:vAlign w:val="center"/>
          </w:tcPr>
          <w:p>
            <w:pPr>
              <w:pStyle w:val="10"/>
            </w:pPr>
            <w:r>
              <w:t>药品事务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2013813</w:t>
            </w:r>
          </w:p>
        </w:tc>
        <w:tc>
          <w:tcPr>
            <w:tcW w:w="1559" w:type="dxa"/>
            <w:vAlign w:val="center"/>
          </w:tcPr>
          <w:p>
            <w:pPr>
              <w:pStyle w:val="10"/>
            </w:pPr>
            <w:r>
              <w:t>医疗器械事务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2013815</w:t>
            </w:r>
          </w:p>
        </w:tc>
        <w:tc>
          <w:tcPr>
            <w:tcW w:w="1559" w:type="dxa"/>
            <w:vAlign w:val="center"/>
          </w:tcPr>
          <w:p>
            <w:pPr>
              <w:pStyle w:val="10"/>
            </w:pPr>
            <w:r>
              <w:t>质量安全监管</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2013816</w:t>
            </w:r>
          </w:p>
        </w:tc>
        <w:tc>
          <w:tcPr>
            <w:tcW w:w="1559" w:type="dxa"/>
            <w:vAlign w:val="center"/>
          </w:tcPr>
          <w:p>
            <w:pPr>
              <w:pStyle w:val="10"/>
            </w:pPr>
            <w:r>
              <w:t>食品安全监管</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358.86</w:t>
            </w:r>
          </w:p>
        </w:tc>
        <w:tc>
          <w:tcPr>
            <w:tcW w:w="1134" w:type="dxa"/>
            <w:vAlign w:val="center"/>
          </w:tcPr>
          <w:p>
            <w:pPr>
              <w:pStyle w:val="9"/>
            </w:pPr>
            <w:r>
              <w:t>358.86</w:t>
            </w:r>
          </w:p>
        </w:tc>
        <w:tc>
          <w:tcPr>
            <w:tcW w:w="1134" w:type="dxa"/>
            <w:vAlign w:val="center"/>
          </w:tcPr>
          <w:p>
            <w:pPr>
              <w:pStyle w:val="9"/>
            </w:pPr>
            <w:r>
              <w:t>358.86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358.86</w:t>
            </w:r>
          </w:p>
        </w:tc>
        <w:tc>
          <w:tcPr>
            <w:tcW w:w="1134" w:type="dxa"/>
            <w:vAlign w:val="center"/>
          </w:tcPr>
          <w:p>
            <w:pPr>
              <w:pStyle w:val="9"/>
            </w:pPr>
            <w:r>
              <w:t>358.86</w:t>
            </w:r>
          </w:p>
        </w:tc>
        <w:tc>
          <w:tcPr>
            <w:tcW w:w="1134" w:type="dxa"/>
            <w:vAlign w:val="center"/>
          </w:tcPr>
          <w:p>
            <w:pPr>
              <w:pStyle w:val="9"/>
            </w:pPr>
            <w:r>
              <w:t>358.86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156.47</w:t>
            </w:r>
          </w:p>
        </w:tc>
        <w:tc>
          <w:tcPr>
            <w:tcW w:w="1134" w:type="dxa"/>
            <w:vAlign w:val="center"/>
          </w:tcPr>
          <w:p>
            <w:pPr>
              <w:pStyle w:val="9"/>
            </w:pPr>
            <w:r>
              <w:t>156.47</w:t>
            </w:r>
          </w:p>
        </w:tc>
        <w:tc>
          <w:tcPr>
            <w:tcW w:w="1134" w:type="dxa"/>
            <w:vAlign w:val="center"/>
          </w:tcPr>
          <w:p>
            <w:pPr>
              <w:pStyle w:val="9"/>
            </w:pPr>
            <w:r>
              <w:t>156.47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134.93</w:t>
            </w:r>
          </w:p>
        </w:tc>
        <w:tc>
          <w:tcPr>
            <w:tcW w:w="1134" w:type="dxa"/>
            <w:vAlign w:val="center"/>
          </w:tcPr>
          <w:p>
            <w:pPr>
              <w:pStyle w:val="9"/>
            </w:pPr>
            <w:r>
              <w:t>134.93</w:t>
            </w:r>
          </w:p>
        </w:tc>
        <w:tc>
          <w:tcPr>
            <w:tcW w:w="1134" w:type="dxa"/>
            <w:vAlign w:val="center"/>
          </w:tcPr>
          <w:p>
            <w:pPr>
              <w:pStyle w:val="9"/>
            </w:pPr>
            <w:r>
              <w:t>134.93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67.46</w:t>
            </w:r>
          </w:p>
        </w:tc>
        <w:tc>
          <w:tcPr>
            <w:tcW w:w="1134" w:type="dxa"/>
            <w:vAlign w:val="center"/>
          </w:tcPr>
          <w:p>
            <w:pPr>
              <w:pStyle w:val="9"/>
            </w:pPr>
            <w:r>
              <w:t>67.46</w:t>
            </w:r>
          </w:p>
        </w:tc>
        <w:tc>
          <w:tcPr>
            <w:tcW w:w="1134" w:type="dxa"/>
            <w:vAlign w:val="center"/>
          </w:tcPr>
          <w:p>
            <w:pPr>
              <w:pStyle w:val="9"/>
            </w:pPr>
            <w:r>
              <w:t>67.46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r>
              <w:t>70.37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3521.18</w:t>
            </w:r>
          </w:p>
        </w:tc>
        <w:tc>
          <w:tcPr>
            <w:tcW w:w="1361" w:type="dxa"/>
            <w:vAlign w:val="center"/>
          </w:tcPr>
          <w:p>
            <w:pPr>
              <w:pStyle w:val="13"/>
            </w:pPr>
            <w:r>
              <w:t>3144.67</w:t>
            </w:r>
          </w:p>
        </w:tc>
        <w:tc>
          <w:tcPr>
            <w:tcW w:w="1361" w:type="dxa"/>
            <w:vAlign w:val="center"/>
          </w:tcPr>
          <w:p>
            <w:pPr>
              <w:pStyle w:val="13"/>
            </w:pPr>
            <w:r>
              <w:t>376.51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3091.95</w:t>
            </w:r>
          </w:p>
        </w:tc>
        <w:tc>
          <w:tcPr>
            <w:tcW w:w="1361" w:type="dxa"/>
            <w:vAlign w:val="center"/>
          </w:tcPr>
          <w:p>
            <w:pPr>
              <w:pStyle w:val="9"/>
            </w:pPr>
            <w:r>
              <w:t>2715.44</w:t>
            </w:r>
          </w:p>
        </w:tc>
        <w:tc>
          <w:tcPr>
            <w:tcW w:w="1361" w:type="dxa"/>
            <w:vAlign w:val="center"/>
          </w:tcPr>
          <w:p>
            <w:pPr>
              <w:pStyle w:val="9"/>
            </w:pPr>
            <w:r>
              <w:t>376.51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9"/>
            </w:pPr>
            <w:r>
              <w:t>3091.95</w:t>
            </w:r>
          </w:p>
        </w:tc>
        <w:tc>
          <w:tcPr>
            <w:tcW w:w="1361" w:type="dxa"/>
            <w:vAlign w:val="center"/>
          </w:tcPr>
          <w:p>
            <w:pPr>
              <w:pStyle w:val="9"/>
            </w:pPr>
            <w:r>
              <w:t>2715.44</w:t>
            </w:r>
          </w:p>
        </w:tc>
        <w:tc>
          <w:tcPr>
            <w:tcW w:w="1361" w:type="dxa"/>
            <w:vAlign w:val="center"/>
          </w:tcPr>
          <w:p>
            <w:pPr>
              <w:pStyle w:val="9"/>
            </w:pPr>
            <w:r>
              <w:t>376.51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9"/>
            </w:pPr>
            <w:r>
              <w:t>2674.35</w:t>
            </w:r>
          </w:p>
        </w:tc>
        <w:tc>
          <w:tcPr>
            <w:tcW w:w="1361" w:type="dxa"/>
            <w:vAlign w:val="center"/>
          </w:tcPr>
          <w:p>
            <w:pPr>
              <w:pStyle w:val="9"/>
            </w:pPr>
            <w:r>
              <w:t>2674.35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2013802</w:t>
            </w:r>
          </w:p>
        </w:tc>
        <w:tc>
          <w:tcPr>
            <w:tcW w:w="4535" w:type="dxa"/>
            <w:vAlign w:val="center"/>
          </w:tcPr>
          <w:p>
            <w:pPr>
              <w:pStyle w:val="10"/>
            </w:pPr>
            <w:r>
              <w:t>一般行政管理事务</w:t>
            </w:r>
          </w:p>
        </w:tc>
        <w:tc>
          <w:tcPr>
            <w:tcW w:w="1361" w:type="dxa"/>
            <w:vAlign w:val="center"/>
          </w:tcPr>
          <w:p>
            <w:pPr>
              <w:pStyle w:val="9"/>
            </w:pPr>
            <w:r>
              <w:t>320.60</w:t>
            </w:r>
          </w:p>
        </w:tc>
        <w:tc>
          <w:tcPr>
            <w:tcW w:w="1361" w:type="dxa"/>
            <w:vAlign w:val="center"/>
          </w:tcPr>
          <w:p>
            <w:pPr>
              <w:pStyle w:val="9"/>
            </w:pPr>
            <w:r>
              <w:t>41.09</w:t>
            </w:r>
          </w:p>
        </w:tc>
        <w:tc>
          <w:tcPr>
            <w:tcW w:w="1361" w:type="dxa"/>
            <w:vAlign w:val="center"/>
          </w:tcPr>
          <w:p>
            <w:pPr>
              <w:pStyle w:val="9"/>
            </w:pPr>
            <w:r>
              <w:t>279.51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2013812</w:t>
            </w:r>
          </w:p>
        </w:tc>
        <w:tc>
          <w:tcPr>
            <w:tcW w:w="4535" w:type="dxa"/>
            <w:vAlign w:val="center"/>
          </w:tcPr>
          <w:p>
            <w:pPr>
              <w:pStyle w:val="10"/>
            </w:pPr>
            <w:r>
              <w:t>药品事务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2013813</w:t>
            </w:r>
          </w:p>
        </w:tc>
        <w:tc>
          <w:tcPr>
            <w:tcW w:w="4535" w:type="dxa"/>
            <w:vAlign w:val="center"/>
          </w:tcPr>
          <w:p>
            <w:pPr>
              <w:pStyle w:val="10"/>
            </w:pPr>
            <w:r>
              <w:t>医疗器械事务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2013815</w:t>
            </w:r>
          </w:p>
        </w:tc>
        <w:tc>
          <w:tcPr>
            <w:tcW w:w="4535" w:type="dxa"/>
            <w:vAlign w:val="center"/>
          </w:tcPr>
          <w:p>
            <w:pPr>
              <w:pStyle w:val="10"/>
            </w:pPr>
            <w:r>
              <w:t>质量安全监管</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2013816</w:t>
            </w:r>
          </w:p>
        </w:tc>
        <w:tc>
          <w:tcPr>
            <w:tcW w:w="4535" w:type="dxa"/>
            <w:vAlign w:val="center"/>
          </w:tcPr>
          <w:p>
            <w:pPr>
              <w:pStyle w:val="10"/>
            </w:pPr>
            <w:r>
              <w:t>食品安全监管</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358.86</w:t>
            </w:r>
          </w:p>
        </w:tc>
        <w:tc>
          <w:tcPr>
            <w:tcW w:w="1361" w:type="dxa"/>
            <w:vAlign w:val="center"/>
          </w:tcPr>
          <w:p>
            <w:pPr>
              <w:pStyle w:val="9"/>
            </w:pPr>
            <w:r>
              <w:t>358.86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358.86</w:t>
            </w:r>
          </w:p>
        </w:tc>
        <w:tc>
          <w:tcPr>
            <w:tcW w:w="1361" w:type="dxa"/>
            <w:vAlign w:val="center"/>
          </w:tcPr>
          <w:p>
            <w:pPr>
              <w:pStyle w:val="9"/>
            </w:pPr>
            <w:r>
              <w:t>358.86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156.47</w:t>
            </w:r>
          </w:p>
        </w:tc>
        <w:tc>
          <w:tcPr>
            <w:tcW w:w="1361" w:type="dxa"/>
            <w:vAlign w:val="center"/>
          </w:tcPr>
          <w:p>
            <w:pPr>
              <w:pStyle w:val="9"/>
            </w:pPr>
            <w:r>
              <w:t>156.47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134.93</w:t>
            </w:r>
          </w:p>
        </w:tc>
        <w:tc>
          <w:tcPr>
            <w:tcW w:w="1361" w:type="dxa"/>
            <w:vAlign w:val="center"/>
          </w:tcPr>
          <w:p>
            <w:pPr>
              <w:pStyle w:val="9"/>
            </w:pPr>
            <w:r>
              <w:t>134.93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67.46</w:t>
            </w:r>
          </w:p>
        </w:tc>
        <w:tc>
          <w:tcPr>
            <w:tcW w:w="1361" w:type="dxa"/>
            <w:vAlign w:val="center"/>
          </w:tcPr>
          <w:p>
            <w:pPr>
              <w:pStyle w:val="9"/>
            </w:pPr>
            <w:r>
              <w:t>67.46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70.37</w:t>
            </w:r>
          </w:p>
        </w:tc>
        <w:tc>
          <w:tcPr>
            <w:tcW w:w="1361" w:type="dxa"/>
            <w:vAlign w:val="center"/>
          </w:tcPr>
          <w:p>
            <w:pPr>
              <w:pStyle w:val="9"/>
            </w:pPr>
            <w:r>
              <w:t>70.37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70.37</w:t>
            </w:r>
          </w:p>
        </w:tc>
        <w:tc>
          <w:tcPr>
            <w:tcW w:w="1361" w:type="dxa"/>
            <w:vAlign w:val="center"/>
          </w:tcPr>
          <w:p>
            <w:pPr>
              <w:pStyle w:val="9"/>
            </w:pPr>
            <w:r>
              <w:t>70.37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70.37</w:t>
            </w:r>
          </w:p>
        </w:tc>
        <w:tc>
          <w:tcPr>
            <w:tcW w:w="1361" w:type="dxa"/>
            <w:vAlign w:val="center"/>
          </w:tcPr>
          <w:p>
            <w:pPr>
              <w:pStyle w:val="9"/>
            </w:pPr>
            <w:r>
              <w:t>70.37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3521.18</w:t>
            </w:r>
          </w:p>
        </w:tc>
        <w:tc>
          <w:tcPr>
            <w:tcW w:w="3402" w:type="dxa"/>
            <w:vAlign w:val="center"/>
          </w:tcPr>
          <w:p>
            <w:pPr>
              <w:pStyle w:val="10"/>
            </w:pPr>
            <w:r>
              <w:t>一、一般公共服务支出</w:t>
            </w:r>
          </w:p>
        </w:tc>
        <w:tc>
          <w:tcPr>
            <w:tcW w:w="1474" w:type="dxa"/>
            <w:vAlign w:val="center"/>
          </w:tcPr>
          <w:p>
            <w:pPr>
              <w:pStyle w:val="9"/>
            </w:pPr>
            <w:r>
              <w:t>3091.95</w:t>
            </w:r>
          </w:p>
        </w:tc>
        <w:tc>
          <w:tcPr>
            <w:tcW w:w="1474" w:type="dxa"/>
            <w:vAlign w:val="center"/>
          </w:tcPr>
          <w:p>
            <w:pPr>
              <w:pStyle w:val="9"/>
            </w:pPr>
            <w:r>
              <w:t>3091.95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358.86</w:t>
            </w:r>
          </w:p>
        </w:tc>
        <w:tc>
          <w:tcPr>
            <w:tcW w:w="1474" w:type="dxa"/>
            <w:vAlign w:val="center"/>
          </w:tcPr>
          <w:p>
            <w:pPr>
              <w:pStyle w:val="9"/>
            </w:pPr>
            <w:r>
              <w:t>358.86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70.37</w:t>
            </w:r>
          </w:p>
        </w:tc>
        <w:tc>
          <w:tcPr>
            <w:tcW w:w="1474" w:type="dxa"/>
            <w:vAlign w:val="center"/>
          </w:tcPr>
          <w:p>
            <w:pPr>
              <w:pStyle w:val="9"/>
            </w:pPr>
            <w:r>
              <w:t>70.37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3521.18</w:t>
            </w:r>
          </w:p>
        </w:tc>
        <w:tc>
          <w:tcPr>
            <w:tcW w:w="3402" w:type="dxa"/>
            <w:vAlign w:val="center"/>
          </w:tcPr>
          <w:p>
            <w:pPr>
              <w:pStyle w:val="12"/>
            </w:pPr>
            <w:r>
              <w:t>本年支出合计</w:t>
            </w:r>
          </w:p>
        </w:tc>
        <w:tc>
          <w:tcPr>
            <w:tcW w:w="1474" w:type="dxa"/>
            <w:vAlign w:val="center"/>
          </w:tcPr>
          <w:p>
            <w:pPr>
              <w:pStyle w:val="13"/>
            </w:pPr>
            <w:r>
              <w:t>3521.18</w:t>
            </w:r>
          </w:p>
        </w:tc>
        <w:tc>
          <w:tcPr>
            <w:tcW w:w="1474" w:type="dxa"/>
            <w:vAlign w:val="center"/>
          </w:tcPr>
          <w:p>
            <w:pPr>
              <w:pStyle w:val="13"/>
            </w:pPr>
            <w:r>
              <w:t>3521.18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3521.18</w:t>
            </w:r>
          </w:p>
        </w:tc>
        <w:tc>
          <w:tcPr>
            <w:tcW w:w="3402" w:type="dxa"/>
            <w:vAlign w:val="center"/>
          </w:tcPr>
          <w:p>
            <w:pPr>
              <w:pStyle w:val="12"/>
            </w:pPr>
            <w:r>
              <w:t>支出总计</w:t>
            </w:r>
          </w:p>
        </w:tc>
        <w:tc>
          <w:tcPr>
            <w:tcW w:w="1474" w:type="dxa"/>
            <w:vAlign w:val="center"/>
          </w:tcPr>
          <w:p>
            <w:pPr>
              <w:pStyle w:val="13"/>
            </w:pPr>
            <w:r>
              <w:t>3521.18</w:t>
            </w:r>
          </w:p>
        </w:tc>
        <w:tc>
          <w:tcPr>
            <w:tcW w:w="1474" w:type="dxa"/>
            <w:vAlign w:val="center"/>
          </w:tcPr>
          <w:p>
            <w:pPr>
              <w:pStyle w:val="13"/>
            </w:pPr>
            <w:r>
              <w:t>3521.18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3521.18</w:t>
            </w:r>
          </w:p>
        </w:tc>
        <w:tc>
          <w:tcPr>
            <w:tcW w:w="2551" w:type="dxa"/>
            <w:vAlign w:val="center"/>
          </w:tcPr>
          <w:p>
            <w:pPr>
              <w:pStyle w:val="13"/>
            </w:pPr>
            <w:r>
              <w:t>3144.67</w:t>
            </w:r>
          </w:p>
        </w:tc>
        <w:tc>
          <w:tcPr>
            <w:tcW w:w="2551" w:type="dxa"/>
            <w:vAlign w:val="center"/>
          </w:tcPr>
          <w:p>
            <w:pPr>
              <w:pStyle w:val="13"/>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3091.95</w:t>
            </w:r>
          </w:p>
        </w:tc>
        <w:tc>
          <w:tcPr>
            <w:tcW w:w="2551" w:type="dxa"/>
            <w:vAlign w:val="center"/>
          </w:tcPr>
          <w:p>
            <w:pPr>
              <w:pStyle w:val="9"/>
            </w:pPr>
            <w:r>
              <w:t>2715.44</w:t>
            </w:r>
          </w:p>
        </w:tc>
        <w:tc>
          <w:tcPr>
            <w:tcW w:w="2551" w:type="dxa"/>
            <w:vAlign w:val="center"/>
          </w:tcPr>
          <w:p>
            <w:pPr>
              <w:pStyle w:val="9"/>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9"/>
            </w:pPr>
            <w:r>
              <w:t>3091.95</w:t>
            </w:r>
          </w:p>
        </w:tc>
        <w:tc>
          <w:tcPr>
            <w:tcW w:w="2551" w:type="dxa"/>
            <w:vAlign w:val="center"/>
          </w:tcPr>
          <w:p>
            <w:pPr>
              <w:pStyle w:val="9"/>
            </w:pPr>
            <w:r>
              <w:t>2715.44</w:t>
            </w:r>
          </w:p>
        </w:tc>
        <w:tc>
          <w:tcPr>
            <w:tcW w:w="2551" w:type="dxa"/>
            <w:vAlign w:val="center"/>
          </w:tcPr>
          <w:p>
            <w:pPr>
              <w:pStyle w:val="9"/>
            </w:pPr>
            <w:r>
              <w:t>376.51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9"/>
            </w:pPr>
            <w:r>
              <w:t>2674.35</w:t>
            </w:r>
          </w:p>
        </w:tc>
        <w:tc>
          <w:tcPr>
            <w:tcW w:w="2551" w:type="dxa"/>
            <w:vAlign w:val="center"/>
          </w:tcPr>
          <w:p>
            <w:pPr>
              <w:pStyle w:val="9"/>
            </w:pPr>
            <w:r>
              <w:t>2674.35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2013802</w:t>
            </w:r>
          </w:p>
        </w:tc>
        <w:tc>
          <w:tcPr>
            <w:tcW w:w="4535" w:type="dxa"/>
            <w:vAlign w:val="center"/>
          </w:tcPr>
          <w:p>
            <w:pPr>
              <w:pStyle w:val="10"/>
            </w:pPr>
            <w:r>
              <w:t>一般行政管理事务</w:t>
            </w:r>
          </w:p>
        </w:tc>
        <w:tc>
          <w:tcPr>
            <w:tcW w:w="2551" w:type="dxa"/>
            <w:vAlign w:val="center"/>
          </w:tcPr>
          <w:p>
            <w:pPr>
              <w:pStyle w:val="9"/>
            </w:pPr>
            <w:r>
              <w:t>320.60</w:t>
            </w:r>
          </w:p>
        </w:tc>
        <w:tc>
          <w:tcPr>
            <w:tcW w:w="2551" w:type="dxa"/>
            <w:vAlign w:val="center"/>
          </w:tcPr>
          <w:p>
            <w:pPr>
              <w:pStyle w:val="9"/>
            </w:pPr>
            <w:r>
              <w:t>41.09</w:t>
            </w:r>
          </w:p>
        </w:tc>
        <w:tc>
          <w:tcPr>
            <w:tcW w:w="2551" w:type="dxa"/>
            <w:vAlign w:val="center"/>
          </w:tcPr>
          <w:p>
            <w:pPr>
              <w:pStyle w:val="9"/>
            </w:pPr>
            <w:r>
              <w:t>279.51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2013812</w:t>
            </w:r>
          </w:p>
        </w:tc>
        <w:tc>
          <w:tcPr>
            <w:tcW w:w="4535" w:type="dxa"/>
            <w:vAlign w:val="center"/>
          </w:tcPr>
          <w:p>
            <w:pPr>
              <w:pStyle w:val="10"/>
            </w:pPr>
            <w:r>
              <w:t>药品事务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2013813</w:t>
            </w:r>
          </w:p>
        </w:tc>
        <w:tc>
          <w:tcPr>
            <w:tcW w:w="4535" w:type="dxa"/>
            <w:vAlign w:val="center"/>
          </w:tcPr>
          <w:p>
            <w:pPr>
              <w:pStyle w:val="10"/>
            </w:pPr>
            <w:r>
              <w:t>医疗器械事务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2013815</w:t>
            </w:r>
          </w:p>
        </w:tc>
        <w:tc>
          <w:tcPr>
            <w:tcW w:w="4535" w:type="dxa"/>
            <w:vAlign w:val="center"/>
          </w:tcPr>
          <w:p>
            <w:pPr>
              <w:pStyle w:val="10"/>
            </w:pPr>
            <w:r>
              <w:t>质量安全监管</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2013816</w:t>
            </w:r>
          </w:p>
        </w:tc>
        <w:tc>
          <w:tcPr>
            <w:tcW w:w="4535" w:type="dxa"/>
            <w:vAlign w:val="center"/>
          </w:tcPr>
          <w:p>
            <w:pPr>
              <w:pStyle w:val="10"/>
            </w:pPr>
            <w:r>
              <w:t>食品安全监管</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358.86</w:t>
            </w:r>
          </w:p>
        </w:tc>
        <w:tc>
          <w:tcPr>
            <w:tcW w:w="2551" w:type="dxa"/>
            <w:vAlign w:val="center"/>
          </w:tcPr>
          <w:p>
            <w:pPr>
              <w:pStyle w:val="9"/>
            </w:pPr>
            <w:r>
              <w:t>358.86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358.86</w:t>
            </w:r>
          </w:p>
        </w:tc>
        <w:tc>
          <w:tcPr>
            <w:tcW w:w="2551" w:type="dxa"/>
            <w:vAlign w:val="center"/>
          </w:tcPr>
          <w:p>
            <w:pPr>
              <w:pStyle w:val="9"/>
            </w:pPr>
            <w:r>
              <w:t>358.86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156.47</w:t>
            </w:r>
          </w:p>
        </w:tc>
        <w:tc>
          <w:tcPr>
            <w:tcW w:w="2551" w:type="dxa"/>
            <w:vAlign w:val="center"/>
          </w:tcPr>
          <w:p>
            <w:pPr>
              <w:pStyle w:val="9"/>
            </w:pPr>
            <w:r>
              <w:t>156.47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134.93</w:t>
            </w:r>
          </w:p>
        </w:tc>
        <w:tc>
          <w:tcPr>
            <w:tcW w:w="2551" w:type="dxa"/>
            <w:vAlign w:val="center"/>
          </w:tcPr>
          <w:p>
            <w:pPr>
              <w:pStyle w:val="9"/>
            </w:pPr>
            <w:r>
              <w:t>134.93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67.46</w:t>
            </w:r>
          </w:p>
        </w:tc>
        <w:tc>
          <w:tcPr>
            <w:tcW w:w="2551" w:type="dxa"/>
            <w:vAlign w:val="center"/>
          </w:tcPr>
          <w:p>
            <w:pPr>
              <w:pStyle w:val="9"/>
            </w:pPr>
            <w:r>
              <w:t>67.46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70.37</w:t>
            </w:r>
          </w:p>
        </w:tc>
        <w:tc>
          <w:tcPr>
            <w:tcW w:w="2551" w:type="dxa"/>
            <w:vAlign w:val="center"/>
          </w:tcPr>
          <w:p>
            <w:pPr>
              <w:pStyle w:val="9"/>
            </w:pPr>
            <w:r>
              <w:t>70.37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70.37</w:t>
            </w:r>
          </w:p>
        </w:tc>
        <w:tc>
          <w:tcPr>
            <w:tcW w:w="2551" w:type="dxa"/>
            <w:vAlign w:val="center"/>
          </w:tcPr>
          <w:p>
            <w:pPr>
              <w:pStyle w:val="9"/>
            </w:pPr>
            <w:r>
              <w:t>70.37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70.37</w:t>
            </w:r>
          </w:p>
        </w:tc>
        <w:tc>
          <w:tcPr>
            <w:tcW w:w="2551" w:type="dxa"/>
            <w:vAlign w:val="center"/>
          </w:tcPr>
          <w:p>
            <w:pPr>
              <w:pStyle w:val="9"/>
            </w:pPr>
            <w:r>
              <w:t>70.37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3144.67</w:t>
            </w:r>
          </w:p>
        </w:tc>
        <w:tc>
          <w:tcPr>
            <w:tcW w:w="2551" w:type="dxa"/>
            <w:vAlign w:val="center"/>
          </w:tcPr>
          <w:p>
            <w:pPr>
              <w:pStyle w:val="13"/>
            </w:pPr>
            <w:r>
              <w:t>2764.51</w:t>
            </w:r>
          </w:p>
        </w:tc>
        <w:tc>
          <w:tcPr>
            <w:tcW w:w="2551" w:type="dxa"/>
            <w:vAlign w:val="center"/>
          </w:tcPr>
          <w:p>
            <w:pPr>
              <w:pStyle w:val="13"/>
            </w:pPr>
            <w:r>
              <w:t>380.16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2590.37</w:t>
            </w:r>
          </w:p>
        </w:tc>
        <w:tc>
          <w:tcPr>
            <w:tcW w:w="2551" w:type="dxa"/>
            <w:vAlign w:val="center"/>
          </w:tcPr>
          <w:p>
            <w:pPr>
              <w:pStyle w:val="9"/>
            </w:pPr>
            <w:r>
              <w:t>2590.37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1996.47</w:t>
            </w:r>
          </w:p>
        </w:tc>
        <w:tc>
          <w:tcPr>
            <w:tcW w:w="2551" w:type="dxa"/>
            <w:vAlign w:val="center"/>
          </w:tcPr>
          <w:p>
            <w:pPr>
              <w:pStyle w:val="9"/>
            </w:pPr>
            <w:r>
              <w:t>1996.47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73.72</w:t>
            </w:r>
          </w:p>
        </w:tc>
        <w:tc>
          <w:tcPr>
            <w:tcW w:w="2551" w:type="dxa"/>
            <w:vAlign w:val="center"/>
          </w:tcPr>
          <w:p>
            <w:pPr>
              <w:pStyle w:val="9"/>
            </w:pPr>
            <w:r>
              <w:t>73.72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220.42</w:t>
            </w:r>
          </w:p>
        </w:tc>
        <w:tc>
          <w:tcPr>
            <w:tcW w:w="2551" w:type="dxa"/>
            <w:vAlign w:val="center"/>
          </w:tcPr>
          <w:p>
            <w:pPr>
              <w:pStyle w:val="9"/>
            </w:pPr>
            <w:r>
              <w:t>220.42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26.99</w:t>
            </w:r>
          </w:p>
        </w:tc>
        <w:tc>
          <w:tcPr>
            <w:tcW w:w="2551" w:type="dxa"/>
            <w:vAlign w:val="center"/>
          </w:tcPr>
          <w:p>
            <w:pPr>
              <w:pStyle w:val="9"/>
            </w:pPr>
            <w:r>
              <w:t>26.99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134.93</w:t>
            </w:r>
          </w:p>
        </w:tc>
        <w:tc>
          <w:tcPr>
            <w:tcW w:w="2551" w:type="dxa"/>
            <w:vAlign w:val="center"/>
          </w:tcPr>
          <w:p>
            <w:pPr>
              <w:pStyle w:val="9"/>
            </w:pPr>
            <w:r>
              <w:t>134.93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67.46</w:t>
            </w:r>
          </w:p>
        </w:tc>
        <w:tc>
          <w:tcPr>
            <w:tcW w:w="2551" w:type="dxa"/>
            <w:vAlign w:val="center"/>
          </w:tcPr>
          <w:p>
            <w:pPr>
              <w:pStyle w:val="9"/>
            </w:pPr>
            <w:r>
              <w:t>67.46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70.37</w:t>
            </w:r>
          </w:p>
        </w:tc>
        <w:tc>
          <w:tcPr>
            <w:tcW w:w="2551" w:type="dxa"/>
            <w:vAlign w:val="center"/>
          </w:tcPr>
          <w:p>
            <w:pPr>
              <w:pStyle w:val="9"/>
            </w:pPr>
            <w:r>
              <w:t>70.37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339.07</w:t>
            </w:r>
          </w:p>
        </w:tc>
        <w:tc>
          <w:tcPr>
            <w:tcW w:w="2551" w:type="dxa"/>
            <w:vAlign w:val="center"/>
          </w:tcPr>
          <w:p>
            <w:pPr>
              <w:pStyle w:val="9"/>
            </w:pPr>
          </w:p>
        </w:tc>
        <w:tc>
          <w:tcPr>
            <w:tcW w:w="2551" w:type="dxa"/>
            <w:vAlign w:val="center"/>
          </w:tcPr>
          <w:p>
            <w:pPr>
              <w:pStyle w:val="9"/>
            </w:pPr>
            <w:r>
              <w:t>339.07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81.64</w:t>
            </w:r>
          </w:p>
        </w:tc>
        <w:tc>
          <w:tcPr>
            <w:tcW w:w="2551" w:type="dxa"/>
            <w:vAlign w:val="center"/>
          </w:tcPr>
          <w:p>
            <w:pPr>
              <w:pStyle w:val="9"/>
            </w:pPr>
          </w:p>
        </w:tc>
        <w:tc>
          <w:tcPr>
            <w:tcW w:w="2551" w:type="dxa"/>
            <w:vAlign w:val="center"/>
          </w:tcPr>
          <w:p>
            <w:pPr>
              <w:pStyle w:val="9"/>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23.00</w:t>
            </w:r>
          </w:p>
        </w:tc>
        <w:tc>
          <w:tcPr>
            <w:tcW w:w="2551" w:type="dxa"/>
            <w:vAlign w:val="center"/>
          </w:tcPr>
          <w:p>
            <w:pPr>
              <w:pStyle w:val="9"/>
            </w:pPr>
          </w:p>
        </w:tc>
        <w:tc>
          <w:tcPr>
            <w:tcW w:w="2551" w:type="dxa"/>
            <w:vAlign w:val="center"/>
          </w:tcPr>
          <w:p>
            <w:pPr>
              <w:pStyle w:val="9"/>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41.98</w:t>
            </w:r>
          </w:p>
        </w:tc>
        <w:tc>
          <w:tcPr>
            <w:tcW w:w="2551" w:type="dxa"/>
            <w:vAlign w:val="center"/>
          </w:tcPr>
          <w:p>
            <w:pPr>
              <w:pStyle w:val="9"/>
            </w:pPr>
          </w:p>
        </w:tc>
        <w:tc>
          <w:tcPr>
            <w:tcW w:w="2551" w:type="dxa"/>
            <w:vAlign w:val="center"/>
          </w:tcPr>
          <w:p>
            <w:pPr>
              <w:pStyle w:val="9"/>
            </w:pPr>
            <w:r>
              <w:t>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15.89</w:t>
            </w:r>
          </w:p>
        </w:tc>
        <w:tc>
          <w:tcPr>
            <w:tcW w:w="2551" w:type="dxa"/>
            <w:vAlign w:val="center"/>
          </w:tcPr>
          <w:p>
            <w:pPr>
              <w:pStyle w:val="9"/>
            </w:pPr>
          </w:p>
        </w:tc>
        <w:tc>
          <w:tcPr>
            <w:tcW w:w="2551" w:type="dxa"/>
            <w:vAlign w:val="center"/>
          </w:tcPr>
          <w:p>
            <w:pPr>
              <w:pStyle w:val="9"/>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105.40</w:t>
            </w:r>
          </w:p>
        </w:tc>
        <w:tc>
          <w:tcPr>
            <w:tcW w:w="2551" w:type="dxa"/>
            <w:vAlign w:val="center"/>
          </w:tcPr>
          <w:p>
            <w:pPr>
              <w:pStyle w:val="9"/>
            </w:pP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59.16</w:t>
            </w:r>
          </w:p>
        </w:tc>
        <w:tc>
          <w:tcPr>
            <w:tcW w:w="2551" w:type="dxa"/>
            <w:vAlign w:val="center"/>
          </w:tcPr>
          <w:p>
            <w:pPr>
              <w:pStyle w:val="9"/>
            </w:pPr>
          </w:p>
        </w:tc>
        <w:tc>
          <w:tcPr>
            <w:tcW w:w="2551" w:type="dxa"/>
            <w:vAlign w:val="center"/>
          </w:tcPr>
          <w:p>
            <w:pPr>
              <w:pStyle w:val="9"/>
            </w:pPr>
            <w:r>
              <w:t>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174.14</w:t>
            </w:r>
          </w:p>
        </w:tc>
        <w:tc>
          <w:tcPr>
            <w:tcW w:w="2551" w:type="dxa"/>
            <w:vAlign w:val="center"/>
          </w:tcPr>
          <w:p>
            <w:pPr>
              <w:pStyle w:val="9"/>
            </w:pPr>
            <w:r>
              <w:t>174.14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156.47</w:t>
            </w:r>
          </w:p>
        </w:tc>
        <w:tc>
          <w:tcPr>
            <w:tcW w:w="2551" w:type="dxa"/>
            <w:vAlign w:val="center"/>
          </w:tcPr>
          <w:p>
            <w:pPr>
              <w:pStyle w:val="9"/>
            </w:pPr>
            <w:r>
              <w:t>156.47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17.68</w:t>
            </w:r>
          </w:p>
        </w:tc>
        <w:tc>
          <w:tcPr>
            <w:tcW w:w="2551" w:type="dxa"/>
            <w:vAlign w:val="center"/>
          </w:tcPr>
          <w:p>
            <w:pPr>
              <w:pStyle w:val="9"/>
            </w:pPr>
            <w:r>
              <w:t>17.68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41.09</w:t>
            </w:r>
          </w:p>
        </w:tc>
        <w:tc>
          <w:tcPr>
            <w:tcW w:w="2551" w:type="dxa"/>
            <w:vAlign w:val="center"/>
          </w:tcPr>
          <w:p>
            <w:pPr>
              <w:pStyle w:val="9"/>
            </w:pPr>
          </w:p>
        </w:tc>
        <w:tc>
          <w:tcPr>
            <w:tcW w:w="2551" w:type="dxa"/>
            <w:vAlign w:val="center"/>
          </w:tcPr>
          <w:p>
            <w:pPr>
              <w:pStyle w:val="9"/>
            </w:pPr>
            <w:r>
              <w:t>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41.09</w:t>
            </w:r>
          </w:p>
        </w:tc>
        <w:tc>
          <w:tcPr>
            <w:tcW w:w="2551" w:type="dxa"/>
            <w:vAlign w:val="center"/>
          </w:tcPr>
          <w:p>
            <w:pPr>
              <w:pStyle w:val="9"/>
            </w:pPr>
          </w:p>
        </w:tc>
        <w:tc>
          <w:tcPr>
            <w:tcW w:w="2551" w:type="dxa"/>
            <w:vAlign w:val="center"/>
          </w:tcPr>
          <w:p>
            <w:pPr>
              <w:pStyle w:val="9"/>
            </w:pPr>
            <w:r>
              <w:t>41.09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414001魏县市场监督管理局本级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110.40</w:t>
            </w:r>
          </w:p>
        </w:tc>
        <w:tc>
          <w:tcPr>
            <w:tcW w:w="2381" w:type="dxa"/>
            <w:vAlign w:val="center"/>
          </w:tcPr>
          <w:p>
            <w:pPr>
              <w:pStyle w:val="13"/>
            </w:pPr>
            <w:r>
              <w:t>110.40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110.40</w:t>
            </w:r>
          </w:p>
        </w:tc>
        <w:tc>
          <w:tcPr>
            <w:tcW w:w="2381" w:type="dxa"/>
            <w:vAlign w:val="center"/>
          </w:tcPr>
          <w:p>
            <w:pPr>
              <w:pStyle w:val="9"/>
            </w:pPr>
            <w:r>
              <w:t>110.40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109.40</w:t>
            </w:r>
          </w:p>
        </w:tc>
        <w:tc>
          <w:tcPr>
            <w:tcW w:w="2381" w:type="dxa"/>
            <w:vAlign w:val="center"/>
          </w:tcPr>
          <w:p>
            <w:pPr>
              <w:pStyle w:val="9"/>
            </w:pPr>
            <w:r>
              <w:t>109.40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109.40</w:t>
            </w:r>
          </w:p>
        </w:tc>
        <w:tc>
          <w:tcPr>
            <w:tcW w:w="2381" w:type="dxa"/>
            <w:vAlign w:val="center"/>
          </w:tcPr>
          <w:p>
            <w:pPr>
              <w:pStyle w:val="9"/>
            </w:pPr>
            <w:r>
              <w:t>109.40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魏县市场监督管理局本级2024年单位预算信息公开情况说明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 xml:space="preserve"> (一)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p>
    <w:p>
      <w:pPr>
        <w:pStyle w:val="15"/>
      </w:pPr>
      <w:r>
        <w:t>（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p>
    <w:p>
      <w:pPr>
        <w:pStyle w:val="15"/>
      </w:pPr>
      <w:r>
        <w:t>（三）负责组织开展全县市场监管综合执法工作。组织开展全县市场监管综合执法队伍整合和建设，推动实行统一的市场监管。组织查处重大违法案件。规范市场监管行政执法行为。</w:t>
      </w:r>
    </w:p>
    <w:p>
      <w:pPr>
        <w:pStyle w:val="15"/>
      </w:pPr>
      <w:r>
        <w:t>（四）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pPr>
        <w:pStyle w:val="15"/>
      </w:pPr>
    </w:p>
    <w:p>
      <w:pPr>
        <w:pStyle w:val="15"/>
        <w:rPr>
          <w:rFonts w:eastAsiaTheme="minorEastAsia"/>
          <w:lang w:eastAsia="zh-CN"/>
        </w:rPr>
      </w:pPr>
      <w:r>
        <w:t>（五）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15"/>
        <w:rPr>
          <w:rFonts w:eastAsiaTheme="minorEastAsia"/>
          <w:lang w:eastAsia="zh-CN"/>
        </w:rPr>
      </w:pPr>
      <w:r>
        <w:t>（六）负责全县产品质量安全监督管理。承担县级产品质量监督抽查工作。组织实施质量分级制度、质量安全追溯制度。实施工业产品生产许可管理。负责纤维质量监督工作。</w:t>
      </w:r>
    </w:p>
    <w:p>
      <w:pPr>
        <w:pStyle w:val="15"/>
      </w:pPr>
      <w:r>
        <w:t>（七）负责全县特种设备安全监督管理。综合管理特种设备安全监察、监督工作，监督检查高耗能特种设备节能标准和锅炉环境保护标准的执行情况。</w:t>
      </w:r>
    </w:p>
    <w:p>
      <w:pPr>
        <w:pStyle w:val="15"/>
      </w:pPr>
      <w:r>
        <w:t>（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p>
    <w:p>
      <w:pPr>
        <w:pStyle w:val="15"/>
        <w:rPr>
          <w:rFonts w:eastAsiaTheme="minorEastAsia"/>
          <w:lang w:eastAsia="zh-CN"/>
        </w:rPr>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15"/>
      </w:pPr>
      <w:r>
        <w:t>（十）负责统一管理全县计量工作。推行法定计量单位和国家计量制度，管理计量器具及量值传递和比对工作。规范、监督商品量和市场计量行为。</w:t>
      </w:r>
    </w:p>
    <w:p>
      <w:pPr>
        <w:pStyle w:val="15"/>
        <w:rPr>
          <w:rFonts w:eastAsiaTheme="minorEastAsia"/>
          <w:lang w:eastAsia="zh-CN"/>
        </w:rPr>
      </w:pPr>
      <w:r>
        <w:t>（十一）负责统一管理全县标准化工作。宣传贯彻强制性、推荐性国家标准和行业标准、地方标准。组织开展标准化国际、区域合作和参与制定、采用国际标准工作。</w:t>
      </w:r>
    </w:p>
    <w:p>
      <w:pPr>
        <w:pStyle w:val="15"/>
        <w:rPr>
          <w:rFonts w:eastAsiaTheme="minorEastAsia"/>
          <w:lang w:eastAsia="zh-CN"/>
        </w:rPr>
      </w:pPr>
      <w:r>
        <w:t>（十二）负责统一管理全县检验检测工作。推进检验检测机构整合和改革，规范检验检测市场，完善检验检测体系，指导协调检验检测行业发展。</w:t>
      </w:r>
    </w:p>
    <w:p>
      <w:pPr>
        <w:pStyle w:val="15"/>
      </w:pPr>
      <w:r>
        <w:t>（十三）负责统一管理、监督和协调全县认证认可工作。组织贯彻实施国家、省统一的认证认可和合格评定监督管理制度。</w:t>
      </w:r>
    </w:p>
    <w:p>
      <w:pPr>
        <w:pStyle w:val="15"/>
      </w:pPr>
      <w:r>
        <w:t>（十四）负责推进全县知识产权管理工作。拟订加强知识产权强县建设的重大方针政策和发展规划。拟订和实施强化知识产权创造、保护和运用的政策和制度。</w:t>
      </w:r>
    </w:p>
    <w:p>
      <w:pPr>
        <w:pStyle w:val="15"/>
        <w:rPr>
          <w:rFonts w:eastAsiaTheme="minorEastAsia"/>
          <w:lang w:eastAsia="zh-CN"/>
        </w:rPr>
      </w:pPr>
      <w:r>
        <w:t>（十五）负责保护知识产权。组织实施严格保护商标、专利、原产地地理标志、集成电路布图设计等知识产权相关工作。按照国家知识产权保护体系建设方案，推动建设知识产权保护体系。负责指导商标、专利执法工作，负责知识产权争议处理、维权援助和纠纷调处，促进京津冀知识产权执法协作工作。</w:t>
      </w:r>
    </w:p>
    <w:p>
      <w:pPr>
        <w:pStyle w:val="15"/>
      </w:pPr>
      <w:r>
        <w:t>（十六）负责促进知识产权运用。拟订知识产权运用和规范交易规范性文件，促进知识产权转移转化。规范知识产权无形资产评估工作。制定实施知识产权中介服务发展与监管的政策措施。</w:t>
      </w:r>
    </w:p>
    <w:p>
      <w:pPr>
        <w:pStyle w:val="15"/>
      </w:pPr>
      <w:r>
        <w:t>（十七）负责建立知识产权公共服务体系。建设便企利民、互联互通的全县知识产权信息公共服务平台，推动商标、专利等知识产权信息的传播利用。指导全县专利信息服务工作。</w:t>
      </w:r>
    </w:p>
    <w:p>
      <w:pPr>
        <w:pStyle w:val="15"/>
      </w:pPr>
      <w:r>
        <w:t>（十八）承担国家知识产权局知识产权代办工作任务。负责知识产权相关工作。组织实施原产地地理标志统一认定制度。</w:t>
      </w:r>
    </w:p>
    <w:p>
      <w:pPr>
        <w:pStyle w:val="15"/>
      </w:pPr>
      <w:r>
        <w:t>（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pPr>
        <w:pStyle w:val="15"/>
        <w:rPr>
          <w:rFonts w:eastAsiaTheme="minorEastAsia"/>
          <w:lang w:eastAsia="zh-CN"/>
        </w:rPr>
      </w:pPr>
      <w:r>
        <w:t>负责监督实施国家药品、医疗器械、化妆品标准和中药材地方标准，组织落实分类管理制度。配合实施国家基本药物制度。依职责监督和指导实施经营、使用质量管理规范。依法实施中药品保护制度。</w:t>
      </w:r>
    </w:p>
    <w:p>
      <w:pPr>
        <w:pStyle w:val="15"/>
        <w:rPr>
          <w:rFonts w:eastAsiaTheme="minorEastAsia"/>
          <w:lang w:eastAsia="zh-CN"/>
        </w:rPr>
      </w:pPr>
      <w:r>
        <w:t xml:space="preserve">（二十）负责药品、医疗器械和化妆品上市后风险管理。建立健全全县药品不良反应、医疗器械不良事件、化妆品不良反应和药物滥用监测体系，并开展监测、评价和处置工作。依法承担药品、医疗器械和化妆品安全应急管理工作。       </w:t>
      </w:r>
    </w:p>
    <w:p>
      <w:pPr>
        <w:pStyle w:val="15"/>
        <w:rPr>
          <w:rFonts w:eastAsiaTheme="minorEastAsia"/>
          <w:lang w:eastAsia="zh-CN"/>
        </w:rPr>
      </w:pPr>
      <w:r>
        <w:t>（二十一）负责乡（镇）药品、医疗器械、化妆品监督管理工作。推动落实药品、医疗器械和化妆品安全企业主体责任，监督乡（镇）履行党政同责，组织实施药品、医疗器械和化妆品安全考核。</w:t>
      </w:r>
    </w:p>
    <w:p>
      <w:pPr>
        <w:pStyle w:val="15"/>
        <w:rPr>
          <w:rFonts w:eastAsiaTheme="minorEastAsia"/>
          <w:lang w:eastAsia="zh-CN"/>
        </w:rPr>
      </w:pPr>
      <w:r>
        <w:t>（二十二）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pPr>
        <w:pStyle w:val="15"/>
      </w:pPr>
      <w:r>
        <w:t>（二十三）完成县委、县政府交办的其他任务。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魏县市场监督管理局本级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3521.18万元，其中：一般公共预算收入3521.18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市场监督管理局本级年度单位预算中支出预算的总体情况。2024年支出预算3521.18万元，其中基本支出3144.67万元，包括人员经费2764.51万元和日常公用经费380.16万元；项目支出376.51万元，主要为食品安全监管经费、市场监管补助经费、原质监事业人员经费等。</w:t>
      </w:r>
    </w:p>
    <w:p>
      <w:pPr>
        <w:pStyle w:val="16"/>
      </w:pPr>
      <w:r>
        <w:t>3、比上年增减情况</w:t>
      </w:r>
    </w:p>
    <w:p>
      <w:pPr>
        <w:pStyle w:val="16"/>
      </w:pPr>
      <w:r>
        <w:t>2024年预算收支安排3521.18万元，较2023年预算减少266.86万元，其中：基本支出减少8.86万元，主要为财政供养人员在职转退休，日常公用经费减少。项目支出减少258.00万元，主要为食品抽检、学校营养餐抽检、零成本注册补助经费等项目经费减少。</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pStyle w:val="22"/>
      </w:pPr>
      <w:r>
        <w:t>机关运行经费共计安排</w:t>
      </w:r>
      <w:r>
        <w:rPr>
          <w:rFonts w:hint="eastAsia" w:eastAsiaTheme="minorEastAsia"/>
          <w:lang w:eastAsia="zh-CN"/>
        </w:rPr>
        <w:t>380.16</w:t>
      </w:r>
      <w:r>
        <w:t>万元，主要用于保证正常办公的基本需要和维持单位日常业务运转，包括：办公经费、工会经费、公务用车运行维护费、公务接待费</w:t>
      </w:r>
      <w:r>
        <w:rPr>
          <w:rFonts w:hint="eastAsia" w:eastAsiaTheme="minorEastAsia"/>
          <w:lang w:eastAsia="zh-CN"/>
        </w:rPr>
        <w:t>、公务交通补贴</w:t>
      </w:r>
      <w:r>
        <w:t>等。</w:t>
      </w:r>
    </w:p>
    <w:p>
      <w:pPr>
        <w:spacing w:before="10" w:after="10"/>
        <w:ind w:firstLine="640"/>
        <w:outlineLvl w:val="5"/>
        <w:rPr>
          <w:lang w:eastAsia="zh-CN"/>
        </w:rPr>
      </w:pP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110.40万元，其中因公出国（境）费0.00万元；公务用车购置及运维费109.40万元（其中：公务用车购置费为0.00万元，公务用车运维费109.40万元)；公务接待费1.00万元。与2023年相比减少2.00万元，增减变化的主要原因是根据上级过“紧日子”思想，加强日常公务接待、公车管理。</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1、2024年安全生产监管装备及监管执法费绩效目标表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13043424P000012105270</w:t>
            </w:r>
          </w:p>
        </w:tc>
        <w:tc>
          <w:tcPr>
            <w:tcW w:w="2835" w:type="dxa"/>
            <w:vAlign w:val="center"/>
          </w:tcPr>
          <w:p>
            <w:pPr>
              <w:pStyle w:val="8"/>
            </w:pPr>
            <w:r>
              <w:t>项目名称</w:t>
            </w:r>
          </w:p>
        </w:tc>
        <w:tc>
          <w:tcPr>
            <w:tcW w:w="6094" w:type="dxa"/>
            <w:gridSpan w:val="3"/>
            <w:vAlign w:val="center"/>
          </w:tcPr>
          <w:p>
            <w:pPr>
              <w:pStyle w:val="10"/>
            </w:pPr>
            <w:r>
              <w:t>2024年安全生产监管装备及监管执法费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用于全县特种设备使用单位监管，提升全县特种设备安全意识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1.通过及时拨付5万元安全生产监管装备及监管执法费，用于特种设备安全监管工作，特种设备使用单位常规监督检查数量占特种设备使用单位总数不低于10%，印制相关资料20000份以上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特种设备安全知识宣传度</w:t>
            </w:r>
          </w:p>
          <w:p>
            <w:pPr>
              <w:pStyle w:val="10"/>
            </w:pPr>
          </w:p>
        </w:tc>
        <w:tc>
          <w:tcPr>
            <w:tcW w:w="5386" w:type="dxa"/>
            <w:vAlign w:val="center"/>
          </w:tcPr>
          <w:p>
            <w:pPr>
              <w:pStyle w:val="10"/>
            </w:pPr>
            <w:r>
              <w:t>印制相关资料20000份以上</w:t>
            </w:r>
          </w:p>
          <w:p>
            <w:pPr>
              <w:pStyle w:val="10"/>
            </w:pPr>
          </w:p>
        </w:tc>
        <w:tc>
          <w:tcPr>
            <w:tcW w:w="2268" w:type="dxa"/>
            <w:vAlign w:val="center"/>
          </w:tcPr>
          <w:p>
            <w:pPr>
              <w:pStyle w:val="10"/>
            </w:pPr>
            <w:r>
              <w:t>≥20000份</w:t>
            </w:r>
          </w:p>
        </w:tc>
        <w:tc>
          <w:tcPr>
            <w:tcW w:w="1276" w:type="dxa"/>
            <w:vAlign w:val="center"/>
          </w:tcPr>
          <w:p>
            <w:pPr>
              <w:pStyle w:val="10"/>
            </w:pPr>
            <w:r>
              <w:t>《2022年全市特种设备安全业务工作目标管理考核实施细则》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特种设备使用单位常规监督检查数量占特种设备使用单位总数的比例</w:t>
            </w:r>
          </w:p>
        </w:tc>
        <w:tc>
          <w:tcPr>
            <w:tcW w:w="5386" w:type="dxa"/>
            <w:vAlign w:val="center"/>
          </w:tcPr>
          <w:p>
            <w:pPr>
              <w:pStyle w:val="10"/>
            </w:pPr>
            <w:r>
              <w:t>特种设备使用单位常规监督检查数量占特种设备使用单位总数的比例</w:t>
            </w:r>
          </w:p>
        </w:tc>
        <w:tc>
          <w:tcPr>
            <w:tcW w:w="2268" w:type="dxa"/>
            <w:vAlign w:val="center"/>
          </w:tcPr>
          <w:p>
            <w:pPr>
              <w:pStyle w:val="10"/>
            </w:pPr>
            <w:r>
              <w:t>≥10%</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安全生产监管工作完成时间</w:t>
            </w:r>
          </w:p>
        </w:tc>
        <w:tc>
          <w:tcPr>
            <w:tcW w:w="5386" w:type="dxa"/>
            <w:vAlign w:val="center"/>
          </w:tcPr>
          <w:p>
            <w:pPr>
              <w:pStyle w:val="10"/>
            </w:pPr>
            <w:r>
              <w:t>安全生产监管工作完成时间</w:t>
            </w:r>
          </w:p>
        </w:tc>
        <w:tc>
          <w:tcPr>
            <w:tcW w:w="2268" w:type="dxa"/>
            <w:vAlign w:val="center"/>
          </w:tcPr>
          <w:p>
            <w:pPr>
              <w:pStyle w:val="10"/>
            </w:pPr>
            <w:r>
              <w:t>2024年底前</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5386" w:type="dxa"/>
            <w:vAlign w:val="center"/>
          </w:tcPr>
          <w:p>
            <w:pPr>
              <w:pStyle w:val="10"/>
            </w:pPr>
            <w:r>
              <w:t>控制在预算资金内</w:t>
            </w:r>
          </w:p>
          <w:p>
            <w:pPr>
              <w:pStyle w:val="10"/>
            </w:pP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特种设备安全监管水平</w:t>
            </w:r>
          </w:p>
          <w:p>
            <w:pPr>
              <w:pStyle w:val="10"/>
            </w:pPr>
          </w:p>
        </w:tc>
        <w:tc>
          <w:tcPr>
            <w:tcW w:w="5386" w:type="dxa"/>
            <w:vAlign w:val="center"/>
          </w:tcPr>
          <w:p>
            <w:pPr>
              <w:pStyle w:val="10"/>
            </w:pPr>
            <w:r>
              <w:t>特种设备安全监管水平逐步提高</w:t>
            </w:r>
          </w:p>
          <w:p>
            <w:pPr>
              <w:pStyle w:val="10"/>
            </w:pPr>
          </w:p>
        </w:tc>
        <w:tc>
          <w:tcPr>
            <w:tcW w:w="2268" w:type="dxa"/>
            <w:vAlign w:val="center"/>
          </w:tcPr>
          <w:p>
            <w:pPr>
              <w:pStyle w:val="10"/>
            </w:pPr>
            <w:r>
              <w:t>提高</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促进特种设备安全运行</w:t>
            </w:r>
          </w:p>
          <w:p>
            <w:pPr>
              <w:pStyle w:val="10"/>
            </w:pPr>
          </w:p>
        </w:tc>
        <w:tc>
          <w:tcPr>
            <w:tcW w:w="5386" w:type="dxa"/>
            <w:vAlign w:val="center"/>
          </w:tcPr>
          <w:p>
            <w:pPr>
              <w:pStyle w:val="10"/>
            </w:pPr>
            <w:r>
              <w:t>促进特种设备安全运行</w:t>
            </w:r>
          </w:p>
          <w:p>
            <w:pPr>
              <w:pStyle w:val="10"/>
            </w:pPr>
          </w:p>
        </w:tc>
        <w:tc>
          <w:tcPr>
            <w:tcW w:w="2268" w:type="dxa"/>
            <w:vAlign w:val="center"/>
          </w:tcPr>
          <w:p>
            <w:pPr>
              <w:pStyle w:val="10"/>
            </w:pPr>
            <w:r>
              <w:t>安全运行</w:t>
            </w:r>
          </w:p>
        </w:tc>
        <w:tc>
          <w:tcPr>
            <w:tcW w:w="1276" w:type="dxa"/>
            <w:vAlign w:val="center"/>
          </w:tcPr>
          <w:p>
            <w:pPr>
              <w:pStyle w:val="10"/>
            </w:pPr>
            <w:r>
              <w:t>《魏县市场监督管理局关于编制2024年度特种设备使用单位常规监督检查计划的通知》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公众对特种设备安全监管满意度</w:t>
            </w:r>
          </w:p>
        </w:tc>
        <w:tc>
          <w:tcPr>
            <w:tcW w:w="2268" w:type="dxa"/>
            <w:vAlign w:val="center"/>
          </w:tcPr>
          <w:p>
            <w:pPr>
              <w:pStyle w:val="10"/>
            </w:pPr>
            <w:r>
              <w:t>≥90%</w:t>
            </w:r>
          </w:p>
        </w:tc>
        <w:tc>
          <w:tcPr>
            <w:tcW w:w="1276" w:type="dxa"/>
            <w:vAlign w:val="center"/>
          </w:tcPr>
          <w:p>
            <w:pPr>
              <w:pStyle w:val="10"/>
            </w:pPr>
            <w:r>
              <w:t>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2、2024年成品油抽检经费绩效目标表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13043424P00000911553Q</w:t>
            </w:r>
          </w:p>
        </w:tc>
        <w:tc>
          <w:tcPr>
            <w:tcW w:w="2835" w:type="dxa"/>
            <w:vAlign w:val="center"/>
          </w:tcPr>
          <w:p>
            <w:pPr>
              <w:pStyle w:val="8"/>
            </w:pPr>
            <w:r>
              <w:t>项目名称</w:t>
            </w:r>
          </w:p>
        </w:tc>
        <w:tc>
          <w:tcPr>
            <w:tcW w:w="6094" w:type="dxa"/>
            <w:gridSpan w:val="3"/>
            <w:vAlign w:val="center"/>
          </w:tcPr>
          <w:p>
            <w:pPr>
              <w:pStyle w:val="10"/>
            </w:pPr>
            <w:r>
              <w:t>2024年成品油抽检经费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用于全县加油站成品油抽检，提升油品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1.通过及时拨付5万元成品油抽检费用，对成品油进行不少于100批次抽检，整顿和规范全县成品油市场经营秩序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成品油抽检批次</w:t>
            </w:r>
          </w:p>
        </w:tc>
        <w:tc>
          <w:tcPr>
            <w:tcW w:w="5386" w:type="dxa"/>
            <w:vAlign w:val="center"/>
          </w:tcPr>
          <w:p>
            <w:pPr>
              <w:pStyle w:val="10"/>
            </w:pPr>
            <w:r>
              <w:t>成品油抽检批次</w:t>
            </w:r>
          </w:p>
        </w:tc>
        <w:tc>
          <w:tcPr>
            <w:tcW w:w="2268" w:type="dxa"/>
            <w:vAlign w:val="center"/>
          </w:tcPr>
          <w:p>
            <w:pPr>
              <w:pStyle w:val="10"/>
            </w:pPr>
            <w:r>
              <w:t>≥100批次</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加油站（点）油品种类覆盖率</w:t>
            </w:r>
          </w:p>
        </w:tc>
        <w:tc>
          <w:tcPr>
            <w:tcW w:w="5386" w:type="dxa"/>
            <w:vAlign w:val="center"/>
          </w:tcPr>
          <w:p>
            <w:pPr>
              <w:pStyle w:val="10"/>
            </w:pPr>
            <w:r>
              <w:t>加油站（点）油品种类覆盖率</w:t>
            </w:r>
          </w:p>
        </w:tc>
        <w:tc>
          <w:tcPr>
            <w:tcW w:w="2268" w:type="dxa"/>
            <w:vAlign w:val="center"/>
          </w:tcPr>
          <w:p>
            <w:pPr>
              <w:pStyle w:val="10"/>
            </w:pPr>
            <w:r>
              <w:t>≥10%</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工作完成时效</w:t>
            </w:r>
          </w:p>
        </w:tc>
        <w:tc>
          <w:tcPr>
            <w:tcW w:w="5386" w:type="dxa"/>
            <w:vAlign w:val="center"/>
          </w:tcPr>
          <w:p>
            <w:pPr>
              <w:pStyle w:val="10"/>
            </w:pPr>
            <w:r>
              <w:t>成品油抽检工作完成完成时间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不合格加油站（点）处理率</w:t>
            </w:r>
          </w:p>
        </w:tc>
        <w:tc>
          <w:tcPr>
            <w:tcW w:w="5386" w:type="dxa"/>
            <w:vAlign w:val="center"/>
          </w:tcPr>
          <w:p>
            <w:pPr>
              <w:pStyle w:val="10"/>
            </w:pPr>
            <w:r>
              <w:t>处理不合格加油站（点）占不合格加油站（点）总数的比例</w:t>
            </w:r>
          </w:p>
        </w:tc>
        <w:tc>
          <w:tcPr>
            <w:tcW w:w="2268" w:type="dxa"/>
            <w:vAlign w:val="center"/>
          </w:tcPr>
          <w:p>
            <w:pPr>
              <w:pStyle w:val="10"/>
            </w:pPr>
            <w:r>
              <w:t>≥90%</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成品油监管水平</w:t>
            </w:r>
          </w:p>
        </w:tc>
        <w:tc>
          <w:tcPr>
            <w:tcW w:w="5386" w:type="dxa"/>
            <w:vAlign w:val="center"/>
          </w:tcPr>
          <w:p>
            <w:pPr>
              <w:pStyle w:val="10"/>
            </w:pPr>
            <w:r>
              <w:t>成品油监管水平</w:t>
            </w:r>
          </w:p>
        </w:tc>
        <w:tc>
          <w:tcPr>
            <w:tcW w:w="2268" w:type="dxa"/>
            <w:vAlign w:val="center"/>
          </w:tcPr>
          <w:p>
            <w:pPr>
              <w:pStyle w:val="10"/>
            </w:pPr>
            <w:r>
              <w:t>提高</w:t>
            </w:r>
          </w:p>
        </w:tc>
        <w:tc>
          <w:tcPr>
            <w:tcW w:w="1276" w:type="dxa"/>
            <w:vAlign w:val="center"/>
          </w:tcPr>
          <w:p>
            <w:pPr>
              <w:pStyle w:val="10"/>
            </w:pPr>
            <w:r>
              <w:t>《邯郸市市场监督管理局关于印发2023年成品油质量监督检查工作方案和实施细则的通知》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群众对加油站（点）成品油质量整体满意度</w:t>
            </w:r>
          </w:p>
        </w:tc>
        <w:tc>
          <w:tcPr>
            <w:tcW w:w="2268" w:type="dxa"/>
            <w:vAlign w:val="center"/>
          </w:tcPr>
          <w:p>
            <w:pPr>
              <w:pStyle w:val="10"/>
            </w:pPr>
            <w:r>
              <w:t>≥90%</w:t>
            </w:r>
          </w:p>
        </w:tc>
        <w:tc>
          <w:tcPr>
            <w:tcW w:w="1276" w:type="dxa"/>
            <w:vAlign w:val="center"/>
          </w:tcPr>
          <w:p>
            <w:pPr>
              <w:pStyle w:val="10"/>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3、2024年煤炭抽检经费绩效目标表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13043424P000009115525</w:t>
            </w:r>
          </w:p>
        </w:tc>
        <w:tc>
          <w:tcPr>
            <w:tcW w:w="2835" w:type="dxa"/>
            <w:vAlign w:val="center"/>
          </w:tcPr>
          <w:p>
            <w:pPr>
              <w:pStyle w:val="8"/>
            </w:pPr>
            <w:r>
              <w:t>项目名称</w:t>
            </w:r>
          </w:p>
        </w:tc>
        <w:tc>
          <w:tcPr>
            <w:tcW w:w="6094" w:type="dxa"/>
            <w:gridSpan w:val="3"/>
            <w:vAlign w:val="center"/>
          </w:tcPr>
          <w:p>
            <w:pPr>
              <w:pStyle w:val="10"/>
            </w:pPr>
            <w:r>
              <w:t>2024年煤炭抽检经费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用于全县煤炭抽检和散煤监管工作，提升大气质量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1.通过及时拨付2万元煤炭抽检经费，查处涉及22个乡镇的销售劣质散煤和无照经营散煤行为，减少大气污染，提升空气质量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散煤治理抽检批次</w:t>
            </w:r>
          </w:p>
        </w:tc>
        <w:tc>
          <w:tcPr>
            <w:tcW w:w="5386" w:type="dxa"/>
            <w:vAlign w:val="center"/>
          </w:tcPr>
          <w:p>
            <w:pPr>
              <w:pStyle w:val="10"/>
            </w:pPr>
            <w:r>
              <w:t>散煤治理抽检批次</w:t>
            </w:r>
          </w:p>
        </w:tc>
        <w:tc>
          <w:tcPr>
            <w:tcW w:w="2268" w:type="dxa"/>
            <w:vAlign w:val="center"/>
          </w:tcPr>
          <w:p>
            <w:pPr>
              <w:pStyle w:val="10"/>
            </w:pPr>
            <w:r>
              <w:t>40批次</w:t>
            </w:r>
          </w:p>
        </w:tc>
        <w:tc>
          <w:tcPr>
            <w:tcW w:w="1276" w:type="dxa"/>
            <w:vAlign w:val="center"/>
          </w:tcPr>
          <w:p>
            <w:pPr>
              <w:pStyle w:val="10"/>
            </w:pPr>
            <w:r>
              <w:t>《2024年魏县市场监督管理局煤炭抽检计划》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散煤经营网点主体抽检率</w:t>
            </w:r>
          </w:p>
        </w:tc>
        <w:tc>
          <w:tcPr>
            <w:tcW w:w="5386" w:type="dxa"/>
            <w:vAlign w:val="center"/>
          </w:tcPr>
          <w:p>
            <w:pPr>
              <w:pStyle w:val="10"/>
            </w:pPr>
            <w:r>
              <w:t>散煤经营网点抽检数量占散煤经营网点数量</w:t>
            </w:r>
          </w:p>
        </w:tc>
        <w:tc>
          <w:tcPr>
            <w:tcW w:w="2268" w:type="dxa"/>
            <w:vAlign w:val="center"/>
          </w:tcPr>
          <w:p>
            <w:pPr>
              <w:pStyle w:val="10"/>
            </w:pPr>
            <w:r>
              <w:t>100%</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煤炭抽检和监管工作完成时限</w:t>
            </w:r>
          </w:p>
        </w:tc>
        <w:tc>
          <w:tcPr>
            <w:tcW w:w="5386" w:type="dxa"/>
            <w:vAlign w:val="center"/>
          </w:tcPr>
          <w:p>
            <w:pPr>
              <w:pStyle w:val="10"/>
            </w:pPr>
            <w:r>
              <w:t>煤炭抽检和监管工作完成时限</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各项工作正常开展</w:t>
            </w:r>
          </w:p>
        </w:tc>
        <w:tc>
          <w:tcPr>
            <w:tcW w:w="5386" w:type="dxa"/>
            <w:vAlign w:val="center"/>
          </w:tcPr>
          <w:p>
            <w:pPr>
              <w:pStyle w:val="10"/>
            </w:pPr>
            <w:r>
              <w:t>各项工作正常开展</w:t>
            </w:r>
          </w:p>
        </w:tc>
        <w:tc>
          <w:tcPr>
            <w:tcW w:w="2268" w:type="dxa"/>
            <w:vAlign w:val="center"/>
          </w:tcPr>
          <w:p>
            <w:pPr>
              <w:pStyle w:val="10"/>
            </w:pPr>
            <w:r>
              <w:t>正常开展</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空气质量</w:t>
            </w:r>
          </w:p>
        </w:tc>
        <w:tc>
          <w:tcPr>
            <w:tcW w:w="5386" w:type="dxa"/>
            <w:vAlign w:val="center"/>
          </w:tcPr>
          <w:p>
            <w:pPr>
              <w:pStyle w:val="10"/>
            </w:pPr>
            <w:r>
              <w:t>持续改善全县空气质量</w:t>
            </w:r>
          </w:p>
        </w:tc>
        <w:tc>
          <w:tcPr>
            <w:tcW w:w="2268" w:type="dxa"/>
            <w:vAlign w:val="center"/>
          </w:tcPr>
          <w:p>
            <w:pPr>
              <w:pStyle w:val="10"/>
            </w:pPr>
            <w:r>
              <w:t>持续改善</w:t>
            </w:r>
          </w:p>
        </w:tc>
        <w:tc>
          <w:tcPr>
            <w:tcW w:w="1276" w:type="dxa"/>
            <w:vAlign w:val="center"/>
          </w:tcPr>
          <w:p>
            <w:pPr>
              <w:pStyle w:val="10"/>
            </w:pPr>
            <w:r>
              <w:t>《魏县市场监督管理局关于印发2023年秋冬季散煤销售常态化管控“百日攻坚”专项行动方案的通知》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4、2024年商品生产、加工及流通环节抽样检验经费绩效目标表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13043424P000009115911</w:t>
            </w:r>
          </w:p>
        </w:tc>
        <w:tc>
          <w:tcPr>
            <w:tcW w:w="2835" w:type="dxa"/>
            <w:vAlign w:val="center"/>
          </w:tcPr>
          <w:p>
            <w:pPr>
              <w:pStyle w:val="8"/>
            </w:pPr>
            <w:r>
              <w:t>项目名称</w:t>
            </w:r>
          </w:p>
        </w:tc>
        <w:tc>
          <w:tcPr>
            <w:tcW w:w="6094" w:type="dxa"/>
            <w:gridSpan w:val="3"/>
            <w:vAlign w:val="center"/>
          </w:tcPr>
          <w:p>
            <w:pPr>
              <w:pStyle w:val="10"/>
            </w:pPr>
            <w:r>
              <w:t>2024年商品生产、加工及流通环节抽样检验经费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用于全县重点工业产品抽检，提升消费环境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1.用于市场监管中水表、电动自行车、纸制品等抽检工作，整顿和规范市场秩序，促进经济发展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重点工业产品抽检批次</w:t>
            </w:r>
          </w:p>
        </w:tc>
        <w:tc>
          <w:tcPr>
            <w:tcW w:w="5386" w:type="dxa"/>
            <w:vAlign w:val="center"/>
          </w:tcPr>
          <w:p>
            <w:pPr>
              <w:pStyle w:val="10"/>
            </w:pPr>
            <w:r>
              <w:t>重点工业产品抽检批次</w:t>
            </w:r>
          </w:p>
        </w:tc>
        <w:tc>
          <w:tcPr>
            <w:tcW w:w="2268" w:type="dxa"/>
            <w:vAlign w:val="center"/>
          </w:tcPr>
          <w:p>
            <w:pPr>
              <w:pStyle w:val="10"/>
            </w:pPr>
            <w:r>
              <w:t>114批次</w:t>
            </w:r>
          </w:p>
        </w:tc>
        <w:tc>
          <w:tcPr>
            <w:tcW w:w="1276" w:type="dxa"/>
            <w:vAlign w:val="center"/>
          </w:tcPr>
          <w:p>
            <w:pPr>
              <w:pStyle w:val="10"/>
            </w:pPr>
            <w:r>
              <w:t>《魏县市场监督管理局关于印发2023年魏县工业产品质量监督抽查计划》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工业产品抽查公示率</w:t>
            </w:r>
          </w:p>
        </w:tc>
        <w:tc>
          <w:tcPr>
            <w:tcW w:w="5386" w:type="dxa"/>
            <w:vAlign w:val="center"/>
          </w:tcPr>
          <w:p>
            <w:pPr>
              <w:pStyle w:val="10"/>
            </w:pPr>
            <w:r>
              <w:t>省工业产品抽查管理系统录入公示率</w:t>
            </w:r>
          </w:p>
        </w:tc>
        <w:tc>
          <w:tcPr>
            <w:tcW w:w="2268" w:type="dxa"/>
            <w:vAlign w:val="center"/>
          </w:tcPr>
          <w:p>
            <w:pPr>
              <w:pStyle w:val="10"/>
            </w:pPr>
            <w:r>
              <w:t>100%</w:t>
            </w:r>
          </w:p>
        </w:tc>
        <w:tc>
          <w:tcPr>
            <w:tcW w:w="1276" w:type="dxa"/>
            <w:vAlign w:val="center"/>
          </w:tcPr>
          <w:p>
            <w:pPr>
              <w:pStyle w:val="10"/>
            </w:pPr>
            <w:r>
              <w:t>《魏县市场监督管理局关于印发2023年魏县工业产品质量监督抽查计划》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≤10万元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督促指导生产企业加强管理，落实企业主体责任</w:t>
            </w:r>
          </w:p>
        </w:tc>
        <w:tc>
          <w:tcPr>
            <w:tcW w:w="5386" w:type="dxa"/>
            <w:vAlign w:val="center"/>
          </w:tcPr>
          <w:p>
            <w:pPr>
              <w:pStyle w:val="10"/>
            </w:pPr>
            <w:r>
              <w:t>督促指导生产企业加强管理，落实企业主体责任</w:t>
            </w:r>
          </w:p>
        </w:tc>
        <w:tc>
          <w:tcPr>
            <w:tcW w:w="2268" w:type="dxa"/>
            <w:vAlign w:val="center"/>
          </w:tcPr>
          <w:p>
            <w:pPr>
              <w:pStyle w:val="10"/>
            </w:pPr>
            <w:r>
              <w:t>提升</w:t>
            </w:r>
          </w:p>
        </w:tc>
        <w:tc>
          <w:tcPr>
            <w:tcW w:w="1276" w:type="dxa"/>
            <w:vAlign w:val="center"/>
          </w:tcPr>
          <w:p>
            <w:pPr>
              <w:pStyle w:val="10"/>
            </w:pPr>
            <w:r>
              <w:t>冀质强办函（2023）8号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优化我县公平竞争的市场环境和安全放心的消费环境</w:t>
            </w:r>
          </w:p>
        </w:tc>
        <w:tc>
          <w:tcPr>
            <w:tcW w:w="5386" w:type="dxa"/>
            <w:vAlign w:val="center"/>
          </w:tcPr>
          <w:p>
            <w:pPr>
              <w:pStyle w:val="10"/>
            </w:pPr>
            <w:r>
              <w:t>优化我县公平竞争的市场环境和安全放心的消费环境</w:t>
            </w:r>
          </w:p>
        </w:tc>
        <w:tc>
          <w:tcPr>
            <w:tcW w:w="2268" w:type="dxa"/>
            <w:vAlign w:val="center"/>
          </w:tcPr>
          <w:p>
            <w:pPr>
              <w:pStyle w:val="10"/>
            </w:pPr>
            <w:r>
              <w:t>优化</w:t>
            </w:r>
          </w:p>
        </w:tc>
        <w:tc>
          <w:tcPr>
            <w:tcW w:w="1276" w:type="dxa"/>
            <w:vAlign w:val="center"/>
          </w:tcPr>
          <w:p>
            <w:pPr>
              <w:pStyle w:val="10"/>
            </w:pPr>
            <w:r>
              <w:t>冀质强办函（2023）8号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5、2024年食品抽检工作经费绩效目标表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13043424P000009115892</w:t>
            </w:r>
          </w:p>
        </w:tc>
        <w:tc>
          <w:tcPr>
            <w:tcW w:w="2835" w:type="dxa"/>
            <w:vAlign w:val="center"/>
          </w:tcPr>
          <w:p>
            <w:pPr>
              <w:pStyle w:val="8"/>
            </w:pPr>
            <w:r>
              <w:t>项目名称</w:t>
            </w:r>
          </w:p>
        </w:tc>
        <w:tc>
          <w:tcPr>
            <w:tcW w:w="6094" w:type="dxa"/>
            <w:gridSpan w:val="3"/>
            <w:vAlign w:val="center"/>
          </w:tcPr>
          <w:p>
            <w:pPr>
              <w:pStyle w:val="10"/>
            </w:pPr>
            <w:r>
              <w:t>2024年食品抽检工作经费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用于完成上级食品抽检任务，确保食品安全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1.通过及时拨付30万食品抽检工作经费，完成上级制定的食品抽检批次，食品抽检量达到4批次/千人。</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食品抽检批次</w:t>
            </w:r>
          </w:p>
        </w:tc>
        <w:tc>
          <w:tcPr>
            <w:tcW w:w="5386" w:type="dxa"/>
            <w:vAlign w:val="center"/>
          </w:tcPr>
          <w:p>
            <w:pPr>
              <w:pStyle w:val="10"/>
            </w:pPr>
            <w:r>
              <w:t>食品抽检批次</w:t>
            </w:r>
          </w:p>
        </w:tc>
        <w:tc>
          <w:tcPr>
            <w:tcW w:w="2268" w:type="dxa"/>
            <w:vAlign w:val="center"/>
          </w:tcPr>
          <w:p>
            <w:pPr>
              <w:pStyle w:val="10"/>
            </w:pPr>
            <w:r>
              <w:t>2793批次</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食品抽检工作乡镇覆盖率</w:t>
            </w:r>
          </w:p>
        </w:tc>
        <w:tc>
          <w:tcPr>
            <w:tcW w:w="5386" w:type="dxa"/>
            <w:vAlign w:val="center"/>
          </w:tcPr>
          <w:p>
            <w:pPr>
              <w:pStyle w:val="10"/>
            </w:pPr>
            <w:r>
              <w:t>食品抽检工作覆盖乡镇比例</w:t>
            </w:r>
          </w:p>
        </w:tc>
        <w:tc>
          <w:tcPr>
            <w:tcW w:w="2268" w:type="dxa"/>
            <w:vAlign w:val="center"/>
          </w:tcPr>
          <w:p>
            <w:pPr>
              <w:pStyle w:val="10"/>
            </w:pPr>
            <w:r>
              <w:t>100%</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食品抽检工作完成时间</w:t>
            </w:r>
          </w:p>
        </w:tc>
        <w:tc>
          <w:tcPr>
            <w:tcW w:w="5386" w:type="dxa"/>
            <w:vAlign w:val="center"/>
          </w:tcPr>
          <w:p>
            <w:pPr>
              <w:pStyle w:val="10"/>
            </w:pPr>
            <w:r>
              <w:t>食品抽检工作完成时间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≤30万元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不合格产品处置完成率</w:t>
            </w:r>
          </w:p>
        </w:tc>
        <w:tc>
          <w:tcPr>
            <w:tcW w:w="5386" w:type="dxa"/>
            <w:vAlign w:val="center"/>
          </w:tcPr>
          <w:p>
            <w:pPr>
              <w:pStyle w:val="10"/>
            </w:pPr>
            <w:r>
              <w:t>不合格食品核查处置率占不合格食品总量的比例</w:t>
            </w:r>
          </w:p>
        </w:tc>
        <w:tc>
          <w:tcPr>
            <w:tcW w:w="2268" w:type="dxa"/>
            <w:vAlign w:val="center"/>
          </w:tcPr>
          <w:p>
            <w:pPr>
              <w:pStyle w:val="10"/>
            </w:pPr>
            <w:r>
              <w:t>100%</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食品监管水平</w:t>
            </w:r>
          </w:p>
        </w:tc>
        <w:tc>
          <w:tcPr>
            <w:tcW w:w="5386" w:type="dxa"/>
            <w:vAlign w:val="center"/>
          </w:tcPr>
          <w:p>
            <w:pPr>
              <w:pStyle w:val="10"/>
            </w:pPr>
            <w:r>
              <w:t>食品监管水平</w:t>
            </w:r>
          </w:p>
        </w:tc>
        <w:tc>
          <w:tcPr>
            <w:tcW w:w="2268" w:type="dxa"/>
            <w:vAlign w:val="center"/>
          </w:tcPr>
          <w:p>
            <w:pPr>
              <w:pStyle w:val="10"/>
            </w:pPr>
            <w:r>
              <w:t>提升</w:t>
            </w:r>
          </w:p>
        </w:tc>
        <w:tc>
          <w:tcPr>
            <w:tcW w:w="1276" w:type="dxa"/>
            <w:vAlign w:val="center"/>
          </w:tcPr>
          <w:p>
            <w:pPr>
              <w:pStyle w:val="10"/>
            </w:pPr>
            <w:r>
              <w:t>邯市监函（2023）25号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相关数据调查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6、2024年学校营养餐抽检经费绩效目标表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13043424P00000911590D</w:t>
            </w:r>
          </w:p>
        </w:tc>
        <w:tc>
          <w:tcPr>
            <w:tcW w:w="2835" w:type="dxa"/>
            <w:vAlign w:val="center"/>
          </w:tcPr>
          <w:p>
            <w:pPr>
              <w:pStyle w:val="8"/>
            </w:pPr>
            <w:r>
              <w:t>项目名称</w:t>
            </w:r>
          </w:p>
        </w:tc>
        <w:tc>
          <w:tcPr>
            <w:tcW w:w="6094" w:type="dxa"/>
            <w:gridSpan w:val="3"/>
            <w:vAlign w:val="center"/>
          </w:tcPr>
          <w:p>
            <w:pPr>
              <w:pStyle w:val="10"/>
            </w:pPr>
            <w:r>
              <w:t>2024年学校营养餐抽检经费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用于全县学校营养餐抽检，确保学校食品安全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1.通过及时拨付5万元学校营养餐抽检工作，完成对全县学校营养餐抽检批次150，确保学校营养餐质量。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学校营养餐抽检批次</w:t>
            </w:r>
          </w:p>
        </w:tc>
        <w:tc>
          <w:tcPr>
            <w:tcW w:w="5386" w:type="dxa"/>
            <w:vAlign w:val="center"/>
          </w:tcPr>
          <w:p>
            <w:pPr>
              <w:pStyle w:val="10"/>
            </w:pPr>
            <w:r>
              <w:t>年度内对我县学校营养餐抽检批次</w:t>
            </w:r>
          </w:p>
        </w:tc>
        <w:tc>
          <w:tcPr>
            <w:tcW w:w="2268" w:type="dxa"/>
            <w:vAlign w:val="center"/>
          </w:tcPr>
          <w:p>
            <w:pPr>
              <w:pStyle w:val="10"/>
            </w:pPr>
            <w:r>
              <w:t>150批次</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抽检率</w:t>
            </w:r>
          </w:p>
        </w:tc>
        <w:tc>
          <w:tcPr>
            <w:tcW w:w="5386" w:type="dxa"/>
            <w:vAlign w:val="center"/>
          </w:tcPr>
          <w:p>
            <w:pPr>
              <w:pStyle w:val="10"/>
            </w:pPr>
            <w:r>
              <w:t>抽检对象覆盖率</w:t>
            </w:r>
          </w:p>
        </w:tc>
        <w:tc>
          <w:tcPr>
            <w:tcW w:w="2268" w:type="dxa"/>
            <w:vAlign w:val="center"/>
          </w:tcPr>
          <w:p>
            <w:pPr>
              <w:pStyle w:val="10"/>
            </w:pPr>
            <w:r>
              <w:t>≥50%</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学校营养餐完成时间</w:t>
            </w:r>
          </w:p>
        </w:tc>
        <w:tc>
          <w:tcPr>
            <w:tcW w:w="5386" w:type="dxa"/>
            <w:vAlign w:val="center"/>
          </w:tcPr>
          <w:p>
            <w:pPr>
              <w:pStyle w:val="10"/>
            </w:pPr>
            <w:r>
              <w:t>年度内学校营养餐抽检工作完成时间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学校营养餐监管水平</w:t>
            </w:r>
          </w:p>
        </w:tc>
        <w:tc>
          <w:tcPr>
            <w:tcW w:w="5386" w:type="dxa"/>
            <w:vAlign w:val="center"/>
          </w:tcPr>
          <w:p>
            <w:pPr>
              <w:pStyle w:val="10"/>
            </w:pPr>
            <w:r>
              <w:t>学校营养餐监管水平逐步提升</w:t>
            </w:r>
          </w:p>
        </w:tc>
        <w:tc>
          <w:tcPr>
            <w:tcW w:w="2268" w:type="dxa"/>
            <w:vAlign w:val="center"/>
          </w:tcPr>
          <w:p>
            <w:pPr>
              <w:pStyle w:val="10"/>
            </w:pPr>
            <w:r>
              <w:t>提升</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学校重大食品安全事故</w:t>
            </w:r>
          </w:p>
        </w:tc>
        <w:tc>
          <w:tcPr>
            <w:tcW w:w="5386" w:type="dxa"/>
            <w:vAlign w:val="center"/>
          </w:tcPr>
          <w:p>
            <w:pPr>
              <w:pStyle w:val="10"/>
            </w:pPr>
            <w:r>
              <w:t>年度内未出现学校重大食品安全事故</w:t>
            </w:r>
          </w:p>
        </w:tc>
        <w:tc>
          <w:tcPr>
            <w:tcW w:w="2268" w:type="dxa"/>
            <w:vAlign w:val="center"/>
          </w:tcPr>
          <w:p>
            <w:pPr>
              <w:pStyle w:val="10"/>
            </w:pPr>
            <w:r>
              <w:t>未发生</w:t>
            </w:r>
          </w:p>
        </w:tc>
        <w:tc>
          <w:tcPr>
            <w:tcW w:w="1276" w:type="dxa"/>
            <w:vAlign w:val="center"/>
          </w:tcPr>
          <w:p>
            <w:pPr>
              <w:pStyle w:val="10"/>
            </w:pPr>
            <w:r>
              <w:t>《邯郸市市场监督管理局关于开展2023年校园食品安全专项抽检检测工作的通知》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7、2024年药品抽样经费绩效目标表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13043424P00000911565U</w:t>
            </w:r>
          </w:p>
        </w:tc>
        <w:tc>
          <w:tcPr>
            <w:tcW w:w="2835" w:type="dxa"/>
            <w:vAlign w:val="center"/>
          </w:tcPr>
          <w:p>
            <w:pPr>
              <w:pStyle w:val="8"/>
            </w:pPr>
            <w:r>
              <w:t>项目名称</w:t>
            </w:r>
          </w:p>
        </w:tc>
        <w:tc>
          <w:tcPr>
            <w:tcW w:w="6094" w:type="dxa"/>
            <w:gridSpan w:val="3"/>
            <w:vAlign w:val="center"/>
          </w:tcPr>
          <w:p>
            <w:pPr>
              <w:pStyle w:val="10"/>
            </w:pPr>
            <w:r>
              <w:t>2024年药品抽样经费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用于全县药品安全监管和药品抽样，确保药品安全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1.通过及时拨付2万元药品抽样费，完成市局抽检工作安排，药品零售企业检查覆盖率达到100%，加强药品监管，年度内无重大药品案件发生</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药品抽检批次</w:t>
            </w:r>
          </w:p>
        </w:tc>
        <w:tc>
          <w:tcPr>
            <w:tcW w:w="5386" w:type="dxa"/>
            <w:vAlign w:val="center"/>
          </w:tcPr>
          <w:p>
            <w:pPr>
              <w:pStyle w:val="10"/>
            </w:pPr>
            <w:r>
              <w:t>药品抽检批次</w:t>
            </w:r>
          </w:p>
        </w:tc>
        <w:tc>
          <w:tcPr>
            <w:tcW w:w="2268" w:type="dxa"/>
            <w:vAlign w:val="center"/>
          </w:tcPr>
          <w:p>
            <w:pPr>
              <w:pStyle w:val="10"/>
            </w:pPr>
            <w:r>
              <w:t>40批次</w:t>
            </w:r>
          </w:p>
        </w:tc>
        <w:tc>
          <w:tcPr>
            <w:tcW w:w="1276" w:type="dxa"/>
            <w:vAlign w:val="center"/>
          </w:tcPr>
          <w:p>
            <w:pPr>
              <w:pStyle w:val="10"/>
            </w:pPr>
            <w:r>
              <w:t>《2023年邯郸市药品监督抽验任务分配表》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药品零售企业检查覆盖率</w:t>
            </w:r>
          </w:p>
        </w:tc>
        <w:tc>
          <w:tcPr>
            <w:tcW w:w="5386" w:type="dxa"/>
            <w:vAlign w:val="center"/>
          </w:tcPr>
          <w:p>
            <w:pPr>
              <w:pStyle w:val="10"/>
            </w:pPr>
            <w:r>
              <w:t>药品零售企业检查覆盖率</w:t>
            </w:r>
          </w:p>
        </w:tc>
        <w:tc>
          <w:tcPr>
            <w:tcW w:w="2268" w:type="dxa"/>
            <w:vAlign w:val="center"/>
          </w:tcPr>
          <w:p>
            <w:pPr>
              <w:pStyle w:val="10"/>
            </w:pPr>
            <w:r>
              <w:t>100%</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5386" w:type="dxa"/>
            <w:vAlign w:val="center"/>
          </w:tcPr>
          <w:p>
            <w:pPr>
              <w:pStyle w:val="10"/>
            </w:pPr>
            <w:r>
              <w:t>药品抽样工作完成时间</w:t>
            </w:r>
          </w:p>
        </w:tc>
        <w:tc>
          <w:tcPr>
            <w:tcW w:w="2268" w:type="dxa"/>
            <w:vAlign w:val="center"/>
          </w:tcPr>
          <w:p>
            <w:pPr>
              <w:pStyle w:val="10"/>
            </w:pPr>
            <w:r>
              <w:t>2024年年底</w:t>
            </w:r>
          </w:p>
        </w:tc>
        <w:tc>
          <w:tcPr>
            <w:tcW w:w="1276" w:type="dxa"/>
            <w:vAlign w:val="center"/>
          </w:tcPr>
          <w:p>
            <w:pPr>
              <w:pStyle w:val="10"/>
            </w:pPr>
            <w:r>
              <w:t>市局安排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重大药品案件发生次数</w:t>
            </w:r>
          </w:p>
        </w:tc>
        <w:tc>
          <w:tcPr>
            <w:tcW w:w="5386" w:type="dxa"/>
            <w:vAlign w:val="center"/>
          </w:tcPr>
          <w:p>
            <w:pPr>
              <w:pStyle w:val="10"/>
            </w:pPr>
            <w:r>
              <w:t>年度内无重大药品案件发生</w:t>
            </w:r>
          </w:p>
        </w:tc>
        <w:tc>
          <w:tcPr>
            <w:tcW w:w="2268" w:type="dxa"/>
            <w:vAlign w:val="center"/>
          </w:tcPr>
          <w:p>
            <w:pPr>
              <w:pStyle w:val="10"/>
            </w:pPr>
            <w:r>
              <w:t>未发生</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公众健康水平意识</w:t>
            </w:r>
          </w:p>
        </w:tc>
        <w:tc>
          <w:tcPr>
            <w:tcW w:w="5386" w:type="dxa"/>
            <w:vAlign w:val="center"/>
          </w:tcPr>
          <w:p>
            <w:pPr>
              <w:pStyle w:val="10"/>
            </w:pPr>
            <w:r>
              <w:t>社会公众对药品的健康水平意识</w:t>
            </w:r>
          </w:p>
        </w:tc>
        <w:tc>
          <w:tcPr>
            <w:tcW w:w="2268" w:type="dxa"/>
            <w:vAlign w:val="center"/>
          </w:tcPr>
          <w:p>
            <w:pPr>
              <w:pStyle w:val="10"/>
            </w:pPr>
            <w:r>
              <w:t>得到提升</w:t>
            </w:r>
          </w:p>
        </w:tc>
        <w:tc>
          <w:tcPr>
            <w:tcW w:w="1276" w:type="dxa"/>
            <w:vAlign w:val="center"/>
          </w:tcPr>
          <w:p>
            <w:pPr>
              <w:pStyle w:val="10"/>
            </w:pPr>
            <w:r>
              <w:t>《邯郸市2023年药品安全工作考核评价细则》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8、2024年医疗器械专项整治经费绩效目标表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13043424P000009115648</w:t>
            </w:r>
          </w:p>
        </w:tc>
        <w:tc>
          <w:tcPr>
            <w:tcW w:w="2835" w:type="dxa"/>
            <w:vAlign w:val="center"/>
          </w:tcPr>
          <w:p>
            <w:pPr>
              <w:pStyle w:val="8"/>
            </w:pPr>
            <w:r>
              <w:t>项目名称</w:t>
            </w:r>
          </w:p>
        </w:tc>
        <w:tc>
          <w:tcPr>
            <w:tcW w:w="6094" w:type="dxa"/>
            <w:gridSpan w:val="3"/>
            <w:vAlign w:val="center"/>
          </w:tcPr>
          <w:p>
            <w:pPr>
              <w:pStyle w:val="10"/>
            </w:pPr>
            <w:r>
              <w:t>2024年医疗器械专项整治经费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用于全县医疗机构监管，提升公众安全意识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1.需要资金2万元，乡镇卫生院检查覆盖率100%，医疗器材零售及使用单位检查率15%,确保年度内无重大医疗器械案件发生</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乡镇卫生院检查覆盖率</w:t>
            </w:r>
          </w:p>
        </w:tc>
        <w:tc>
          <w:tcPr>
            <w:tcW w:w="5386" w:type="dxa"/>
            <w:vAlign w:val="center"/>
          </w:tcPr>
          <w:p>
            <w:pPr>
              <w:pStyle w:val="10"/>
            </w:pPr>
            <w:r>
              <w:t>乡镇卫生院检查覆盖率</w:t>
            </w:r>
          </w:p>
        </w:tc>
        <w:tc>
          <w:tcPr>
            <w:tcW w:w="2268" w:type="dxa"/>
            <w:vAlign w:val="center"/>
          </w:tcPr>
          <w:p>
            <w:pPr>
              <w:pStyle w:val="10"/>
            </w:pPr>
            <w:r>
              <w:t>100%</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医疗机构检查覆盖率</w:t>
            </w:r>
          </w:p>
        </w:tc>
        <w:tc>
          <w:tcPr>
            <w:tcW w:w="5386" w:type="dxa"/>
            <w:vAlign w:val="center"/>
          </w:tcPr>
          <w:p>
            <w:pPr>
              <w:pStyle w:val="10"/>
            </w:pPr>
            <w:r>
              <w:t>年度内检查医疗机构数占全县内医疗机构总数的比例</w:t>
            </w:r>
          </w:p>
        </w:tc>
        <w:tc>
          <w:tcPr>
            <w:tcW w:w="2268" w:type="dxa"/>
            <w:vAlign w:val="center"/>
          </w:tcPr>
          <w:p>
            <w:pPr>
              <w:pStyle w:val="10"/>
            </w:pPr>
            <w:r>
              <w:t>≥15%</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5386" w:type="dxa"/>
            <w:vAlign w:val="center"/>
          </w:tcPr>
          <w:p>
            <w:pPr>
              <w:pStyle w:val="10"/>
            </w:pPr>
            <w:r>
              <w:t>任务完成时间</w:t>
            </w:r>
          </w:p>
        </w:tc>
        <w:tc>
          <w:tcPr>
            <w:tcW w:w="2268" w:type="dxa"/>
            <w:vAlign w:val="center"/>
          </w:tcPr>
          <w:p>
            <w:pPr>
              <w:pStyle w:val="10"/>
            </w:pPr>
            <w:r>
              <w:t>2024年底前</w:t>
            </w:r>
          </w:p>
        </w:tc>
        <w:tc>
          <w:tcPr>
            <w:tcW w:w="1276"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医疗器械监管水平</w:t>
            </w:r>
          </w:p>
        </w:tc>
        <w:tc>
          <w:tcPr>
            <w:tcW w:w="5386" w:type="dxa"/>
            <w:vAlign w:val="center"/>
          </w:tcPr>
          <w:p>
            <w:pPr>
              <w:pStyle w:val="10"/>
            </w:pPr>
            <w:r>
              <w:t>医疗器械监管水平逐步提高</w:t>
            </w:r>
          </w:p>
        </w:tc>
        <w:tc>
          <w:tcPr>
            <w:tcW w:w="2268" w:type="dxa"/>
            <w:vAlign w:val="center"/>
          </w:tcPr>
          <w:p>
            <w:pPr>
              <w:pStyle w:val="10"/>
            </w:pPr>
            <w:r>
              <w:t>逐步提高</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医疗器械重大案件发生次数</w:t>
            </w:r>
          </w:p>
        </w:tc>
        <w:tc>
          <w:tcPr>
            <w:tcW w:w="5386" w:type="dxa"/>
            <w:vAlign w:val="center"/>
          </w:tcPr>
          <w:p>
            <w:pPr>
              <w:pStyle w:val="10"/>
            </w:pPr>
            <w:r>
              <w:t>医疗器械重大案件发生次数</w:t>
            </w:r>
          </w:p>
        </w:tc>
        <w:tc>
          <w:tcPr>
            <w:tcW w:w="2268" w:type="dxa"/>
            <w:vAlign w:val="center"/>
          </w:tcPr>
          <w:p>
            <w:pPr>
              <w:pStyle w:val="10"/>
            </w:pPr>
            <w:r>
              <w:t>年度内未发生</w:t>
            </w:r>
          </w:p>
        </w:tc>
        <w:tc>
          <w:tcPr>
            <w:tcW w:w="1276" w:type="dxa"/>
            <w:vAlign w:val="center"/>
          </w:tcPr>
          <w:p>
            <w:pPr>
              <w:pStyle w:val="10"/>
            </w:pPr>
            <w:r>
              <w:t>邯市监函（2023）28号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9、2024年原质监全额事业人员经费绩效目标表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13043424P00000911550X</w:t>
            </w:r>
          </w:p>
        </w:tc>
        <w:tc>
          <w:tcPr>
            <w:tcW w:w="2835" w:type="dxa"/>
            <w:vAlign w:val="center"/>
          </w:tcPr>
          <w:p>
            <w:pPr>
              <w:pStyle w:val="8"/>
            </w:pPr>
            <w:r>
              <w:t>项目名称</w:t>
            </w:r>
          </w:p>
        </w:tc>
        <w:tc>
          <w:tcPr>
            <w:tcW w:w="6094" w:type="dxa"/>
            <w:gridSpan w:val="3"/>
            <w:vAlign w:val="center"/>
          </w:tcPr>
          <w:p>
            <w:pPr>
              <w:pStyle w:val="10"/>
            </w:pPr>
            <w:r>
              <w:t>2024年原质监全额事业人员经费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279.51</w:t>
            </w:r>
          </w:p>
        </w:tc>
        <w:tc>
          <w:tcPr>
            <w:tcW w:w="2835" w:type="dxa"/>
            <w:vAlign w:val="center"/>
          </w:tcPr>
          <w:p>
            <w:pPr>
              <w:pStyle w:val="8"/>
            </w:pPr>
            <w:r>
              <w:t>其中：财政    资金</w:t>
            </w:r>
          </w:p>
        </w:tc>
        <w:tc>
          <w:tcPr>
            <w:tcW w:w="2551" w:type="dxa"/>
            <w:vAlign w:val="center"/>
          </w:tcPr>
          <w:p>
            <w:pPr>
              <w:pStyle w:val="10"/>
            </w:pPr>
            <w:r>
              <w:t>279.51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用于原质监事业人员经费发放等，确保队伍稳定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1.通过及时拨付279.51万元原质监29名全额事业人员经费，保障原质监在职人员工资得以发放，维护队伍稳定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原质监全额事业编制数</w:t>
            </w:r>
          </w:p>
        </w:tc>
        <w:tc>
          <w:tcPr>
            <w:tcW w:w="5386" w:type="dxa"/>
            <w:vAlign w:val="center"/>
          </w:tcPr>
          <w:p>
            <w:pPr>
              <w:pStyle w:val="10"/>
            </w:pPr>
            <w:r>
              <w:t>原质监全额事业编制数</w:t>
            </w:r>
          </w:p>
        </w:tc>
        <w:tc>
          <w:tcPr>
            <w:tcW w:w="2268" w:type="dxa"/>
            <w:vAlign w:val="center"/>
          </w:tcPr>
          <w:p>
            <w:pPr>
              <w:pStyle w:val="10"/>
            </w:pPr>
            <w:r>
              <w:t>29人</w:t>
            </w:r>
          </w:p>
        </w:tc>
        <w:tc>
          <w:tcPr>
            <w:tcW w:w="1276" w:type="dxa"/>
            <w:vAlign w:val="center"/>
          </w:tcPr>
          <w:p>
            <w:pPr>
              <w:pStyle w:val="10"/>
            </w:pPr>
            <w:r>
              <w:t>邯人社（2014）55号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原质监在职人员经费覆盖率</w:t>
            </w:r>
          </w:p>
        </w:tc>
        <w:tc>
          <w:tcPr>
            <w:tcW w:w="5386" w:type="dxa"/>
            <w:vAlign w:val="center"/>
          </w:tcPr>
          <w:p>
            <w:pPr>
              <w:pStyle w:val="10"/>
            </w:pPr>
            <w:r>
              <w:t>原质监在职人员经费覆盖率</w:t>
            </w:r>
          </w:p>
        </w:tc>
        <w:tc>
          <w:tcPr>
            <w:tcW w:w="2268" w:type="dxa"/>
            <w:vAlign w:val="center"/>
          </w:tcPr>
          <w:p>
            <w:pPr>
              <w:pStyle w:val="10"/>
            </w:pPr>
            <w:r>
              <w:t>100%</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原质监人员经费发放时间</w:t>
            </w:r>
          </w:p>
        </w:tc>
        <w:tc>
          <w:tcPr>
            <w:tcW w:w="5386" w:type="dxa"/>
            <w:vAlign w:val="center"/>
          </w:tcPr>
          <w:p>
            <w:pPr>
              <w:pStyle w:val="10"/>
            </w:pPr>
            <w:r>
              <w:t>原质监人员经费发放时间</w:t>
            </w:r>
          </w:p>
        </w:tc>
        <w:tc>
          <w:tcPr>
            <w:tcW w:w="2268" w:type="dxa"/>
            <w:vAlign w:val="center"/>
          </w:tcPr>
          <w:p>
            <w:pPr>
              <w:pStyle w:val="10"/>
            </w:pPr>
            <w:r>
              <w:t>2024年底</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原质监人员经费控制在预算资金内</w:t>
            </w:r>
          </w:p>
        </w:tc>
        <w:tc>
          <w:tcPr>
            <w:tcW w:w="2268" w:type="dxa"/>
            <w:vAlign w:val="center"/>
          </w:tcPr>
          <w:p>
            <w:pPr>
              <w:pStyle w:val="10"/>
            </w:pPr>
            <w:r>
              <w:t>≤279.51万元</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原质监在职职工生活水平</w:t>
            </w:r>
          </w:p>
          <w:p>
            <w:pPr>
              <w:pStyle w:val="10"/>
            </w:pPr>
          </w:p>
        </w:tc>
        <w:tc>
          <w:tcPr>
            <w:tcW w:w="5386" w:type="dxa"/>
            <w:vAlign w:val="center"/>
          </w:tcPr>
          <w:p>
            <w:pPr>
              <w:pStyle w:val="10"/>
            </w:pPr>
            <w:r>
              <w:t>原质监在职职工生活水平</w:t>
            </w:r>
          </w:p>
          <w:p>
            <w:pPr>
              <w:pStyle w:val="10"/>
            </w:pPr>
          </w:p>
        </w:tc>
        <w:tc>
          <w:tcPr>
            <w:tcW w:w="2268" w:type="dxa"/>
            <w:vAlign w:val="center"/>
          </w:tcPr>
          <w:p>
            <w:pPr>
              <w:pStyle w:val="10"/>
            </w:pPr>
            <w:r>
              <w:t>得以提升</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维护市场监管队伍稳定</w:t>
            </w:r>
          </w:p>
        </w:tc>
        <w:tc>
          <w:tcPr>
            <w:tcW w:w="5386" w:type="dxa"/>
            <w:vAlign w:val="center"/>
          </w:tcPr>
          <w:p>
            <w:pPr>
              <w:pStyle w:val="10"/>
            </w:pPr>
            <w:r>
              <w:t>维护市场监管队伍稳定</w:t>
            </w:r>
          </w:p>
        </w:tc>
        <w:tc>
          <w:tcPr>
            <w:tcW w:w="2268" w:type="dxa"/>
            <w:vAlign w:val="center"/>
          </w:tcPr>
          <w:p>
            <w:pPr>
              <w:pStyle w:val="10"/>
            </w:pPr>
            <w:r>
              <w:t>稳定</w:t>
            </w:r>
          </w:p>
        </w:tc>
        <w:tc>
          <w:tcPr>
            <w:tcW w:w="1276" w:type="dxa"/>
            <w:vAlign w:val="center"/>
          </w:tcPr>
          <w:p>
            <w:pPr>
              <w:pStyle w:val="10"/>
            </w:pPr>
            <w:r>
              <w:t>《关于申请拨付原质量技术监督局人员经费的报告》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10、冀财行（2023）97号提前下达2024省级市场监管补助经费绩效目标表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13043424P00000610659K</w:t>
            </w:r>
          </w:p>
        </w:tc>
        <w:tc>
          <w:tcPr>
            <w:tcW w:w="2835" w:type="dxa"/>
            <w:vAlign w:val="center"/>
          </w:tcPr>
          <w:p>
            <w:pPr>
              <w:pStyle w:val="8"/>
            </w:pPr>
            <w:r>
              <w:t>项目名称</w:t>
            </w:r>
          </w:p>
        </w:tc>
        <w:tc>
          <w:tcPr>
            <w:tcW w:w="6094" w:type="dxa"/>
            <w:gridSpan w:val="3"/>
            <w:vAlign w:val="center"/>
          </w:tcPr>
          <w:p>
            <w:pPr>
              <w:pStyle w:val="10"/>
            </w:pPr>
            <w:r>
              <w:t>冀财行（2023）97号提前下达2024省级市场监管补助经费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36.00</w:t>
            </w:r>
          </w:p>
        </w:tc>
        <w:tc>
          <w:tcPr>
            <w:tcW w:w="2835" w:type="dxa"/>
            <w:vAlign w:val="center"/>
          </w:tcPr>
          <w:p>
            <w:pPr>
              <w:pStyle w:val="8"/>
            </w:pPr>
            <w:r>
              <w:t>其中：财政    资金</w:t>
            </w:r>
          </w:p>
        </w:tc>
        <w:tc>
          <w:tcPr>
            <w:tcW w:w="2551" w:type="dxa"/>
            <w:vAlign w:val="center"/>
          </w:tcPr>
          <w:p>
            <w:pPr>
              <w:pStyle w:val="10"/>
            </w:pPr>
            <w:r>
              <w:t>36.00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用于基层所建设正规化提升；用于开展</w:t>
            </w:r>
            <w:r>
              <w:rPr>
                <w:rFonts w:hint="eastAsia"/>
                <w:lang w:eastAsia="zh-CN"/>
              </w:rPr>
              <w:t>专项整治</w:t>
            </w:r>
            <w:r>
              <w:t>行动，促进市场主体健康发展；用于购置执法交通工具，提升执法能力。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1.加强2个基层所标准化建设，提升正规化建设；</w:t>
            </w:r>
          </w:p>
          <w:p>
            <w:pPr>
              <w:pStyle w:val="10"/>
            </w:pPr>
            <w:r>
              <w:t>2.通过开展5次以上专项整治行动，净化市场环境，促进市场主体健康发展；</w:t>
            </w:r>
          </w:p>
          <w:p>
            <w:pPr>
              <w:pStyle w:val="10"/>
            </w:pPr>
            <w:r>
              <w:t>3.购置1辆执法交通工具，提升基层所执法能力。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基层所能力提升数量</w:t>
            </w:r>
          </w:p>
        </w:tc>
        <w:tc>
          <w:tcPr>
            <w:tcW w:w="5386" w:type="dxa"/>
            <w:vAlign w:val="center"/>
          </w:tcPr>
          <w:p>
            <w:pPr>
              <w:pStyle w:val="10"/>
            </w:pPr>
            <w:r>
              <w:t>基层所能力提升数量</w:t>
            </w:r>
          </w:p>
        </w:tc>
        <w:tc>
          <w:tcPr>
            <w:tcW w:w="2268" w:type="dxa"/>
            <w:vAlign w:val="center"/>
          </w:tcPr>
          <w:p>
            <w:pPr>
              <w:pStyle w:val="10"/>
            </w:pPr>
            <w:r>
              <w:t>2个</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市场专项整治行动次数</w:t>
            </w:r>
          </w:p>
        </w:tc>
        <w:tc>
          <w:tcPr>
            <w:tcW w:w="5386" w:type="dxa"/>
            <w:vAlign w:val="center"/>
          </w:tcPr>
          <w:p>
            <w:pPr>
              <w:pStyle w:val="10"/>
            </w:pPr>
            <w:r>
              <w:t>市场专项整治行动次数</w:t>
            </w:r>
          </w:p>
        </w:tc>
        <w:tc>
          <w:tcPr>
            <w:tcW w:w="2268" w:type="dxa"/>
            <w:vAlign w:val="center"/>
          </w:tcPr>
          <w:p>
            <w:pPr>
              <w:pStyle w:val="10"/>
            </w:pPr>
            <w:r>
              <w:t>≥5次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购置执法交通工具数量</w:t>
            </w:r>
          </w:p>
        </w:tc>
        <w:tc>
          <w:tcPr>
            <w:tcW w:w="5386" w:type="dxa"/>
            <w:vAlign w:val="center"/>
          </w:tcPr>
          <w:p>
            <w:pPr>
              <w:pStyle w:val="10"/>
            </w:pPr>
            <w:r>
              <w:t>购置执法交通工具数量</w:t>
            </w:r>
          </w:p>
        </w:tc>
        <w:tc>
          <w:tcPr>
            <w:tcW w:w="2268" w:type="dxa"/>
            <w:vAlign w:val="center"/>
          </w:tcPr>
          <w:p>
            <w:pPr>
              <w:pStyle w:val="10"/>
            </w:pPr>
            <w:r>
              <w:t>1辆</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基层所能力提升验收合格率</w:t>
            </w:r>
          </w:p>
        </w:tc>
        <w:tc>
          <w:tcPr>
            <w:tcW w:w="5386" w:type="dxa"/>
            <w:vAlign w:val="center"/>
          </w:tcPr>
          <w:p>
            <w:pPr>
              <w:pStyle w:val="10"/>
            </w:pPr>
            <w:r>
              <w:t>基层所能力提升验收合格率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购置执法交通工具验收合格率</w:t>
            </w:r>
          </w:p>
        </w:tc>
        <w:tc>
          <w:tcPr>
            <w:tcW w:w="5386" w:type="dxa"/>
            <w:vAlign w:val="center"/>
          </w:tcPr>
          <w:p>
            <w:pPr>
              <w:pStyle w:val="10"/>
            </w:pPr>
            <w:r>
              <w:t>购置执法交通工具验收合格率</w:t>
            </w:r>
          </w:p>
        </w:tc>
        <w:tc>
          <w:tcPr>
            <w:tcW w:w="2268" w:type="dxa"/>
            <w:vAlign w:val="center"/>
          </w:tcPr>
          <w:p>
            <w:pPr>
              <w:pStyle w:val="10"/>
            </w:pPr>
            <w:r>
              <w:t>100%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市场专项整治行动计划完成率</w:t>
            </w:r>
          </w:p>
        </w:tc>
        <w:tc>
          <w:tcPr>
            <w:tcW w:w="5386" w:type="dxa"/>
            <w:vAlign w:val="center"/>
          </w:tcPr>
          <w:p>
            <w:pPr>
              <w:pStyle w:val="10"/>
            </w:pPr>
            <w:r>
              <w:t>市场专项整治行动计划完成率</w:t>
            </w:r>
          </w:p>
        </w:tc>
        <w:tc>
          <w:tcPr>
            <w:tcW w:w="2268" w:type="dxa"/>
            <w:vAlign w:val="center"/>
          </w:tcPr>
          <w:p>
            <w:pPr>
              <w:pStyle w:val="10"/>
            </w:pPr>
            <w:r>
              <w:t>≥90%</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工作完成时间</w:t>
            </w:r>
          </w:p>
        </w:tc>
        <w:tc>
          <w:tcPr>
            <w:tcW w:w="2268" w:type="dxa"/>
            <w:vAlign w:val="center"/>
          </w:tcPr>
          <w:p>
            <w:pPr>
              <w:pStyle w:val="10"/>
            </w:pPr>
            <w:r>
              <w:t>2024年底前</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费用开支</w:t>
            </w:r>
          </w:p>
        </w:tc>
        <w:tc>
          <w:tcPr>
            <w:tcW w:w="5386" w:type="dxa"/>
            <w:vAlign w:val="center"/>
          </w:tcPr>
          <w:p>
            <w:pPr>
              <w:pStyle w:val="10"/>
            </w:pPr>
            <w:r>
              <w:t>控制在预算资金内</w:t>
            </w:r>
          </w:p>
        </w:tc>
        <w:tc>
          <w:tcPr>
            <w:tcW w:w="2268" w:type="dxa"/>
            <w:vAlign w:val="center"/>
          </w:tcPr>
          <w:p>
            <w:pPr>
              <w:pStyle w:val="10"/>
            </w:pPr>
            <w:r>
              <w:t>≤36万元</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重大案件发生次数</w:t>
            </w:r>
          </w:p>
        </w:tc>
        <w:tc>
          <w:tcPr>
            <w:tcW w:w="5386" w:type="dxa"/>
            <w:vAlign w:val="center"/>
          </w:tcPr>
          <w:p>
            <w:pPr>
              <w:pStyle w:val="10"/>
            </w:pPr>
            <w:r>
              <w:t>重大案件发生次数</w:t>
            </w:r>
          </w:p>
        </w:tc>
        <w:tc>
          <w:tcPr>
            <w:tcW w:w="2268" w:type="dxa"/>
            <w:vAlign w:val="center"/>
          </w:tcPr>
          <w:p>
            <w:pPr>
              <w:pStyle w:val="10"/>
            </w:pPr>
            <w:r>
              <w:t>0次</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持续提升市场监管部门执法能力</w:t>
            </w:r>
          </w:p>
        </w:tc>
        <w:tc>
          <w:tcPr>
            <w:tcW w:w="5386" w:type="dxa"/>
            <w:vAlign w:val="center"/>
          </w:tcPr>
          <w:p>
            <w:pPr>
              <w:pStyle w:val="10"/>
            </w:pPr>
            <w:r>
              <w:t>持续提升市场监管部门执法能力</w:t>
            </w:r>
          </w:p>
        </w:tc>
        <w:tc>
          <w:tcPr>
            <w:tcW w:w="2268" w:type="dxa"/>
            <w:vAlign w:val="center"/>
          </w:tcPr>
          <w:p>
            <w:pPr>
              <w:pStyle w:val="10"/>
            </w:pPr>
            <w:r>
              <w:t>提升</w:t>
            </w:r>
          </w:p>
        </w:tc>
        <w:tc>
          <w:tcPr>
            <w:tcW w:w="1276" w:type="dxa"/>
            <w:vAlign w:val="center"/>
          </w:tcPr>
          <w:p>
            <w:pPr>
              <w:pStyle w:val="10"/>
            </w:pPr>
            <w:r>
              <w:t>冀财行（2023）97号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社会反馈工作对市场监管工作满意度</w:t>
            </w:r>
          </w:p>
        </w:tc>
        <w:tc>
          <w:tcPr>
            <w:tcW w:w="5386" w:type="dxa"/>
            <w:vAlign w:val="center"/>
          </w:tcPr>
          <w:p>
            <w:pPr>
              <w:pStyle w:val="10"/>
            </w:pPr>
            <w:r>
              <w:t>社会反馈工作对市场监管工作满意度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414001魏县市场监督管理局本级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47.20</w:t>
            </w:r>
          </w:p>
        </w:tc>
        <w:tc>
          <w:tcPr>
            <w:tcW w:w="964" w:type="dxa"/>
            <w:vAlign w:val="center"/>
          </w:tcPr>
          <w:p>
            <w:pPr>
              <w:pStyle w:val="13"/>
            </w:pPr>
            <w:r>
              <w:t>47.20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魏县市场监督管理局本级小计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47.20</w:t>
            </w:r>
          </w:p>
        </w:tc>
        <w:tc>
          <w:tcPr>
            <w:tcW w:w="964" w:type="dxa"/>
            <w:vAlign w:val="center"/>
          </w:tcPr>
          <w:p>
            <w:pPr>
              <w:pStyle w:val="13"/>
            </w:pPr>
            <w:r>
              <w:t>47.20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12</w:t>
            </w:r>
          </w:p>
        </w:tc>
        <w:tc>
          <w:tcPr>
            <w:tcW w:w="850" w:type="dxa"/>
            <w:vAlign w:val="center"/>
          </w:tcPr>
          <w:p>
            <w:pPr>
              <w:pStyle w:val="9"/>
            </w:pPr>
            <w:r>
              <w:t>0.50</w:t>
            </w:r>
          </w:p>
        </w:tc>
        <w:tc>
          <w:tcPr>
            <w:tcW w:w="964"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0.60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多功能一体机</w:t>
            </w:r>
          </w:p>
        </w:tc>
        <w:tc>
          <w:tcPr>
            <w:tcW w:w="1134" w:type="dxa"/>
            <w:vAlign w:val="center"/>
          </w:tcPr>
          <w:p>
            <w:pPr>
              <w:pStyle w:val="10"/>
            </w:pPr>
            <w:r>
              <w:t>A02020400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1.00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8</w:t>
            </w:r>
          </w:p>
        </w:tc>
        <w:tc>
          <w:tcPr>
            <w:tcW w:w="850" w:type="dxa"/>
            <w:vAlign w:val="center"/>
          </w:tcPr>
          <w:p>
            <w:pPr>
              <w:pStyle w:val="9"/>
            </w:pPr>
            <w:r>
              <w:t>0.85</w:t>
            </w:r>
          </w:p>
        </w:tc>
        <w:tc>
          <w:tcPr>
            <w:tcW w:w="964" w:type="dxa"/>
            <w:vAlign w:val="center"/>
          </w:tcPr>
          <w:p>
            <w:pPr>
              <w:pStyle w:val="9"/>
            </w:pPr>
            <w:r>
              <w:t>6.80</w:t>
            </w:r>
          </w:p>
        </w:tc>
        <w:tc>
          <w:tcPr>
            <w:tcW w:w="964" w:type="dxa"/>
            <w:vAlign w:val="center"/>
          </w:tcPr>
          <w:p>
            <w:pPr>
              <w:pStyle w:val="9"/>
            </w:pPr>
            <w:r>
              <w:t>6.80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公用类项目（核拨经费）</w:t>
            </w:r>
          </w:p>
        </w:tc>
        <w:tc>
          <w:tcPr>
            <w:tcW w:w="964" w:type="dxa"/>
            <w:vAlign w:val="center"/>
          </w:tcPr>
          <w:p>
            <w:pPr>
              <w:pStyle w:val="9"/>
            </w:pPr>
            <w:r>
              <w:t>200.00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3</w:t>
            </w:r>
          </w:p>
        </w:tc>
        <w:tc>
          <w:tcPr>
            <w:tcW w:w="850" w:type="dxa"/>
            <w:vAlign w:val="center"/>
          </w:tcPr>
          <w:p>
            <w:pPr>
              <w:pStyle w:val="9"/>
            </w:pPr>
            <w:r>
              <w:t>0.40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2024年食品抽检工作经费</w:t>
            </w:r>
          </w:p>
        </w:tc>
        <w:tc>
          <w:tcPr>
            <w:tcW w:w="964" w:type="dxa"/>
            <w:vAlign w:val="center"/>
          </w:tcPr>
          <w:p>
            <w:pPr>
              <w:pStyle w:val="9"/>
            </w:pPr>
            <w:r>
              <w:t>30.00</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30.00</w:t>
            </w:r>
          </w:p>
        </w:tc>
        <w:tc>
          <w:tcPr>
            <w:tcW w:w="964" w:type="dxa"/>
            <w:vAlign w:val="center"/>
          </w:tcPr>
          <w:p>
            <w:pPr>
              <w:pStyle w:val="9"/>
            </w:pPr>
            <w:r>
              <w:t>30.00</w:t>
            </w:r>
          </w:p>
        </w:tc>
        <w:tc>
          <w:tcPr>
            <w:tcW w:w="964" w:type="dxa"/>
            <w:vAlign w:val="center"/>
          </w:tcPr>
          <w:p>
            <w:pPr>
              <w:pStyle w:val="9"/>
            </w:pPr>
            <w:r>
              <w:t>30.00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魏县市场监督管理局本级上年末固定资产金额为1349.07万元（详见下表）。本年度拟购置固定资产总额为51.09万元，已按要求列入政府采购预算，详见政府采购预算表。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414001魏县市场监督管理局本级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1349.07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13245.34</w:t>
            </w:r>
          </w:p>
        </w:tc>
        <w:tc>
          <w:tcPr>
            <w:tcW w:w="2835" w:type="dxa"/>
            <w:vAlign w:val="center"/>
          </w:tcPr>
          <w:p>
            <w:pPr>
              <w:pStyle w:val="9"/>
            </w:pPr>
            <w:r>
              <w:t>473.82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36</w:t>
            </w:r>
          </w:p>
        </w:tc>
        <w:tc>
          <w:tcPr>
            <w:tcW w:w="2835" w:type="dxa"/>
            <w:vAlign w:val="center"/>
          </w:tcPr>
          <w:p>
            <w:pPr>
              <w:pStyle w:val="9"/>
            </w:pPr>
            <w:r>
              <w:t>251.67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9117</w:t>
            </w:r>
          </w:p>
        </w:tc>
        <w:tc>
          <w:tcPr>
            <w:tcW w:w="2835" w:type="dxa"/>
            <w:vAlign w:val="center"/>
          </w:tcPr>
          <w:p>
            <w:pPr>
              <w:pStyle w:val="9"/>
            </w:pPr>
            <w:r>
              <w:t>623.58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二、魏县市场监督管理局（差额）收支预算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414002魏县市场监督管理局（差额）</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109.25</w:t>
            </w:r>
          </w:p>
        </w:tc>
        <w:tc>
          <w:tcPr>
            <w:tcW w:w="4535" w:type="dxa"/>
            <w:vAlign w:val="center"/>
          </w:tcPr>
          <w:p>
            <w:pPr>
              <w:pStyle w:val="10"/>
            </w:pPr>
            <w:r>
              <w:t>一、一般公共服务支出</w:t>
            </w:r>
          </w:p>
        </w:tc>
        <w:tc>
          <w:tcPr>
            <w:tcW w:w="2126" w:type="dxa"/>
            <w:vAlign w:val="center"/>
          </w:tcPr>
          <w:p>
            <w:pPr>
              <w:pStyle w:val="9"/>
            </w:pPr>
            <w:r>
              <w:t>88.57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109.25</w:t>
            </w:r>
          </w:p>
        </w:tc>
        <w:tc>
          <w:tcPr>
            <w:tcW w:w="4535" w:type="dxa"/>
            <w:vAlign w:val="center"/>
          </w:tcPr>
          <w:p>
            <w:pPr>
              <w:pStyle w:val="12"/>
            </w:pPr>
            <w:r>
              <w:t>本年支出合计</w:t>
            </w:r>
          </w:p>
        </w:tc>
        <w:tc>
          <w:tcPr>
            <w:tcW w:w="2126" w:type="dxa"/>
            <w:vAlign w:val="center"/>
          </w:tcPr>
          <w:p>
            <w:pPr>
              <w:pStyle w:val="13"/>
            </w:pPr>
            <w:r>
              <w:t>109.25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109.25</w:t>
            </w:r>
          </w:p>
        </w:tc>
        <w:tc>
          <w:tcPr>
            <w:tcW w:w="4535" w:type="dxa"/>
            <w:vAlign w:val="center"/>
          </w:tcPr>
          <w:p>
            <w:pPr>
              <w:pStyle w:val="12"/>
            </w:pPr>
            <w:r>
              <w:t>支出总计</w:t>
            </w:r>
          </w:p>
        </w:tc>
        <w:tc>
          <w:tcPr>
            <w:tcW w:w="2126" w:type="dxa"/>
            <w:vAlign w:val="center"/>
          </w:tcPr>
          <w:p>
            <w:pPr>
              <w:pStyle w:val="13"/>
            </w:pPr>
            <w:r>
              <w:t>109.25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414002魏县市场监督管理局（差额）</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109.25</w:t>
            </w:r>
          </w:p>
        </w:tc>
        <w:tc>
          <w:tcPr>
            <w:tcW w:w="1134" w:type="dxa"/>
            <w:vAlign w:val="center"/>
          </w:tcPr>
          <w:p>
            <w:pPr>
              <w:pStyle w:val="13"/>
            </w:pPr>
            <w:r>
              <w:t>109.25</w:t>
            </w:r>
          </w:p>
        </w:tc>
        <w:tc>
          <w:tcPr>
            <w:tcW w:w="1134" w:type="dxa"/>
            <w:vAlign w:val="center"/>
          </w:tcPr>
          <w:p>
            <w:pPr>
              <w:pStyle w:val="13"/>
            </w:pPr>
            <w:r>
              <w:t>109.25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r>
              <w:t>88.57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15.19</w:t>
            </w:r>
          </w:p>
        </w:tc>
        <w:tc>
          <w:tcPr>
            <w:tcW w:w="1134" w:type="dxa"/>
            <w:vAlign w:val="center"/>
          </w:tcPr>
          <w:p>
            <w:pPr>
              <w:pStyle w:val="9"/>
            </w:pPr>
            <w:r>
              <w:t>15.19</w:t>
            </w:r>
          </w:p>
        </w:tc>
        <w:tc>
          <w:tcPr>
            <w:tcW w:w="1134" w:type="dxa"/>
            <w:vAlign w:val="center"/>
          </w:tcPr>
          <w:p>
            <w:pPr>
              <w:pStyle w:val="9"/>
            </w:pPr>
            <w:r>
              <w:t>15.19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15.19</w:t>
            </w:r>
          </w:p>
        </w:tc>
        <w:tc>
          <w:tcPr>
            <w:tcW w:w="1134" w:type="dxa"/>
            <w:vAlign w:val="center"/>
          </w:tcPr>
          <w:p>
            <w:pPr>
              <w:pStyle w:val="9"/>
            </w:pPr>
            <w:r>
              <w:t>15.19</w:t>
            </w:r>
          </w:p>
        </w:tc>
        <w:tc>
          <w:tcPr>
            <w:tcW w:w="1134" w:type="dxa"/>
            <w:vAlign w:val="center"/>
          </w:tcPr>
          <w:p>
            <w:pPr>
              <w:pStyle w:val="9"/>
            </w:pPr>
            <w:r>
              <w:t>15.19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10.12</w:t>
            </w:r>
          </w:p>
        </w:tc>
        <w:tc>
          <w:tcPr>
            <w:tcW w:w="1134" w:type="dxa"/>
            <w:vAlign w:val="center"/>
          </w:tcPr>
          <w:p>
            <w:pPr>
              <w:pStyle w:val="9"/>
            </w:pPr>
            <w:r>
              <w:t>10.12</w:t>
            </w:r>
          </w:p>
        </w:tc>
        <w:tc>
          <w:tcPr>
            <w:tcW w:w="1134" w:type="dxa"/>
            <w:vAlign w:val="center"/>
          </w:tcPr>
          <w:p>
            <w:pPr>
              <w:pStyle w:val="9"/>
            </w:pPr>
            <w:r>
              <w:t>10.12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5.06</w:t>
            </w:r>
          </w:p>
        </w:tc>
        <w:tc>
          <w:tcPr>
            <w:tcW w:w="1134" w:type="dxa"/>
            <w:vAlign w:val="center"/>
          </w:tcPr>
          <w:p>
            <w:pPr>
              <w:pStyle w:val="9"/>
            </w:pPr>
            <w:r>
              <w:t>5.06</w:t>
            </w:r>
          </w:p>
        </w:tc>
        <w:tc>
          <w:tcPr>
            <w:tcW w:w="1134" w:type="dxa"/>
            <w:vAlign w:val="center"/>
          </w:tcPr>
          <w:p>
            <w:pPr>
              <w:pStyle w:val="9"/>
            </w:pPr>
            <w:r>
              <w:t>5.06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r>
              <w:t>5.49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109.25</w:t>
            </w:r>
          </w:p>
        </w:tc>
        <w:tc>
          <w:tcPr>
            <w:tcW w:w="1361" w:type="dxa"/>
            <w:vAlign w:val="center"/>
          </w:tcPr>
          <w:p>
            <w:pPr>
              <w:pStyle w:val="13"/>
            </w:pPr>
            <w:r>
              <w:t>109.25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88.57</w:t>
            </w:r>
          </w:p>
        </w:tc>
        <w:tc>
          <w:tcPr>
            <w:tcW w:w="1361" w:type="dxa"/>
            <w:vAlign w:val="center"/>
          </w:tcPr>
          <w:p>
            <w:pPr>
              <w:pStyle w:val="9"/>
            </w:pPr>
            <w:r>
              <w:t>88.57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9"/>
            </w:pPr>
            <w:r>
              <w:t>88.57</w:t>
            </w:r>
          </w:p>
        </w:tc>
        <w:tc>
          <w:tcPr>
            <w:tcW w:w="1361" w:type="dxa"/>
            <w:vAlign w:val="center"/>
          </w:tcPr>
          <w:p>
            <w:pPr>
              <w:pStyle w:val="9"/>
            </w:pPr>
            <w:r>
              <w:t>88.57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9"/>
            </w:pPr>
            <w:r>
              <w:t>88.57</w:t>
            </w:r>
          </w:p>
        </w:tc>
        <w:tc>
          <w:tcPr>
            <w:tcW w:w="1361" w:type="dxa"/>
            <w:vAlign w:val="center"/>
          </w:tcPr>
          <w:p>
            <w:pPr>
              <w:pStyle w:val="9"/>
            </w:pPr>
            <w:r>
              <w:t>88.57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15.19</w:t>
            </w:r>
          </w:p>
        </w:tc>
        <w:tc>
          <w:tcPr>
            <w:tcW w:w="1361" w:type="dxa"/>
            <w:vAlign w:val="center"/>
          </w:tcPr>
          <w:p>
            <w:pPr>
              <w:pStyle w:val="9"/>
            </w:pPr>
            <w:r>
              <w:t>15.19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15.19</w:t>
            </w:r>
          </w:p>
        </w:tc>
        <w:tc>
          <w:tcPr>
            <w:tcW w:w="1361" w:type="dxa"/>
            <w:vAlign w:val="center"/>
          </w:tcPr>
          <w:p>
            <w:pPr>
              <w:pStyle w:val="9"/>
            </w:pPr>
            <w:r>
              <w:t>15.19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10.12</w:t>
            </w:r>
          </w:p>
        </w:tc>
        <w:tc>
          <w:tcPr>
            <w:tcW w:w="1361" w:type="dxa"/>
            <w:vAlign w:val="center"/>
          </w:tcPr>
          <w:p>
            <w:pPr>
              <w:pStyle w:val="9"/>
            </w:pPr>
            <w:r>
              <w:t>10.12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5.06</w:t>
            </w:r>
          </w:p>
        </w:tc>
        <w:tc>
          <w:tcPr>
            <w:tcW w:w="1361" w:type="dxa"/>
            <w:vAlign w:val="center"/>
          </w:tcPr>
          <w:p>
            <w:pPr>
              <w:pStyle w:val="9"/>
            </w:pPr>
            <w:r>
              <w:t>5.06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5.49</w:t>
            </w:r>
          </w:p>
        </w:tc>
        <w:tc>
          <w:tcPr>
            <w:tcW w:w="1361" w:type="dxa"/>
            <w:vAlign w:val="center"/>
          </w:tcPr>
          <w:p>
            <w:pPr>
              <w:pStyle w:val="9"/>
            </w:pPr>
            <w:r>
              <w:t>5.49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5.49</w:t>
            </w:r>
          </w:p>
        </w:tc>
        <w:tc>
          <w:tcPr>
            <w:tcW w:w="1361" w:type="dxa"/>
            <w:vAlign w:val="center"/>
          </w:tcPr>
          <w:p>
            <w:pPr>
              <w:pStyle w:val="9"/>
            </w:pPr>
            <w:r>
              <w:t>5.49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5.49</w:t>
            </w:r>
          </w:p>
        </w:tc>
        <w:tc>
          <w:tcPr>
            <w:tcW w:w="1361" w:type="dxa"/>
            <w:vAlign w:val="center"/>
          </w:tcPr>
          <w:p>
            <w:pPr>
              <w:pStyle w:val="9"/>
            </w:pPr>
            <w:r>
              <w:t>5.49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109.25</w:t>
            </w:r>
          </w:p>
        </w:tc>
        <w:tc>
          <w:tcPr>
            <w:tcW w:w="3402" w:type="dxa"/>
            <w:vAlign w:val="center"/>
          </w:tcPr>
          <w:p>
            <w:pPr>
              <w:pStyle w:val="10"/>
            </w:pPr>
            <w:r>
              <w:t>一、一般公共服务支出</w:t>
            </w:r>
          </w:p>
        </w:tc>
        <w:tc>
          <w:tcPr>
            <w:tcW w:w="1474" w:type="dxa"/>
            <w:vAlign w:val="center"/>
          </w:tcPr>
          <w:p>
            <w:pPr>
              <w:pStyle w:val="9"/>
            </w:pPr>
            <w:r>
              <w:t>88.57</w:t>
            </w:r>
          </w:p>
        </w:tc>
        <w:tc>
          <w:tcPr>
            <w:tcW w:w="1474" w:type="dxa"/>
            <w:vAlign w:val="center"/>
          </w:tcPr>
          <w:p>
            <w:pPr>
              <w:pStyle w:val="9"/>
            </w:pPr>
            <w:r>
              <w:t>88.57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15.19</w:t>
            </w:r>
          </w:p>
        </w:tc>
        <w:tc>
          <w:tcPr>
            <w:tcW w:w="1474" w:type="dxa"/>
            <w:vAlign w:val="center"/>
          </w:tcPr>
          <w:p>
            <w:pPr>
              <w:pStyle w:val="9"/>
            </w:pPr>
            <w:r>
              <w:t>15.19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5.49</w:t>
            </w:r>
          </w:p>
        </w:tc>
        <w:tc>
          <w:tcPr>
            <w:tcW w:w="1474" w:type="dxa"/>
            <w:vAlign w:val="center"/>
          </w:tcPr>
          <w:p>
            <w:pPr>
              <w:pStyle w:val="9"/>
            </w:pPr>
            <w:r>
              <w:t>5.49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109.25</w:t>
            </w:r>
          </w:p>
        </w:tc>
        <w:tc>
          <w:tcPr>
            <w:tcW w:w="3402" w:type="dxa"/>
            <w:vAlign w:val="center"/>
          </w:tcPr>
          <w:p>
            <w:pPr>
              <w:pStyle w:val="12"/>
            </w:pPr>
            <w:r>
              <w:t>本年支出合计</w:t>
            </w:r>
          </w:p>
        </w:tc>
        <w:tc>
          <w:tcPr>
            <w:tcW w:w="1474" w:type="dxa"/>
            <w:vAlign w:val="center"/>
          </w:tcPr>
          <w:p>
            <w:pPr>
              <w:pStyle w:val="13"/>
            </w:pPr>
            <w:r>
              <w:t>109.25</w:t>
            </w:r>
          </w:p>
        </w:tc>
        <w:tc>
          <w:tcPr>
            <w:tcW w:w="1474" w:type="dxa"/>
            <w:vAlign w:val="center"/>
          </w:tcPr>
          <w:p>
            <w:pPr>
              <w:pStyle w:val="13"/>
            </w:pPr>
            <w:r>
              <w:t>109.25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109.25</w:t>
            </w:r>
          </w:p>
        </w:tc>
        <w:tc>
          <w:tcPr>
            <w:tcW w:w="3402" w:type="dxa"/>
            <w:vAlign w:val="center"/>
          </w:tcPr>
          <w:p>
            <w:pPr>
              <w:pStyle w:val="12"/>
            </w:pPr>
            <w:r>
              <w:t>支出总计</w:t>
            </w:r>
          </w:p>
        </w:tc>
        <w:tc>
          <w:tcPr>
            <w:tcW w:w="1474" w:type="dxa"/>
            <w:vAlign w:val="center"/>
          </w:tcPr>
          <w:p>
            <w:pPr>
              <w:pStyle w:val="13"/>
            </w:pPr>
            <w:r>
              <w:t>109.25</w:t>
            </w:r>
          </w:p>
        </w:tc>
        <w:tc>
          <w:tcPr>
            <w:tcW w:w="1474" w:type="dxa"/>
            <w:vAlign w:val="center"/>
          </w:tcPr>
          <w:p>
            <w:pPr>
              <w:pStyle w:val="13"/>
            </w:pPr>
            <w:r>
              <w:t>109.25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109.25</w:t>
            </w:r>
          </w:p>
        </w:tc>
        <w:tc>
          <w:tcPr>
            <w:tcW w:w="2551" w:type="dxa"/>
            <w:vAlign w:val="center"/>
          </w:tcPr>
          <w:p>
            <w:pPr>
              <w:pStyle w:val="13"/>
            </w:pPr>
            <w:r>
              <w:t>109.25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88.57</w:t>
            </w:r>
          </w:p>
        </w:tc>
        <w:tc>
          <w:tcPr>
            <w:tcW w:w="2551" w:type="dxa"/>
            <w:vAlign w:val="center"/>
          </w:tcPr>
          <w:p>
            <w:pPr>
              <w:pStyle w:val="9"/>
            </w:pPr>
            <w:r>
              <w:t>88.57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9"/>
            </w:pPr>
            <w:r>
              <w:t>88.57</w:t>
            </w:r>
          </w:p>
        </w:tc>
        <w:tc>
          <w:tcPr>
            <w:tcW w:w="2551" w:type="dxa"/>
            <w:vAlign w:val="center"/>
          </w:tcPr>
          <w:p>
            <w:pPr>
              <w:pStyle w:val="9"/>
            </w:pPr>
            <w:r>
              <w:t>88.57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9"/>
            </w:pPr>
            <w:r>
              <w:t>88.57</w:t>
            </w:r>
          </w:p>
        </w:tc>
        <w:tc>
          <w:tcPr>
            <w:tcW w:w="2551" w:type="dxa"/>
            <w:vAlign w:val="center"/>
          </w:tcPr>
          <w:p>
            <w:pPr>
              <w:pStyle w:val="9"/>
            </w:pPr>
            <w:r>
              <w:t>88.57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15.19</w:t>
            </w:r>
          </w:p>
        </w:tc>
        <w:tc>
          <w:tcPr>
            <w:tcW w:w="2551" w:type="dxa"/>
            <w:vAlign w:val="center"/>
          </w:tcPr>
          <w:p>
            <w:pPr>
              <w:pStyle w:val="9"/>
            </w:pPr>
            <w:r>
              <w:t>15.19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15.19</w:t>
            </w:r>
          </w:p>
        </w:tc>
        <w:tc>
          <w:tcPr>
            <w:tcW w:w="2551" w:type="dxa"/>
            <w:vAlign w:val="center"/>
          </w:tcPr>
          <w:p>
            <w:pPr>
              <w:pStyle w:val="9"/>
            </w:pPr>
            <w:r>
              <w:t>15.19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10.12</w:t>
            </w:r>
          </w:p>
        </w:tc>
        <w:tc>
          <w:tcPr>
            <w:tcW w:w="2551" w:type="dxa"/>
            <w:vAlign w:val="center"/>
          </w:tcPr>
          <w:p>
            <w:pPr>
              <w:pStyle w:val="9"/>
            </w:pPr>
            <w:r>
              <w:t>10.12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5.06</w:t>
            </w:r>
          </w:p>
        </w:tc>
        <w:tc>
          <w:tcPr>
            <w:tcW w:w="2551" w:type="dxa"/>
            <w:vAlign w:val="center"/>
          </w:tcPr>
          <w:p>
            <w:pPr>
              <w:pStyle w:val="9"/>
            </w:pPr>
            <w:r>
              <w:t>5.06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5.49</w:t>
            </w:r>
          </w:p>
        </w:tc>
        <w:tc>
          <w:tcPr>
            <w:tcW w:w="2551" w:type="dxa"/>
            <w:vAlign w:val="center"/>
          </w:tcPr>
          <w:p>
            <w:pPr>
              <w:pStyle w:val="9"/>
            </w:pPr>
            <w:r>
              <w:t>5.49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5.49</w:t>
            </w:r>
          </w:p>
        </w:tc>
        <w:tc>
          <w:tcPr>
            <w:tcW w:w="2551" w:type="dxa"/>
            <w:vAlign w:val="center"/>
          </w:tcPr>
          <w:p>
            <w:pPr>
              <w:pStyle w:val="9"/>
            </w:pPr>
            <w:r>
              <w:t>5.49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5.49</w:t>
            </w:r>
          </w:p>
        </w:tc>
        <w:tc>
          <w:tcPr>
            <w:tcW w:w="2551" w:type="dxa"/>
            <w:vAlign w:val="center"/>
          </w:tcPr>
          <w:p>
            <w:pPr>
              <w:pStyle w:val="9"/>
            </w:pPr>
            <w:r>
              <w:t>5.49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109.25</w:t>
            </w:r>
          </w:p>
        </w:tc>
        <w:tc>
          <w:tcPr>
            <w:tcW w:w="2551" w:type="dxa"/>
            <w:vAlign w:val="center"/>
          </w:tcPr>
          <w:p>
            <w:pPr>
              <w:pStyle w:val="13"/>
            </w:pPr>
            <w:r>
              <w:t>99.25</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99.25</w:t>
            </w:r>
          </w:p>
        </w:tc>
        <w:tc>
          <w:tcPr>
            <w:tcW w:w="2551" w:type="dxa"/>
            <w:vAlign w:val="center"/>
          </w:tcPr>
          <w:p>
            <w:pPr>
              <w:pStyle w:val="9"/>
            </w:pPr>
            <w:r>
              <w:t>99.25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48.50</w:t>
            </w:r>
          </w:p>
        </w:tc>
        <w:tc>
          <w:tcPr>
            <w:tcW w:w="2551" w:type="dxa"/>
            <w:vAlign w:val="center"/>
          </w:tcPr>
          <w:p>
            <w:pPr>
              <w:pStyle w:val="9"/>
            </w:pPr>
            <w:r>
              <w:t>48.50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4.75</w:t>
            </w:r>
          </w:p>
        </w:tc>
        <w:tc>
          <w:tcPr>
            <w:tcW w:w="2551" w:type="dxa"/>
            <w:vAlign w:val="center"/>
          </w:tcPr>
          <w:p>
            <w:pPr>
              <w:pStyle w:val="9"/>
            </w:pPr>
            <w:r>
              <w:t>4.75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3.20</w:t>
            </w:r>
          </w:p>
        </w:tc>
        <w:tc>
          <w:tcPr>
            <w:tcW w:w="2551" w:type="dxa"/>
            <w:vAlign w:val="center"/>
          </w:tcPr>
          <w:p>
            <w:pPr>
              <w:pStyle w:val="9"/>
            </w:pPr>
            <w:r>
              <w:t>3.20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22.12</w:t>
            </w:r>
          </w:p>
        </w:tc>
        <w:tc>
          <w:tcPr>
            <w:tcW w:w="2551" w:type="dxa"/>
            <w:vAlign w:val="center"/>
          </w:tcPr>
          <w:p>
            <w:pPr>
              <w:pStyle w:val="9"/>
            </w:pPr>
            <w:r>
              <w:t>22.12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10.12</w:t>
            </w:r>
          </w:p>
        </w:tc>
        <w:tc>
          <w:tcPr>
            <w:tcW w:w="2551" w:type="dxa"/>
            <w:vAlign w:val="center"/>
          </w:tcPr>
          <w:p>
            <w:pPr>
              <w:pStyle w:val="9"/>
            </w:pPr>
            <w:r>
              <w:t>10.12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5.06</w:t>
            </w:r>
          </w:p>
        </w:tc>
        <w:tc>
          <w:tcPr>
            <w:tcW w:w="2551" w:type="dxa"/>
            <w:vAlign w:val="center"/>
          </w:tcPr>
          <w:p>
            <w:pPr>
              <w:pStyle w:val="9"/>
            </w:pPr>
            <w:r>
              <w:t>5.06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5.49</w:t>
            </w:r>
          </w:p>
        </w:tc>
        <w:tc>
          <w:tcPr>
            <w:tcW w:w="2551" w:type="dxa"/>
            <w:vAlign w:val="center"/>
          </w:tcPr>
          <w:p>
            <w:pPr>
              <w:pStyle w:val="9"/>
            </w:pPr>
            <w:r>
              <w:t>5.49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414002魏县市场监督管理局（差额）</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魏县市场监督管理局（差额）2024年单位预算信息公开情况说明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按照《中华人民共和国预算法》、《地方预决算公开操作规程》和《关于进一步推进预算公开工作的实施意见》规定，现将魏县市场监督管理局（差额）2024年单位预算公开如下：</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贯彻执行上级有关食品、保健食品、化妆品监管的法律法规；负责全县餐饮食品、保健食品、化妆品稽查和保健食品、化妆品抽检；受理餐馆服务、保健食品、化妆品质量案件的举报和投诉。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魏县市场监督管理局（差额）</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财政性资金定额或定项补助</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109.25万元，其中：一般公共预算收入109.25万元，基金预算收入0.00万元，国有资本经营预算收入0.00万元，财政专户核拨收入0.00万元，单位资金收入0.00万元，上年结转结余0.00万元。</w:t>
      </w:r>
    </w:p>
    <w:p>
      <w:pPr>
        <w:pStyle w:val="16"/>
      </w:pPr>
      <w:r>
        <w:t>2、支出说明</w:t>
      </w:r>
    </w:p>
    <w:p>
      <w:pPr>
        <w:pStyle w:val="16"/>
        <w:rPr>
          <w:rFonts w:eastAsiaTheme="minorEastAsia"/>
          <w:lang w:eastAsia="zh-CN"/>
        </w:rPr>
      </w:pPr>
      <w:r>
        <w:t>收支预算总表支出栏、基本支出表、项目支出表按经济分类和支出功能分类科目编制，反映魏县市场监督管理局（差额）年度单位预算中支出预算的总体情况。2024年支出预算109.25万元，其中基本支出109.25万元，包括人员经费99.25万元和日常公用经费10.00万元；项目支出0.00万元</w:t>
      </w:r>
      <w:r>
        <w:rPr>
          <w:rFonts w:hint="eastAsia" w:eastAsiaTheme="minorEastAsia"/>
          <w:lang w:eastAsia="zh-CN"/>
        </w:rPr>
        <w:t>。</w:t>
      </w:r>
    </w:p>
    <w:p>
      <w:pPr>
        <w:pStyle w:val="16"/>
      </w:pPr>
      <w:r>
        <w:t>3、比上年增减情况</w:t>
      </w:r>
    </w:p>
    <w:p>
      <w:pPr>
        <w:pStyle w:val="16"/>
        <w:rPr>
          <w:rFonts w:ascii="黑体" w:hAnsi="黑体" w:eastAsia="黑体" w:cs="黑体"/>
          <w:color w:val="000000"/>
          <w:sz w:val="32"/>
          <w:lang w:eastAsia="zh-CN"/>
        </w:rPr>
      </w:pPr>
      <w:r>
        <w:t>2024年预算收支安排109.25万元，较2023年预算增加3.12万元，其中：基本支出增加3.12万元，主要为人员经费调资等自然增长；项目支出增加0.00万元</w:t>
      </w:r>
      <w:r>
        <w:rPr>
          <w:rFonts w:hint="eastAsia" w:eastAsiaTheme="minorEastAsia"/>
          <w:lang w:eastAsia="zh-CN"/>
        </w:rPr>
        <w:t>。</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22"/>
        <w:rPr>
          <w:rFonts w:ascii="黑体" w:hAnsi="黑体" w:eastAsia="黑体" w:cs="黑体"/>
          <w:color w:val="000000"/>
          <w:sz w:val="32"/>
          <w:lang w:eastAsia="zh-CN"/>
        </w:rPr>
      </w:pPr>
      <w:r>
        <w:t>机关运行经费共计安排</w:t>
      </w:r>
      <w:r>
        <w:rPr>
          <w:rFonts w:hint="eastAsia" w:eastAsiaTheme="minorEastAsia"/>
          <w:lang w:eastAsia="zh-CN"/>
        </w:rPr>
        <w:t>10</w:t>
      </w:r>
      <w:r>
        <w:t>万元，主要用于保证正常办公的基本需要和维持单位日常业务运转，包括：办公经费。</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pStyle w:val="16"/>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414002魏县市场监督管理局（差额）</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魏县市场监督管理局（差额）上年末固定资产金额为0.00万元（详见下表）。本年度拟购置固定资产总额为0.00万元，已按要求列入政府采购预算，详见政府采购预算表。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414002魏县市场监督管理局（差额）</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81E4"/>
    <w:multiLevelType w:val="singleLevel"/>
    <w:tmpl w:val="E9E781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FmOTY5ZjA5YTI2NTQ2M2Y5NDlhMzFmOWE1NDE4MGMifQ=="/>
  </w:docVars>
  <w:rsids>
    <w:rsidRoot w:val="00BA1B6D"/>
    <w:rsid w:val="000E0546"/>
    <w:rsid w:val="006A02BA"/>
    <w:rsid w:val="0097348F"/>
    <w:rsid w:val="00BA1B6D"/>
    <w:rsid w:val="00E45530"/>
    <w:rsid w:val="00F1066B"/>
    <w:rsid w:val="00FC1CC6"/>
    <w:rsid w:val="3AC80A92"/>
    <w:rsid w:val="FF7D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17265</Words>
  <Characters>20792</Characters>
  <Lines>180</Lines>
  <Paragraphs>50</Paragraphs>
  <TotalTime>2</TotalTime>
  <ScaleCrop>false</ScaleCrop>
  <LinksUpToDate>false</LinksUpToDate>
  <CharactersWithSpaces>21155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2024-02-26T15:12:00Z</dcterms:created>
  <dc:creator>Administrator</dc:creator>
  <cp:lastModifiedBy>wxak</cp:lastModifiedBy>
  <dcterms:modified xsi:type="dcterms:W3CDTF">2024-09-03T10:27:38Z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B66A894485544C29858A1DB71E582EBC_12</vt:lpwstr>
  </property>
</Properties>
</file>