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bookmarkStart w:id="20" w:name="_GoBack"/>
      <w:bookmarkEnd w:id="20"/>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68"/>
        <w:gridCol w:w="1971"/>
        <w:gridCol w:w="1971"/>
        <w:gridCol w:w="1971"/>
        <w:gridCol w:w="32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9" w:type="dxa"/>
            <w:gridSpan w:val="2"/>
            <w:tcBorders>
              <w:top w:val="single" w:color="FFFFFF" w:sz="6" w:space="0"/>
              <w:left w:val="single" w:color="FFFFFF" w:sz="6" w:space="0"/>
              <w:right w:val="single" w:color="FFFFFF" w:sz="6" w:space="0"/>
            </w:tcBorders>
            <w:vAlign w:val="center"/>
          </w:tcPr>
          <w:p>
            <w:pPr>
              <w:pStyle w:val="10"/>
            </w:pPr>
            <w:r>
              <w:t>224中共魏县县委网络安全和信息化委员会办公室</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522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68" w:type="dxa"/>
            <w:vMerge w:val="restart"/>
            <w:vAlign w:val="center"/>
          </w:tcPr>
          <w:p>
            <w:pPr>
              <w:pStyle w:val="11"/>
            </w:pPr>
            <w:r>
              <w:t>序号</w:t>
            </w:r>
          </w:p>
        </w:tc>
        <w:tc>
          <w:tcPr>
            <w:tcW w:w="3942" w:type="dxa"/>
            <w:gridSpan w:val="2"/>
            <w:vAlign w:val="center"/>
          </w:tcPr>
          <w:p>
            <w:pPr>
              <w:pStyle w:val="11"/>
            </w:pPr>
            <w:r>
              <w:t>收入</w:t>
            </w:r>
          </w:p>
        </w:tc>
        <w:tc>
          <w:tcPr>
            <w:tcW w:w="522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68"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325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68"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325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170.14</w:t>
            </w:r>
          </w:p>
        </w:tc>
        <w:tc>
          <w:tcPr>
            <w:tcW w:w="1971" w:type="dxa"/>
            <w:vAlign w:val="center"/>
          </w:tcPr>
          <w:p>
            <w:pPr>
              <w:pStyle w:val="13"/>
            </w:pPr>
            <w:r>
              <w:t>一、一般公共服务支出</w:t>
            </w:r>
          </w:p>
        </w:tc>
        <w:tc>
          <w:tcPr>
            <w:tcW w:w="3251" w:type="dxa"/>
            <w:vAlign w:val="center"/>
          </w:tcPr>
          <w:p>
            <w:pPr>
              <w:pStyle w:val="12"/>
            </w:pPr>
            <w:r>
              <w:t>153.45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1971" w:type="dxa"/>
            <w:vAlign w:val="center"/>
          </w:tcPr>
          <w:p>
            <w:pPr>
              <w:pStyle w:val="13"/>
            </w:pPr>
            <w:r>
              <w:t>二、外交支出</w:t>
            </w:r>
          </w:p>
        </w:tc>
        <w:tc>
          <w:tcPr>
            <w:tcW w:w="3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3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3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3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3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3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3251" w:type="dxa"/>
            <w:vAlign w:val="center"/>
          </w:tcPr>
          <w:p>
            <w:pPr>
              <w:pStyle w:val="12"/>
            </w:pPr>
            <w:r>
              <w:t>12.07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3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3251" w:type="dxa"/>
            <w:vAlign w:val="center"/>
          </w:tcPr>
          <w:p>
            <w:pPr>
              <w:pStyle w:val="12"/>
            </w:pPr>
            <w: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3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3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3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3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3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3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3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3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3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3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3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3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3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3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3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3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3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3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3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3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3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170.14</w:t>
            </w:r>
          </w:p>
        </w:tc>
        <w:tc>
          <w:tcPr>
            <w:tcW w:w="1971" w:type="dxa"/>
            <w:vAlign w:val="center"/>
          </w:tcPr>
          <w:p>
            <w:pPr>
              <w:pStyle w:val="15"/>
            </w:pPr>
            <w:r>
              <w:t>本年支出合计</w:t>
            </w:r>
          </w:p>
        </w:tc>
        <w:tc>
          <w:tcPr>
            <w:tcW w:w="3251" w:type="dxa"/>
            <w:vAlign w:val="center"/>
          </w:tcPr>
          <w:p>
            <w:pPr>
              <w:pStyle w:val="16"/>
            </w:pPr>
            <w:r>
              <w:t>170.14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p>
        </w:tc>
        <w:tc>
          <w:tcPr>
            <w:tcW w:w="1971" w:type="dxa"/>
            <w:vAlign w:val="center"/>
          </w:tcPr>
          <w:p>
            <w:pPr>
              <w:pStyle w:val="13"/>
            </w:pPr>
            <w:r>
              <w:t>年终结转结余</w:t>
            </w:r>
          </w:p>
        </w:tc>
        <w:tc>
          <w:tcPr>
            <w:tcW w:w="3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8"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170.14</w:t>
            </w:r>
          </w:p>
        </w:tc>
        <w:tc>
          <w:tcPr>
            <w:tcW w:w="1971" w:type="dxa"/>
            <w:vAlign w:val="center"/>
          </w:tcPr>
          <w:p>
            <w:pPr>
              <w:pStyle w:val="15"/>
            </w:pPr>
            <w:r>
              <w:t>支出总计</w:t>
            </w:r>
          </w:p>
        </w:tc>
        <w:tc>
          <w:tcPr>
            <w:tcW w:w="3251" w:type="dxa"/>
            <w:vAlign w:val="center"/>
          </w:tcPr>
          <w:p>
            <w:pPr>
              <w:pStyle w:val="16"/>
            </w:pPr>
            <w:r>
              <w:t>170.14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8"/>
        <w:gridCol w:w="758"/>
        <w:gridCol w:w="758"/>
        <w:gridCol w:w="758"/>
        <w:gridCol w:w="758"/>
        <w:gridCol w:w="758"/>
        <w:gridCol w:w="758"/>
        <w:gridCol w:w="758"/>
        <w:gridCol w:w="758"/>
        <w:gridCol w:w="758"/>
        <w:gridCol w:w="758"/>
        <w:gridCol w:w="758"/>
        <w:gridCol w:w="1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90" w:type="dxa"/>
            <w:gridSpan w:val="5"/>
            <w:tcBorders>
              <w:top w:val="single" w:color="FFFFFF" w:sz="6" w:space="0"/>
              <w:left w:val="single" w:color="FFFFFF" w:sz="6" w:space="0"/>
              <w:right w:val="single" w:color="FFFFFF" w:sz="6" w:space="0"/>
            </w:tcBorders>
            <w:vAlign w:val="center"/>
          </w:tcPr>
          <w:p>
            <w:pPr>
              <w:pStyle w:val="10"/>
            </w:pPr>
            <w:r>
              <w:t>224中共魏县县委网络安全和信息化委员会办公室</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4665"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1633"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163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1633"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170.14</w:t>
            </w:r>
          </w:p>
        </w:tc>
        <w:tc>
          <w:tcPr>
            <w:tcW w:w="758" w:type="dxa"/>
            <w:vAlign w:val="center"/>
          </w:tcPr>
          <w:p>
            <w:pPr>
              <w:pStyle w:val="16"/>
            </w:pPr>
            <w:r>
              <w:t>170.14</w:t>
            </w:r>
          </w:p>
        </w:tc>
        <w:tc>
          <w:tcPr>
            <w:tcW w:w="758" w:type="dxa"/>
            <w:vAlign w:val="center"/>
          </w:tcPr>
          <w:p>
            <w:pPr>
              <w:pStyle w:val="16"/>
            </w:pPr>
            <w:r>
              <w:t>170.14</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16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8" w:type="dxa"/>
            <w:vAlign w:val="center"/>
          </w:tcPr>
          <w:p>
            <w:pPr>
              <w:pStyle w:val="14"/>
            </w:pPr>
            <w:r>
              <w:t>2</w:t>
            </w:r>
          </w:p>
        </w:tc>
        <w:tc>
          <w:tcPr>
            <w:tcW w:w="758" w:type="dxa"/>
            <w:vAlign w:val="center"/>
          </w:tcPr>
          <w:p>
            <w:pPr>
              <w:pStyle w:val="13"/>
            </w:pPr>
            <w:r>
              <w:t>201</w:t>
            </w:r>
          </w:p>
        </w:tc>
        <w:tc>
          <w:tcPr>
            <w:tcW w:w="758" w:type="dxa"/>
            <w:vAlign w:val="center"/>
          </w:tcPr>
          <w:p>
            <w:pPr>
              <w:pStyle w:val="13"/>
            </w:pPr>
            <w:r>
              <w:t>一般公共服务支出</w:t>
            </w:r>
          </w:p>
        </w:tc>
        <w:tc>
          <w:tcPr>
            <w:tcW w:w="758" w:type="dxa"/>
            <w:vAlign w:val="center"/>
          </w:tcPr>
          <w:p>
            <w:pPr>
              <w:pStyle w:val="12"/>
            </w:pPr>
            <w:r>
              <w:t>153.45</w:t>
            </w:r>
          </w:p>
        </w:tc>
        <w:tc>
          <w:tcPr>
            <w:tcW w:w="758" w:type="dxa"/>
            <w:vAlign w:val="center"/>
          </w:tcPr>
          <w:p>
            <w:pPr>
              <w:pStyle w:val="12"/>
            </w:pPr>
            <w:r>
              <w:t>153.45</w:t>
            </w:r>
          </w:p>
        </w:tc>
        <w:tc>
          <w:tcPr>
            <w:tcW w:w="758" w:type="dxa"/>
            <w:vAlign w:val="center"/>
          </w:tcPr>
          <w:p>
            <w:pPr>
              <w:pStyle w:val="12"/>
            </w:pPr>
            <w:r>
              <w:t>153.45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8" w:type="dxa"/>
            <w:vAlign w:val="center"/>
          </w:tcPr>
          <w:p>
            <w:pPr>
              <w:pStyle w:val="14"/>
            </w:pPr>
            <w:r>
              <w:t>3</w:t>
            </w:r>
          </w:p>
        </w:tc>
        <w:tc>
          <w:tcPr>
            <w:tcW w:w="758" w:type="dxa"/>
            <w:vAlign w:val="center"/>
          </w:tcPr>
          <w:p>
            <w:pPr>
              <w:pStyle w:val="13"/>
            </w:pPr>
            <w:r>
              <w:t>20137</w:t>
            </w:r>
          </w:p>
        </w:tc>
        <w:tc>
          <w:tcPr>
            <w:tcW w:w="758" w:type="dxa"/>
            <w:vAlign w:val="center"/>
          </w:tcPr>
          <w:p>
            <w:pPr>
              <w:pStyle w:val="13"/>
            </w:pPr>
            <w:r>
              <w:t>网信事务</w:t>
            </w:r>
          </w:p>
        </w:tc>
        <w:tc>
          <w:tcPr>
            <w:tcW w:w="758" w:type="dxa"/>
            <w:vAlign w:val="center"/>
          </w:tcPr>
          <w:p>
            <w:pPr>
              <w:pStyle w:val="12"/>
            </w:pPr>
            <w:r>
              <w:t>153.45</w:t>
            </w:r>
          </w:p>
        </w:tc>
        <w:tc>
          <w:tcPr>
            <w:tcW w:w="758" w:type="dxa"/>
            <w:vAlign w:val="center"/>
          </w:tcPr>
          <w:p>
            <w:pPr>
              <w:pStyle w:val="12"/>
            </w:pPr>
            <w:r>
              <w:t>153.45</w:t>
            </w:r>
          </w:p>
        </w:tc>
        <w:tc>
          <w:tcPr>
            <w:tcW w:w="758" w:type="dxa"/>
            <w:vAlign w:val="center"/>
          </w:tcPr>
          <w:p>
            <w:pPr>
              <w:pStyle w:val="12"/>
            </w:pPr>
            <w:r>
              <w:t>153.45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8" w:type="dxa"/>
            <w:vAlign w:val="center"/>
          </w:tcPr>
          <w:p>
            <w:pPr>
              <w:pStyle w:val="14"/>
            </w:pPr>
            <w:r>
              <w:t>4</w:t>
            </w:r>
          </w:p>
        </w:tc>
        <w:tc>
          <w:tcPr>
            <w:tcW w:w="758" w:type="dxa"/>
            <w:vAlign w:val="center"/>
          </w:tcPr>
          <w:p>
            <w:pPr>
              <w:pStyle w:val="13"/>
            </w:pPr>
            <w:r>
              <w:t>2013701</w:t>
            </w:r>
          </w:p>
        </w:tc>
        <w:tc>
          <w:tcPr>
            <w:tcW w:w="758" w:type="dxa"/>
            <w:vAlign w:val="center"/>
          </w:tcPr>
          <w:p>
            <w:pPr>
              <w:pStyle w:val="13"/>
            </w:pPr>
            <w:r>
              <w:t>行政运行</w:t>
            </w:r>
          </w:p>
        </w:tc>
        <w:tc>
          <w:tcPr>
            <w:tcW w:w="758" w:type="dxa"/>
            <w:vAlign w:val="center"/>
          </w:tcPr>
          <w:p>
            <w:pPr>
              <w:pStyle w:val="12"/>
            </w:pPr>
            <w:r>
              <w:t>73.45</w:t>
            </w:r>
          </w:p>
        </w:tc>
        <w:tc>
          <w:tcPr>
            <w:tcW w:w="758" w:type="dxa"/>
            <w:vAlign w:val="center"/>
          </w:tcPr>
          <w:p>
            <w:pPr>
              <w:pStyle w:val="12"/>
            </w:pPr>
            <w:r>
              <w:t>73.45</w:t>
            </w:r>
          </w:p>
        </w:tc>
        <w:tc>
          <w:tcPr>
            <w:tcW w:w="758" w:type="dxa"/>
            <w:vAlign w:val="center"/>
          </w:tcPr>
          <w:p>
            <w:pPr>
              <w:pStyle w:val="12"/>
            </w:pPr>
            <w:r>
              <w:t>73.45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8" w:type="dxa"/>
            <w:vAlign w:val="center"/>
          </w:tcPr>
          <w:p>
            <w:pPr>
              <w:pStyle w:val="14"/>
            </w:pPr>
            <w:r>
              <w:t>5</w:t>
            </w:r>
          </w:p>
        </w:tc>
        <w:tc>
          <w:tcPr>
            <w:tcW w:w="758" w:type="dxa"/>
            <w:vAlign w:val="center"/>
          </w:tcPr>
          <w:p>
            <w:pPr>
              <w:pStyle w:val="13"/>
            </w:pPr>
            <w:r>
              <w:t>2013799</w:t>
            </w:r>
          </w:p>
        </w:tc>
        <w:tc>
          <w:tcPr>
            <w:tcW w:w="758" w:type="dxa"/>
            <w:vAlign w:val="center"/>
          </w:tcPr>
          <w:p>
            <w:pPr>
              <w:pStyle w:val="13"/>
            </w:pPr>
            <w:r>
              <w:t>其他网信事务支出</w:t>
            </w:r>
          </w:p>
        </w:tc>
        <w:tc>
          <w:tcPr>
            <w:tcW w:w="758" w:type="dxa"/>
            <w:vAlign w:val="center"/>
          </w:tcPr>
          <w:p>
            <w:pPr>
              <w:pStyle w:val="12"/>
            </w:pPr>
            <w:r>
              <w:t>80.00</w:t>
            </w:r>
          </w:p>
        </w:tc>
        <w:tc>
          <w:tcPr>
            <w:tcW w:w="758" w:type="dxa"/>
            <w:vAlign w:val="center"/>
          </w:tcPr>
          <w:p>
            <w:pPr>
              <w:pStyle w:val="12"/>
            </w:pPr>
            <w:r>
              <w:t>80.00</w:t>
            </w:r>
          </w:p>
        </w:tc>
        <w:tc>
          <w:tcPr>
            <w:tcW w:w="758" w:type="dxa"/>
            <w:vAlign w:val="center"/>
          </w:tcPr>
          <w:p>
            <w:pPr>
              <w:pStyle w:val="12"/>
            </w:pPr>
            <w:r>
              <w:t>80.00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8" w:type="dxa"/>
            <w:vAlign w:val="center"/>
          </w:tcPr>
          <w:p>
            <w:pPr>
              <w:pStyle w:val="14"/>
            </w:pPr>
            <w:r>
              <w:t>6</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12.07</w:t>
            </w:r>
          </w:p>
        </w:tc>
        <w:tc>
          <w:tcPr>
            <w:tcW w:w="758" w:type="dxa"/>
            <w:vAlign w:val="center"/>
          </w:tcPr>
          <w:p>
            <w:pPr>
              <w:pStyle w:val="12"/>
            </w:pPr>
            <w:r>
              <w:t>12.07</w:t>
            </w:r>
          </w:p>
        </w:tc>
        <w:tc>
          <w:tcPr>
            <w:tcW w:w="758" w:type="dxa"/>
            <w:vAlign w:val="center"/>
          </w:tcPr>
          <w:p>
            <w:pPr>
              <w:pStyle w:val="12"/>
            </w:pPr>
            <w:r>
              <w:t>12.07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8" w:type="dxa"/>
            <w:vAlign w:val="center"/>
          </w:tcPr>
          <w:p>
            <w:pPr>
              <w:pStyle w:val="14"/>
            </w:pPr>
            <w:r>
              <w:t>7</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12.07</w:t>
            </w:r>
          </w:p>
        </w:tc>
        <w:tc>
          <w:tcPr>
            <w:tcW w:w="758" w:type="dxa"/>
            <w:vAlign w:val="center"/>
          </w:tcPr>
          <w:p>
            <w:pPr>
              <w:pStyle w:val="12"/>
            </w:pPr>
            <w:r>
              <w:t>12.07</w:t>
            </w:r>
          </w:p>
        </w:tc>
        <w:tc>
          <w:tcPr>
            <w:tcW w:w="758" w:type="dxa"/>
            <w:vAlign w:val="center"/>
          </w:tcPr>
          <w:p>
            <w:pPr>
              <w:pStyle w:val="12"/>
            </w:pPr>
            <w:r>
              <w:t>12.07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8" w:type="dxa"/>
            <w:vAlign w:val="center"/>
          </w:tcPr>
          <w:p>
            <w:pPr>
              <w:pStyle w:val="14"/>
            </w:pPr>
            <w:r>
              <w:t>8</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8.05</w:t>
            </w:r>
          </w:p>
        </w:tc>
        <w:tc>
          <w:tcPr>
            <w:tcW w:w="758" w:type="dxa"/>
            <w:vAlign w:val="center"/>
          </w:tcPr>
          <w:p>
            <w:pPr>
              <w:pStyle w:val="12"/>
            </w:pPr>
            <w:r>
              <w:t>8.05</w:t>
            </w:r>
          </w:p>
        </w:tc>
        <w:tc>
          <w:tcPr>
            <w:tcW w:w="758" w:type="dxa"/>
            <w:vAlign w:val="center"/>
          </w:tcPr>
          <w:p>
            <w:pPr>
              <w:pStyle w:val="12"/>
            </w:pPr>
            <w:r>
              <w:t>8.05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8" w:type="dxa"/>
            <w:vAlign w:val="center"/>
          </w:tcPr>
          <w:p>
            <w:pPr>
              <w:pStyle w:val="14"/>
            </w:pPr>
            <w:r>
              <w:t>9</w:t>
            </w:r>
          </w:p>
        </w:tc>
        <w:tc>
          <w:tcPr>
            <w:tcW w:w="758" w:type="dxa"/>
            <w:vAlign w:val="center"/>
          </w:tcPr>
          <w:p>
            <w:pPr>
              <w:pStyle w:val="13"/>
            </w:pPr>
            <w:r>
              <w:t>2080506</w:t>
            </w:r>
          </w:p>
        </w:tc>
        <w:tc>
          <w:tcPr>
            <w:tcW w:w="758" w:type="dxa"/>
            <w:vAlign w:val="center"/>
          </w:tcPr>
          <w:p>
            <w:pPr>
              <w:pStyle w:val="13"/>
            </w:pPr>
            <w:r>
              <w:t>机关事业单位职业年金缴费支出</w:t>
            </w:r>
          </w:p>
        </w:tc>
        <w:tc>
          <w:tcPr>
            <w:tcW w:w="758" w:type="dxa"/>
            <w:vAlign w:val="center"/>
          </w:tcPr>
          <w:p>
            <w:pPr>
              <w:pStyle w:val="12"/>
            </w:pPr>
            <w:r>
              <w:t>4.02</w:t>
            </w:r>
          </w:p>
        </w:tc>
        <w:tc>
          <w:tcPr>
            <w:tcW w:w="758" w:type="dxa"/>
            <w:vAlign w:val="center"/>
          </w:tcPr>
          <w:p>
            <w:pPr>
              <w:pStyle w:val="12"/>
            </w:pPr>
            <w:r>
              <w:t>4.02</w:t>
            </w:r>
          </w:p>
        </w:tc>
        <w:tc>
          <w:tcPr>
            <w:tcW w:w="758" w:type="dxa"/>
            <w:vAlign w:val="center"/>
          </w:tcPr>
          <w:p>
            <w:pPr>
              <w:pStyle w:val="12"/>
            </w:pPr>
            <w:r>
              <w:t>4.02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8" w:type="dxa"/>
            <w:vAlign w:val="center"/>
          </w:tcPr>
          <w:p>
            <w:pPr>
              <w:pStyle w:val="14"/>
            </w:pPr>
            <w:r>
              <w:t>10</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4.62</w:t>
            </w:r>
          </w:p>
        </w:tc>
        <w:tc>
          <w:tcPr>
            <w:tcW w:w="758" w:type="dxa"/>
            <w:vAlign w:val="center"/>
          </w:tcPr>
          <w:p>
            <w:pPr>
              <w:pStyle w:val="12"/>
            </w:pPr>
            <w:r>
              <w:t>4.62</w:t>
            </w:r>
          </w:p>
        </w:tc>
        <w:tc>
          <w:tcPr>
            <w:tcW w:w="758" w:type="dxa"/>
            <w:vAlign w:val="center"/>
          </w:tcPr>
          <w:p>
            <w:pPr>
              <w:pStyle w:val="12"/>
            </w:pPr>
            <w:r>
              <w:t>4.62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8" w:type="dxa"/>
            <w:vAlign w:val="center"/>
          </w:tcPr>
          <w:p>
            <w:pPr>
              <w:pStyle w:val="14"/>
            </w:pPr>
            <w:r>
              <w:t>11</w:t>
            </w:r>
          </w:p>
        </w:tc>
        <w:tc>
          <w:tcPr>
            <w:tcW w:w="758" w:type="dxa"/>
            <w:vAlign w:val="center"/>
          </w:tcPr>
          <w:p>
            <w:pPr>
              <w:pStyle w:val="13"/>
            </w:pPr>
            <w:r>
              <w:t>21012</w:t>
            </w:r>
          </w:p>
        </w:tc>
        <w:tc>
          <w:tcPr>
            <w:tcW w:w="758" w:type="dxa"/>
            <w:vAlign w:val="center"/>
          </w:tcPr>
          <w:p>
            <w:pPr>
              <w:pStyle w:val="13"/>
            </w:pPr>
            <w:r>
              <w:t>财政对基本医疗保险基金的补助</w:t>
            </w:r>
          </w:p>
        </w:tc>
        <w:tc>
          <w:tcPr>
            <w:tcW w:w="758" w:type="dxa"/>
            <w:vAlign w:val="center"/>
          </w:tcPr>
          <w:p>
            <w:pPr>
              <w:pStyle w:val="12"/>
            </w:pPr>
            <w:r>
              <w:t>4.62</w:t>
            </w:r>
          </w:p>
        </w:tc>
        <w:tc>
          <w:tcPr>
            <w:tcW w:w="758" w:type="dxa"/>
            <w:vAlign w:val="center"/>
          </w:tcPr>
          <w:p>
            <w:pPr>
              <w:pStyle w:val="12"/>
            </w:pPr>
            <w:r>
              <w:t>4.62</w:t>
            </w:r>
          </w:p>
        </w:tc>
        <w:tc>
          <w:tcPr>
            <w:tcW w:w="758" w:type="dxa"/>
            <w:vAlign w:val="center"/>
          </w:tcPr>
          <w:p>
            <w:pPr>
              <w:pStyle w:val="12"/>
            </w:pPr>
            <w:r>
              <w:t>4.62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8" w:type="dxa"/>
            <w:vAlign w:val="center"/>
          </w:tcPr>
          <w:p>
            <w:pPr>
              <w:pStyle w:val="14"/>
            </w:pPr>
            <w:r>
              <w:t>12</w:t>
            </w:r>
          </w:p>
        </w:tc>
        <w:tc>
          <w:tcPr>
            <w:tcW w:w="758" w:type="dxa"/>
            <w:vAlign w:val="center"/>
          </w:tcPr>
          <w:p>
            <w:pPr>
              <w:pStyle w:val="13"/>
            </w:pPr>
            <w:r>
              <w:t>2101201</w:t>
            </w:r>
          </w:p>
        </w:tc>
        <w:tc>
          <w:tcPr>
            <w:tcW w:w="758" w:type="dxa"/>
            <w:vAlign w:val="center"/>
          </w:tcPr>
          <w:p>
            <w:pPr>
              <w:pStyle w:val="13"/>
            </w:pPr>
            <w:r>
              <w:t>财政对职工基本医疗保险基金的补助</w:t>
            </w:r>
          </w:p>
        </w:tc>
        <w:tc>
          <w:tcPr>
            <w:tcW w:w="758" w:type="dxa"/>
            <w:vAlign w:val="center"/>
          </w:tcPr>
          <w:p>
            <w:pPr>
              <w:pStyle w:val="12"/>
            </w:pPr>
            <w:r>
              <w:t>4.62</w:t>
            </w:r>
          </w:p>
        </w:tc>
        <w:tc>
          <w:tcPr>
            <w:tcW w:w="758" w:type="dxa"/>
            <w:vAlign w:val="center"/>
          </w:tcPr>
          <w:p>
            <w:pPr>
              <w:pStyle w:val="12"/>
            </w:pPr>
            <w:r>
              <w:t>4.62</w:t>
            </w:r>
          </w:p>
        </w:tc>
        <w:tc>
          <w:tcPr>
            <w:tcW w:w="758" w:type="dxa"/>
            <w:vAlign w:val="center"/>
          </w:tcPr>
          <w:p>
            <w:pPr>
              <w:pStyle w:val="12"/>
            </w:pPr>
            <w:r>
              <w:t>4.62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63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5"/>
        <w:gridCol w:w="1095"/>
        <w:gridCol w:w="1095"/>
        <w:gridCol w:w="1095"/>
        <w:gridCol w:w="1095"/>
        <w:gridCol w:w="1095"/>
        <w:gridCol w:w="1095"/>
        <w:gridCol w:w="1095"/>
        <w:gridCol w:w="18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35" w:type="dxa"/>
            <w:gridSpan w:val="3"/>
            <w:tcBorders>
              <w:top w:val="single" w:color="FFFFFF" w:sz="6" w:space="0"/>
              <w:left w:val="single" w:color="FFFFFF" w:sz="6" w:space="0"/>
              <w:right w:val="single" w:color="FFFFFF" w:sz="6" w:space="0"/>
            </w:tcBorders>
            <w:vAlign w:val="center"/>
          </w:tcPr>
          <w:p>
            <w:pPr>
              <w:pStyle w:val="10"/>
            </w:pPr>
            <w:r>
              <w:t>224中共魏县县委网络安全和信息化委员会办公室</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08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4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803"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4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8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4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803"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170.14</w:t>
            </w:r>
          </w:p>
        </w:tc>
        <w:tc>
          <w:tcPr>
            <w:tcW w:w="1095" w:type="dxa"/>
            <w:vAlign w:val="center"/>
          </w:tcPr>
          <w:p>
            <w:pPr>
              <w:pStyle w:val="16"/>
            </w:pPr>
            <w:r>
              <w:t>90.14</w:t>
            </w:r>
          </w:p>
        </w:tc>
        <w:tc>
          <w:tcPr>
            <w:tcW w:w="1095" w:type="dxa"/>
            <w:vAlign w:val="center"/>
          </w:tcPr>
          <w:p>
            <w:pPr>
              <w:pStyle w:val="16"/>
            </w:pPr>
            <w:r>
              <w:t>80.00</w:t>
            </w:r>
          </w:p>
        </w:tc>
        <w:tc>
          <w:tcPr>
            <w:tcW w:w="1095" w:type="dxa"/>
            <w:vAlign w:val="center"/>
          </w:tcPr>
          <w:p>
            <w:pPr>
              <w:pStyle w:val="16"/>
            </w:pPr>
          </w:p>
        </w:tc>
        <w:tc>
          <w:tcPr>
            <w:tcW w:w="1095" w:type="dxa"/>
            <w:vAlign w:val="center"/>
          </w:tcPr>
          <w:p>
            <w:pPr>
              <w:pStyle w:val="16"/>
            </w:pPr>
          </w:p>
        </w:tc>
        <w:tc>
          <w:tcPr>
            <w:tcW w:w="18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5" w:type="dxa"/>
            <w:vAlign w:val="center"/>
          </w:tcPr>
          <w:p>
            <w:pPr>
              <w:pStyle w:val="14"/>
            </w:pPr>
            <w:r>
              <w:t>2</w:t>
            </w:r>
          </w:p>
        </w:tc>
        <w:tc>
          <w:tcPr>
            <w:tcW w:w="1095" w:type="dxa"/>
            <w:vAlign w:val="center"/>
          </w:tcPr>
          <w:p>
            <w:pPr>
              <w:pStyle w:val="13"/>
            </w:pPr>
            <w:r>
              <w:t>201</w:t>
            </w:r>
          </w:p>
        </w:tc>
        <w:tc>
          <w:tcPr>
            <w:tcW w:w="1095" w:type="dxa"/>
            <w:vAlign w:val="center"/>
          </w:tcPr>
          <w:p>
            <w:pPr>
              <w:pStyle w:val="13"/>
            </w:pPr>
            <w:r>
              <w:t>一般公共服务支出</w:t>
            </w:r>
          </w:p>
        </w:tc>
        <w:tc>
          <w:tcPr>
            <w:tcW w:w="1095" w:type="dxa"/>
            <w:vAlign w:val="center"/>
          </w:tcPr>
          <w:p>
            <w:pPr>
              <w:pStyle w:val="12"/>
            </w:pPr>
            <w:r>
              <w:t>153.45</w:t>
            </w:r>
          </w:p>
        </w:tc>
        <w:tc>
          <w:tcPr>
            <w:tcW w:w="1095" w:type="dxa"/>
            <w:vAlign w:val="center"/>
          </w:tcPr>
          <w:p>
            <w:pPr>
              <w:pStyle w:val="12"/>
            </w:pPr>
            <w:r>
              <w:t>73.45</w:t>
            </w:r>
          </w:p>
        </w:tc>
        <w:tc>
          <w:tcPr>
            <w:tcW w:w="1095" w:type="dxa"/>
            <w:vAlign w:val="center"/>
          </w:tcPr>
          <w:p>
            <w:pPr>
              <w:pStyle w:val="12"/>
            </w:pPr>
            <w:r>
              <w:t>80.00</w:t>
            </w:r>
          </w:p>
        </w:tc>
        <w:tc>
          <w:tcPr>
            <w:tcW w:w="1095" w:type="dxa"/>
            <w:vAlign w:val="center"/>
          </w:tcPr>
          <w:p>
            <w:pPr>
              <w:pStyle w:val="12"/>
            </w:pPr>
          </w:p>
        </w:tc>
        <w:tc>
          <w:tcPr>
            <w:tcW w:w="1095" w:type="dxa"/>
            <w:vAlign w:val="center"/>
          </w:tcPr>
          <w:p>
            <w:pPr>
              <w:pStyle w:val="12"/>
            </w:pPr>
          </w:p>
        </w:tc>
        <w:tc>
          <w:tcPr>
            <w:tcW w:w="18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5" w:type="dxa"/>
            <w:vAlign w:val="center"/>
          </w:tcPr>
          <w:p>
            <w:pPr>
              <w:pStyle w:val="14"/>
            </w:pPr>
            <w:r>
              <w:t>3</w:t>
            </w:r>
          </w:p>
        </w:tc>
        <w:tc>
          <w:tcPr>
            <w:tcW w:w="1095" w:type="dxa"/>
            <w:vAlign w:val="center"/>
          </w:tcPr>
          <w:p>
            <w:pPr>
              <w:pStyle w:val="13"/>
            </w:pPr>
            <w:r>
              <w:t>20137</w:t>
            </w:r>
          </w:p>
        </w:tc>
        <w:tc>
          <w:tcPr>
            <w:tcW w:w="1095" w:type="dxa"/>
            <w:vAlign w:val="center"/>
          </w:tcPr>
          <w:p>
            <w:pPr>
              <w:pStyle w:val="13"/>
            </w:pPr>
            <w:r>
              <w:t>网信事务</w:t>
            </w:r>
          </w:p>
        </w:tc>
        <w:tc>
          <w:tcPr>
            <w:tcW w:w="1095" w:type="dxa"/>
            <w:vAlign w:val="center"/>
          </w:tcPr>
          <w:p>
            <w:pPr>
              <w:pStyle w:val="12"/>
            </w:pPr>
            <w:r>
              <w:t>153.45</w:t>
            </w:r>
          </w:p>
        </w:tc>
        <w:tc>
          <w:tcPr>
            <w:tcW w:w="1095" w:type="dxa"/>
            <w:vAlign w:val="center"/>
          </w:tcPr>
          <w:p>
            <w:pPr>
              <w:pStyle w:val="12"/>
            </w:pPr>
            <w:r>
              <w:t>73.45</w:t>
            </w:r>
          </w:p>
        </w:tc>
        <w:tc>
          <w:tcPr>
            <w:tcW w:w="1095" w:type="dxa"/>
            <w:vAlign w:val="center"/>
          </w:tcPr>
          <w:p>
            <w:pPr>
              <w:pStyle w:val="12"/>
            </w:pPr>
            <w:r>
              <w:t>80.00</w:t>
            </w:r>
          </w:p>
        </w:tc>
        <w:tc>
          <w:tcPr>
            <w:tcW w:w="1095" w:type="dxa"/>
            <w:vAlign w:val="center"/>
          </w:tcPr>
          <w:p>
            <w:pPr>
              <w:pStyle w:val="12"/>
            </w:pPr>
          </w:p>
        </w:tc>
        <w:tc>
          <w:tcPr>
            <w:tcW w:w="1095" w:type="dxa"/>
            <w:vAlign w:val="center"/>
          </w:tcPr>
          <w:p>
            <w:pPr>
              <w:pStyle w:val="12"/>
            </w:pPr>
          </w:p>
        </w:tc>
        <w:tc>
          <w:tcPr>
            <w:tcW w:w="18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5" w:type="dxa"/>
            <w:vAlign w:val="center"/>
          </w:tcPr>
          <w:p>
            <w:pPr>
              <w:pStyle w:val="14"/>
            </w:pPr>
            <w:r>
              <w:t>4</w:t>
            </w:r>
          </w:p>
        </w:tc>
        <w:tc>
          <w:tcPr>
            <w:tcW w:w="1095" w:type="dxa"/>
            <w:vAlign w:val="center"/>
          </w:tcPr>
          <w:p>
            <w:pPr>
              <w:pStyle w:val="13"/>
            </w:pPr>
            <w:r>
              <w:t>2013701</w:t>
            </w:r>
          </w:p>
        </w:tc>
        <w:tc>
          <w:tcPr>
            <w:tcW w:w="1095" w:type="dxa"/>
            <w:vAlign w:val="center"/>
          </w:tcPr>
          <w:p>
            <w:pPr>
              <w:pStyle w:val="13"/>
            </w:pPr>
            <w:r>
              <w:t>行政运行</w:t>
            </w:r>
          </w:p>
        </w:tc>
        <w:tc>
          <w:tcPr>
            <w:tcW w:w="1095" w:type="dxa"/>
            <w:vAlign w:val="center"/>
          </w:tcPr>
          <w:p>
            <w:pPr>
              <w:pStyle w:val="12"/>
            </w:pPr>
            <w:r>
              <w:t>73.45</w:t>
            </w:r>
          </w:p>
        </w:tc>
        <w:tc>
          <w:tcPr>
            <w:tcW w:w="1095" w:type="dxa"/>
            <w:vAlign w:val="center"/>
          </w:tcPr>
          <w:p>
            <w:pPr>
              <w:pStyle w:val="12"/>
            </w:pPr>
            <w:r>
              <w:t>73.45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8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5" w:type="dxa"/>
            <w:vAlign w:val="center"/>
          </w:tcPr>
          <w:p>
            <w:pPr>
              <w:pStyle w:val="14"/>
            </w:pPr>
            <w:r>
              <w:t>5</w:t>
            </w:r>
          </w:p>
        </w:tc>
        <w:tc>
          <w:tcPr>
            <w:tcW w:w="1095" w:type="dxa"/>
            <w:vAlign w:val="center"/>
          </w:tcPr>
          <w:p>
            <w:pPr>
              <w:pStyle w:val="13"/>
            </w:pPr>
            <w:r>
              <w:t>2013799</w:t>
            </w:r>
          </w:p>
        </w:tc>
        <w:tc>
          <w:tcPr>
            <w:tcW w:w="1095" w:type="dxa"/>
            <w:vAlign w:val="center"/>
          </w:tcPr>
          <w:p>
            <w:pPr>
              <w:pStyle w:val="13"/>
            </w:pPr>
            <w:r>
              <w:t>其他网信事务支出</w:t>
            </w:r>
          </w:p>
        </w:tc>
        <w:tc>
          <w:tcPr>
            <w:tcW w:w="1095" w:type="dxa"/>
            <w:vAlign w:val="center"/>
          </w:tcPr>
          <w:p>
            <w:pPr>
              <w:pStyle w:val="12"/>
            </w:pPr>
            <w:r>
              <w:t>80.00</w:t>
            </w:r>
          </w:p>
        </w:tc>
        <w:tc>
          <w:tcPr>
            <w:tcW w:w="1095" w:type="dxa"/>
            <w:vAlign w:val="center"/>
          </w:tcPr>
          <w:p>
            <w:pPr>
              <w:pStyle w:val="12"/>
            </w:pPr>
          </w:p>
        </w:tc>
        <w:tc>
          <w:tcPr>
            <w:tcW w:w="1095" w:type="dxa"/>
            <w:vAlign w:val="center"/>
          </w:tcPr>
          <w:p>
            <w:pPr>
              <w:pStyle w:val="12"/>
            </w:pPr>
            <w:r>
              <w:t>80.00</w:t>
            </w:r>
          </w:p>
        </w:tc>
        <w:tc>
          <w:tcPr>
            <w:tcW w:w="1095" w:type="dxa"/>
            <w:vAlign w:val="center"/>
          </w:tcPr>
          <w:p>
            <w:pPr>
              <w:pStyle w:val="12"/>
            </w:pPr>
          </w:p>
        </w:tc>
        <w:tc>
          <w:tcPr>
            <w:tcW w:w="1095" w:type="dxa"/>
            <w:vAlign w:val="center"/>
          </w:tcPr>
          <w:p>
            <w:pPr>
              <w:pStyle w:val="12"/>
            </w:pPr>
          </w:p>
        </w:tc>
        <w:tc>
          <w:tcPr>
            <w:tcW w:w="18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5" w:type="dxa"/>
            <w:vAlign w:val="center"/>
          </w:tcPr>
          <w:p>
            <w:pPr>
              <w:pStyle w:val="14"/>
            </w:pPr>
            <w:r>
              <w:t>6</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12.07</w:t>
            </w:r>
          </w:p>
        </w:tc>
        <w:tc>
          <w:tcPr>
            <w:tcW w:w="1095" w:type="dxa"/>
            <w:vAlign w:val="center"/>
          </w:tcPr>
          <w:p>
            <w:pPr>
              <w:pStyle w:val="12"/>
            </w:pPr>
            <w:r>
              <w:t>12.07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8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5" w:type="dxa"/>
            <w:vAlign w:val="center"/>
          </w:tcPr>
          <w:p>
            <w:pPr>
              <w:pStyle w:val="14"/>
            </w:pPr>
            <w:r>
              <w:t>7</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12.07</w:t>
            </w:r>
          </w:p>
        </w:tc>
        <w:tc>
          <w:tcPr>
            <w:tcW w:w="1095" w:type="dxa"/>
            <w:vAlign w:val="center"/>
          </w:tcPr>
          <w:p>
            <w:pPr>
              <w:pStyle w:val="12"/>
            </w:pPr>
            <w:r>
              <w:t>12.07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8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5" w:type="dxa"/>
            <w:vAlign w:val="center"/>
          </w:tcPr>
          <w:p>
            <w:pPr>
              <w:pStyle w:val="14"/>
            </w:pPr>
            <w:r>
              <w:t>8</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8.05</w:t>
            </w:r>
          </w:p>
        </w:tc>
        <w:tc>
          <w:tcPr>
            <w:tcW w:w="1095" w:type="dxa"/>
            <w:vAlign w:val="center"/>
          </w:tcPr>
          <w:p>
            <w:pPr>
              <w:pStyle w:val="12"/>
            </w:pPr>
            <w:r>
              <w:t>8.05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8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5" w:type="dxa"/>
            <w:vAlign w:val="center"/>
          </w:tcPr>
          <w:p>
            <w:pPr>
              <w:pStyle w:val="14"/>
            </w:pPr>
            <w:r>
              <w:t>9</w:t>
            </w:r>
          </w:p>
        </w:tc>
        <w:tc>
          <w:tcPr>
            <w:tcW w:w="1095" w:type="dxa"/>
            <w:vAlign w:val="center"/>
          </w:tcPr>
          <w:p>
            <w:pPr>
              <w:pStyle w:val="13"/>
            </w:pPr>
            <w:r>
              <w:t>2080506</w:t>
            </w:r>
          </w:p>
        </w:tc>
        <w:tc>
          <w:tcPr>
            <w:tcW w:w="1095" w:type="dxa"/>
            <w:vAlign w:val="center"/>
          </w:tcPr>
          <w:p>
            <w:pPr>
              <w:pStyle w:val="13"/>
            </w:pPr>
            <w:r>
              <w:t>机关事业单位职业年金缴费支出</w:t>
            </w:r>
          </w:p>
        </w:tc>
        <w:tc>
          <w:tcPr>
            <w:tcW w:w="1095" w:type="dxa"/>
            <w:vAlign w:val="center"/>
          </w:tcPr>
          <w:p>
            <w:pPr>
              <w:pStyle w:val="12"/>
            </w:pPr>
            <w:r>
              <w:t>4.02</w:t>
            </w:r>
          </w:p>
        </w:tc>
        <w:tc>
          <w:tcPr>
            <w:tcW w:w="1095" w:type="dxa"/>
            <w:vAlign w:val="center"/>
          </w:tcPr>
          <w:p>
            <w:pPr>
              <w:pStyle w:val="12"/>
            </w:pPr>
            <w:r>
              <w:t>4.02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8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5" w:type="dxa"/>
            <w:vAlign w:val="center"/>
          </w:tcPr>
          <w:p>
            <w:pPr>
              <w:pStyle w:val="14"/>
            </w:pPr>
            <w:r>
              <w:t>10</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4.62</w:t>
            </w:r>
          </w:p>
        </w:tc>
        <w:tc>
          <w:tcPr>
            <w:tcW w:w="1095" w:type="dxa"/>
            <w:vAlign w:val="center"/>
          </w:tcPr>
          <w:p>
            <w:pPr>
              <w:pStyle w:val="12"/>
            </w:pPr>
            <w:r>
              <w:t>4.62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8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5" w:type="dxa"/>
            <w:vAlign w:val="center"/>
          </w:tcPr>
          <w:p>
            <w:pPr>
              <w:pStyle w:val="14"/>
            </w:pPr>
            <w:r>
              <w:t>11</w:t>
            </w:r>
          </w:p>
        </w:tc>
        <w:tc>
          <w:tcPr>
            <w:tcW w:w="1095" w:type="dxa"/>
            <w:vAlign w:val="center"/>
          </w:tcPr>
          <w:p>
            <w:pPr>
              <w:pStyle w:val="13"/>
            </w:pPr>
            <w:r>
              <w:t>21012</w:t>
            </w:r>
          </w:p>
        </w:tc>
        <w:tc>
          <w:tcPr>
            <w:tcW w:w="1095" w:type="dxa"/>
            <w:vAlign w:val="center"/>
          </w:tcPr>
          <w:p>
            <w:pPr>
              <w:pStyle w:val="13"/>
            </w:pPr>
            <w:r>
              <w:t>财政对基本医疗保险基金的补助</w:t>
            </w:r>
          </w:p>
        </w:tc>
        <w:tc>
          <w:tcPr>
            <w:tcW w:w="1095" w:type="dxa"/>
            <w:vAlign w:val="center"/>
          </w:tcPr>
          <w:p>
            <w:pPr>
              <w:pStyle w:val="12"/>
            </w:pPr>
            <w:r>
              <w:t>4.62</w:t>
            </w:r>
          </w:p>
        </w:tc>
        <w:tc>
          <w:tcPr>
            <w:tcW w:w="1095" w:type="dxa"/>
            <w:vAlign w:val="center"/>
          </w:tcPr>
          <w:p>
            <w:pPr>
              <w:pStyle w:val="12"/>
            </w:pPr>
            <w:r>
              <w:t>4.62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8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5" w:type="dxa"/>
            <w:vAlign w:val="center"/>
          </w:tcPr>
          <w:p>
            <w:pPr>
              <w:pStyle w:val="14"/>
            </w:pPr>
            <w:r>
              <w:t>12</w:t>
            </w:r>
          </w:p>
        </w:tc>
        <w:tc>
          <w:tcPr>
            <w:tcW w:w="1095" w:type="dxa"/>
            <w:vAlign w:val="center"/>
          </w:tcPr>
          <w:p>
            <w:pPr>
              <w:pStyle w:val="13"/>
            </w:pPr>
            <w:r>
              <w:t>2101201</w:t>
            </w:r>
          </w:p>
        </w:tc>
        <w:tc>
          <w:tcPr>
            <w:tcW w:w="1095" w:type="dxa"/>
            <w:vAlign w:val="center"/>
          </w:tcPr>
          <w:p>
            <w:pPr>
              <w:pStyle w:val="13"/>
            </w:pPr>
            <w:r>
              <w:t>财政对职工基本医疗保险基金的补助</w:t>
            </w:r>
          </w:p>
        </w:tc>
        <w:tc>
          <w:tcPr>
            <w:tcW w:w="1095" w:type="dxa"/>
            <w:vAlign w:val="center"/>
          </w:tcPr>
          <w:p>
            <w:pPr>
              <w:pStyle w:val="12"/>
            </w:pPr>
            <w:r>
              <w:t>4.62</w:t>
            </w:r>
          </w:p>
        </w:tc>
        <w:tc>
          <w:tcPr>
            <w:tcW w:w="1095" w:type="dxa"/>
            <w:vAlign w:val="center"/>
          </w:tcPr>
          <w:p>
            <w:pPr>
              <w:pStyle w:val="12"/>
            </w:pPr>
            <w:r>
              <w:t>4.62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80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92"/>
        <w:gridCol w:w="1232"/>
        <w:gridCol w:w="1232"/>
        <w:gridCol w:w="1232"/>
        <w:gridCol w:w="1232"/>
        <w:gridCol w:w="1232"/>
        <w:gridCol w:w="1232"/>
        <w:gridCol w:w="16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56" w:type="dxa"/>
            <w:gridSpan w:val="3"/>
            <w:tcBorders>
              <w:top w:val="single" w:color="FFFFFF" w:sz="6" w:space="0"/>
              <w:left w:val="single" w:color="FFFFFF" w:sz="6" w:space="0"/>
              <w:right w:val="single" w:color="FFFFFF" w:sz="6" w:space="0"/>
            </w:tcBorders>
            <w:vAlign w:val="center"/>
          </w:tcPr>
          <w:p>
            <w:pPr>
              <w:pStyle w:val="10"/>
            </w:pPr>
            <w:r>
              <w:t>224中共魏县县委网络安全和信息化委员会办公室</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532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92" w:type="dxa"/>
            <w:vMerge w:val="restart"/>
            <w:vAlign w:val="center"/>
          </w:tcPr>
          <w:p>
            <w:pPr>
              <w:pStyle w:val="11"/>
            </w:pPr>
            <w:r>
              <w:t>序号</w:t>
            </w:r>
          </w:p>
        </w:tc>
        <w:tc>
          <w:tcPr>
            <w:tcW w:w="2464" w:type="dxa"/>
            <w:gridSpan w:val="2"/>
            <w:vAlign w:val="center"/>
          </w:tcPr>
          <w:p>
            <w:pPr>
              <w:pStyle w:val="11"/>
            </w:pPr>
            <w:r>
              <w:t>收入</w:t>
            </w:r>
          </w:p>
        </w:tc>
        <w:tc>
          <w:tcPr>
            <w:tcW w:w="6552"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9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62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9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62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170.14</w:t>
            </w:r>
          </w:p>
        </w:tc>
        <w:tc>
          <w:tcPr>
            <w:tcW w:w="1232" w:type="dxa"/>
            <w:vAlign w:val="center"/>
          </w:tcPr>
          <w:p>
            <w:pPr>
              <w:pStyle w:val="13"/>
            </w:pPr>
            <w:r>
              <w:t>一、一般公共服务支出</w:t>
            </w:r>
          </w:p>
        </w:tc>
        <w:tc>
          <w:tcPr>
            <w:tcW w:w="1232" w:type="dxa"/>
            <w:vAlign w:val="center"/>
          </w:tcPr>
          <w:p>
            <w:pPr>
              <w:pStyle w:val="12"/>
            </w:pPr>
            <w:r>
              <w:t>153.45</w:t>
            </w:r>
          </w:p>
        </w:tc>
        <w:tc>
          <w:tcPr>
            <w:tcW w:w="1232" w:type="dxa"/>
            <w:vAlign w:val="center"/>
          </w:tcPr>
          <w:p>
            <w:pPr>
              <w:pStyle w:val="12"/>
            </w:pPr>
            <w:r>
              <w:t>153.45</w:t>
            </w: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12.07</w:t>
            </w:r>
          </w:p>
        </w:tc>
        <w:tc>
          <w:tcPr>
            <w:tcW w:w="1232" w:type="dxa"/>
            <w:vAlign w:val="center"/>
          </w:tcPr>
          <w:p>
            <w:pPr>
              <w:pStyle w:val="12"/>
            </w:pPr>
            <w:r>
              <w:t>12.07</w:t>
            </w: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4.62</w:t>
            </w:r>
          </w:p>
        </w:tc>
        <w:tc>
          <w:tcPr>
            <w:tcW w:w="1232" w:type="dxa"/>
            <w:vAlign w:val="center"/>
          </w:tcPr>
          <w:p>
            <w:pPr>
              <w:pStyle w:val="12"/>
            </w:pPr>
            <w:r>
              <w:t>4.62</w:t>
            </w: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170.14</w:t>
            </w:r>
          </w:p>
        </w:tc>
        <w:tc>
          <w:tcPr>
            <w:tcW w:w="1232" w:type="dxa"/>
            <w:vAlign w:val="center"/>
          </w:tcPr>
          <w:p>
            <w:pPr>
              <w:pStyle w:val="15"/>
            </w:pPr>
            <w:r>
              <w:t>本年支出合计</w:t>
            </w:r>
          </w:p>
        </w:tc>
        <w:tc>
          <w:tcPr>
            <w:tcW w:w="1232" w:type="dxa"/>
            <w:vAlign w:val="center"/>
          </w:tcPr>
          <w:p>
            <w:pPr>
              <w:pStyle w:val="16"/>
            </w:pPr>
            <w:r>
              <w:t>170.14</w:t>
            </w:r>
          </w:p>
        </w:tc>
        <w:tc>
          <w:tcPr>
            <w:tcW w:w="1232" w:type="dxa"/>
            <w:vAlign w:val="center"/>
          </w:tcPr>
          <w:p>
            <w:pPr>
              <w:pStyle w:val="16"/>
            </w:pPr>
            <w:r>
              <w:t>170.14</w:t>
            </w:r>
          </w:p>
        </w:tc>
        <w:tc>
          <w:tcPr>
            <w:tcW w:w="1232" w:type="dxa"/>
            <w:vAlign w:val="center"/>
          </w:tcPr>
          <w:p>
            <w:pPr>
              <w:pStyle w:val="16"/>
            </w:pPr>
          </w:p>
        </w:tc>
        <w:tc>
          <w:tcPr>
            <w:tcW w:w="16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6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170.14</w:t>
            </w:r>
          </w:p>
        </w:tc>
        <w:tc>
          <w:tcPr>
            <w:tcW w:w="1232" w:type="dxa"/>
            <w:vAlign w:val="center"/>
          </w:tcPr>
          <w:p>
            <w:pPr>
              <w:pStyle w:val="15"/>
            </w:pPr>
            <w:r>
              <w:t>支出总计</w:t>
            </w:r>
          </w:p>
        </w:tc>
        <w:tc>
          <w:tcPr>
            <w:tcW w:w="1232" w:type="dxa"/>
            <w:vAlign w:val="center"/>
          </w:tcPr>
          <w:p>
            <w:pPr>
              <w:pStyle w:val="16"/>
            </w:pPr>
            <w:r>
              <w:t>170.14</w:t>
            </w:r>
          </w:p>
        </w:tc>
        <w:tc>
          <w:tcPr>
            <w:tcW w:w="1232" w:type="dxa"/>
            <w:vAlign w:val="center"/>
          </w:tcPr>
          <w:p>
            <w:pPr>
              <w:pStyle w:val="16"/>
            </w:pPr>
            <w:r>
              <w:t>170.14</w:t>
            </w:r>
          </w:p>
        </w:tc>
        <w:tc>
          <w:tcPr>
            <w:tcW w:w="1232" w:type="dxa"/>
            <w:vAlign w:val="center"/>
          </w:tcPr>
          <w:p>
            <w:pPr>
              <w:pStyle w:val="16"/>
            </w:pPr>
          </w:p>
        </w:tc>
        <w:tc>
          <w:tcPr>
            <w:tcW w:w="162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5"/>
        <w:gridCol w:w="1643"/>
        <w:gridCol w:w="1643"/>
        <w:gridCol w:w="1643"/>
        <w:gridCol w:w="1643"/>
        <w:gridCol w:w="24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61" w:type="dxa"/>
            <w:gridSpan w:val="3"/>
            <w:tcBorders>
              <w:top w:val="single" w:color="FFFFFF" w:sz="6" w:space="0"/>
              <w:left w:val="single" w:color="FFFFFF" w:sz="6" w:space="0"/>
              <w:right w:val="single" w:color="FFFFFF" w:sz="6" w:space="0"/>
            </w:tcBorders>
            <w:vAlign w:val="center"/>
          </w:tcPr>
          <w:p>
            <w:pPr>
              <w:pStyle w:val="10"/>
            </w:pPr>
            <w:r>
              <w:t>224中共魏县县委网络安全和信息化委员会办公室</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406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5"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2420"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5"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24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5"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242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170.14</w:t>
            </w:r>
          </w:p>
        </w:tc>
        <w:tc>
          <w:tcPr>
            <w:tcW w:w="1643" w:type="dxa"/>
            <w:vAlign w:val="center"/>
          </w:tcPr>
          <w:p>
            <w:pPr>
              <w:pStyle w:val="16"/>
            </w:pPr>
            <w:r>
              <w:t>90.14</w:t>
            </w:r>
          </w:p>
        </w:tc>
        <w:tc>
          <w:tcPr>
            <w:tcW w:w="2420" w:type="dxa"/>
            <w:vAlign w:val="center"/>
          </w:tcPr>
          <w:p>
            <w:pPr>
              <w:pStyle w:val="16"/>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Align w:val="center"/>
          </w:tcPr>
          <w:p>
            <w:pPr>
              <w:pStyle w:val="14"/>
            </w:pPr>
            <w:r>
              <w:t>2</w:t>
            </w:r>
          </w:p>
        </w:tc>
        <w:tc>
          <w:tcPr>
            <w:tcW w:w="1643" w:type="dxa"/>
            <w:vAlign w:val="center"/>
          </w:tcPr>
          <w:p>
            <w:pPr>
              <w:pStyle w:val="13"/>
            </w:pPr>
            <w:r>
              <w:t>201</w:t>
            </w:r>
          </w:p>
        </w:tc>
        <w:tc>
          <w:tcPr>
            <w:tcW w:w="1643" w:type="dxa"/>
            <w:vAlign w:val="center"/>
          </w:tcPr>
          <w:p>
            <w:pPr>
              <w:pStyle w:val="13"/>
            </w:pPr>
            <w:r>
              <w:t>一般公共服务支出</w:t>
            </w:r>
          </w:p>
        </w:tc>
        <w:tc>
          <w:tcPr>
            <w:tcW w:w="1643" w:type="dxa"/>
            <w:vAlign w:val="center"/>
          </w:tcPr>
          <w:p>
            <w:pPr>
              <w:pStyle w:val="12"/>
            </w:pPr>
            <w:r>
              <w:t>153.45</w:t>
            </w:r>
          </w:p>
        </w:tc>
        <w:tc>
          <w:tcPr>
            <w:tcW w:w="1643" w:type="dxa"/>
            <w:vAlign w:val="center"/>
          </w:tcPr>
          <w:p>
            <w:pPr>
              <w:pStyle w:val="12"/>
            </w:pPr>
            <w:r>
              <w:t>73.45</w:t>
            </w:r>
          </w:p>
        </w:tc>
        <w:tc>
          <w:tcPr>
            <w:tcW w:w="2420" w:type="dxa"/>
            <w:vAlign w:val="center"/>
          </w:tcPr>
          <w:p>
            <w:pPr>
              <w:pStyle w:val="12"/>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Align w:val="center"/>
          </w:tcPr>
          <w:p>
            <w:pPr>
              <w:pStyle w:val="14"/>
            </w:pPr>
            <w:r>
              <w:t>3</w:t>
            </w:r>
          </w:p>
        </w:tc>
        <w:tc>
          <w:tcPr>
            <w:tcW w:w="1643" w:type="dxa"/>
            <w:vAlign w:val="center"/>
          </w:tcPr>
          <w:p>
            <w:pPr>
              <w:pStyle w:val="13"/>
            </w:pPr>
            <w:r>
              <w:t>20137</w:t>
            </w:r>
          </w:p>
        </w:tc>
        <w:tc>
          <w:tcPr>
            <w:tcW w:w="1643" w:type="dxa"/>
            <w:vAlign w:val="center"/>
          </w:tcPr>
          <w:p>
            <w:pPr>
              <w:pStyle w:val="13"/>
            </w:pPr>
            <w:r>
              <w:t>网信事务</w:t>
            </w:r>
          </w:p>
        </w:tc>
        <w:tc>
          <w:tcPr>
            <w:tcW w:w="1643" w:type="dxa"/>
            <w:vAlign w:val="center"/>
          </w:tcPr>
          <w:p>
            <w:pPr>
              <w:pStyle w:val="12"/>
            </w:pPr>
            <w:r>
              <w:t>153.45</w:t>
            </w:r>
          </w:p>
        </w:tc>
        <w:tc>
          <w:tcPr>
            <w:tcW w:w="1643" w:type="dxa"/>
            <w:vAlign w:val="center"/>
          </w:tcPr>
          <w:p>
            <w:pPr>
              <w:pStyle w:val="12"/>
            </w:pPr>
            <w:r>
              <w:t>73.45</w:t>
            </w:r>
          </w:p>
        </w:tc>
        <w:tc>
          <w:tcPr>
            <w:tcW w:w="2420" w:type="dxa"/>
            <w:vAlign w:val="center"/>
          </w:tcPr>
          <w:p>
            <w:pPr>
              <w:pStyle w:val="12"/>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Align w:val="center"/>
          </w:tcPr>
          <w:p>
            <w:pPr>
              <w:pStyle w:val="14"/>
            </w:pPr>
            <w:r>
              <w:t>4</w:t>
            </w:r>
          </w:p>
        </w:tc>
        <w:tc>
          <w:tcPr>
            <w:tcW w:w="1643" w:type="dxa"/>
            <w:vAlign w:val="center"/>
          </w:tcPr>
          <w:p>
            <w:pPr>
              <w:pStyle w:val="13"/>
            </w:pPr>
            <w:r>
              <w:t>2013701</w:t>
            </w:r>
          </w:p>
        </w:tc>
        <w:tc>
          <w:tcPr>
            <w:tcW w:w="1643" w:type="dxa"/>
            <w:vAlign w:val="center"/>
          </w:tcPr>
          <w:p>
            <w:pPr>
              <w:pStyle w:val="13"/>
            </w:pPr>
            <w:r>
              <w:t>行政运行</w:t>
            </w:r>
          </w:p>
        </w:tc>
        <w:tc>
          <w:tcPr>
            <w:tcW w:w="1643" w:type="dxa"/>
            <w:vAlign w:val="center"/>
          </w:tcPr>
          <w:p>
            <w:pPr>
              <w:pStyle w:val="12"/>
            </w:pPr>
            <w:r>
              <w:t>73.45</w:t>
            </w:r>
          </w:p>
        </w:tc>
        <w:tc>
          <w:tcPr>
            <w:tcW w:w="1643" w:type="dxa"/>
            <w:vAlign w:val="center"/>
          </w:tcPr>
          <w:p>
            <w:pPr>
              <w:pStyle w:val="12"/>
            </w:pPr>
            <w:r>
              <w:t>73.45</w:t>
            </w:r>
          </w:p>
        </w:tc>
        <w:tc>
          <w:tcPr>
            <w:tcW w:w="24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Align w:val="center"/>
          </w:tcPr>
          <w:p>
            <w:pPr>
              <w:pStyle w:val="14"/>
            </w:pPr>
            <w:r>
              <w:t>5</w:t>
            </w:r>
          </w:p>
        </w:tc>
        <w:tc>
          <w:tcPr>
            <w:tcW w:w="1643" w:type="dxa"/>
            <w:vAlign w:val="center"/>
          </w:tcPr>
          <w:p>
            <w:pPr>
              <w:pStyle w:val="13"/>
            </w:pPr>
            <w:r>
              <w:t>2013799</w:t>
            </w:r>
          </w:p>
        </w:tc>
        <w:tc>
          <w:tcPr>
            <w:tcW w:w="1643" w:type="dxa"/>
            <w:vAlign w:val="center"/>
          </w:tcPr>
          <w:p>
            <w:pPr>
              <w:pStyle w:val="13"/>
            </w:pPr>
            <w:r>
              <w:t>其他网信事务支出</w:t>
            </w:r>
          </w:p>
        </w:tc>
        <w:tc>
          <w:tcPr>
            <w:tcW w:w="1643" w:type="dxa"/>
            <w:vAlign w:val="center"/>
          </w:tcPr>
          <w:p>
            <w:pPr>
              <w:pStyle w:val="12"/>
            </w:pPr>
            <w:r>
              <w:t>80.00</w:t>
            </w:r>
          </w:p>
        </w:tc>
        <w:tc>
          <w:tcPr>
            <w:tcW w:w="1643" w:type="dxa"/>
            <w:vAlign w:val="center"/>
          </w:tcPr>
          <w:p>
            <w:pPr>
              <w:pStyle w:val="12"/>
            </w:pPr>
          </w:p>
        </w:tc>
        <w:tc>
          <w:tcPr>
            <w:tcW w:w="2420" w:type="dxa"/>
            <w:vAlign w:val="center"/>
          </w:tcPr>
          <w:p>
            <w:pPr>
              <w:pStyle w:val="12"/>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Align w:val="center"/>
          </w:tcPr>
          <w:p>
            <w:pPr>
              <w:pStyle w:val="14"/>
            </w:pPr>
            <w:r>
              <w:t>6</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12.07</w:t>
            </w:r>
          </w:p>
        </w:tc>
        <w:tc>
          <w:tcPr>
            <w:tcW w:w="1643" w:type="dxa"/>
            <w:vAlign w:val="center"/>
          </w:tcPr>
          <w:p>
            <w:pPr>
              <w:pStyle w:val="12"/>
            </w:pPr>
            <w:r>
              <w:t>12.07</w:t>
            </w:r>
          </w:p>
        </w:tc>
        <w:tc>
          <w:tcPr>
            <w:tcW w:w="24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Align w:val="center"/>
          </w:tcPr>
          <w:p>
            <w:pPr>
              <w:pStyle w:val="14"/>
            </w:pPr>
            <w:r>
              <w:t>7</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12.07</w:t>
            </w:r>
          </w:p>
        </w:tc>
        <w:tc>
          <w:tcPr>
            <w:tcW w:w="1643" w:type="dxa"/>
            <w:vAlign w:val="center"/>
          </w:tcPr>
          <w:p>
            <w:pPr>
              <w:pStyle w:val="12"/>
            </w:pPr>
            <w:r>
              <w:t>12.07</w:t>
            </w:r>
          </w:p>
        </w:tc>
        <w:tc>
          <w:tcPr>
            <w:tcW w:w="24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Align w:val="center"/>
          </w:tcPr>
          <w:p>
            <w:pPr>
              <w:pStyle w:val="14"/>
            </w:pPr>
            <w:r>
              <w:t>8</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8.05</w:t>
            </w:r>
          </w:p>
        </w:tc>
        <w:tc>
          <w:tcPr>
            <w:tcW w:w="1643" w:type="dxa"/>
            <w:vAlign w:val="center"/>
          </w:tcPr>
          <w:p>
            <w:pPr>
              <w:pStyle w:val="12"/>
            </w:pPr>
            <w:r>
              <w:t>8.05</w:t>
            </w:r>
          </w:p>
        </w:tc>
        <w:tc>
          <w:tcPr>
            <w:tcW w:w="24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Align w:val="center"/>
          </w:tcPr>
          <w:p>
            <w:pPr>
              <w:pStyle w:val="14"/>
            </w:pPr>
            <w:r>
              <w:t>9</w:t>
            </w:r>
          </w:p>
        </w:tc>
        <w:tc>
          <w:tcPr>
            <w:tcW w:w="1643" w:type="dxa"/>
            <w:vAlign w:val="center"/>
          </w:tcPr>
          <w:p>
            <w:pPr>
              <w:pStyle w:val="13"/>
            </w:pPr>
            <w:r>
              <w:t>2080506</w:t>
            </w:r>
          </w:p>
        </w:tc>
        <w:tc>
          <w:tcPr>
            <w:tcW w:w="1643" w:type="dxa"/>
            <w:vAlign w:val="center"/>
          </w:tcPr>
          <w:p>
            <w:pPr>
              <w:pStyle w:val="13"/>
            </w:pPr>
            <w:r>
              <w:t>机关事业单位职业年金缴费支出</w:t>
            </w:r>
          </w:p>
        </w:tc>
        <w:tc>
          <w:tcPr>
            <w:tcW w:w="1643" w:type="dxa"/>
            <w:vAlign w:val="center"/>
          </w:tcPr>
          <w:p>
            <w:pPr>
              <w:pStyle w:val="12"/>
            </w:pPr>
            <w:r>
              <w:t>4.02</w:t>
            </w:r>
          </w:p>
        </w:tc>
        <w:tc>
          <w:tcPr>
            <w:tcW w:w="1643" w:type="dxa"/>
            <w:vAlign w:val="center"/>
          </w:tcPr>
          <w:p>
            <w:pPr>
              <w:pStyle w:val="12"/>
            </w:pPr>
            <w:r>
              <w:t>4.02</w:t>
            </w:r>
          </w:p>
        </w:tc>
        <w:tc>
          <w:tcPr>
            <w:tcW w:w="24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Align w:val="center"/>
          </w:tcPr>
          <w:p>
            <w:pPr>
              <w:pStyle w:val="14"/>
            </w:pPr>
            <w:r>
              <w:t>10</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4.62</w:t>
            </w:r>
          </w:p>
        </w:tc>
        <w:tc>
          <w:tcPr>
            <w:tcW w:w="1643" w:type="dxa"/>
            <w:vAlign w:val="center"/>
          </w:tcPr>
          <w:p>
            <w:pPr>
              <w:pStyle w:val="12"/>
            </w:pPr>
            <w:r>
              <w:t>4.62</w:t>
            </w:r>
          </w:p>
        </w:tc>
        <w:tc>
          <w:tcPr>
            <w:tcW w:w="24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Align w:val="center"/>
          </w:tcPr>
          <w:p>
            <w:pPr>
              <w:pStyle w:val="14"/>
            </w:pPr>
            <w:r>
              <w:t>11</w:t>
            </w:r>
          </w:p>
        </w:tc>
        <w:tc>
          <w:tcPr>
            <w:tcW w:w="1643" w:type="dxa"/>
            <w:vAlign w:val="center"/>
          </w:tcPr>
          <w:p>
            <w:pPr>
              <w:pStyle w:val="13"/>
            </w:pPr>
            <w:r>
              <w:t>21012</w:t>
            </w:r>
          </w:p>
        </w:tc>
        <w:tc>
          <w:tcPr>
            <w:tcW w:w="1643" w:type="dxa"/>
            <w:vAlign w:val="center"/>
          </w:tcPr>
          <w:p>
            <w:pPr>
              <w:pStyle w:val="13"/>
            </w:pPr>
            <w:r>
              <w:t>财政对基本医疗保险基金的补助</w:t>
            </w:r>
          </w:p>
        </w:tc>
        <w:tc>
          <w:tcPr>
            <w:tcW w:w="1643" w:type="dxa"/>
            <w:vAlign w:val="center"/>
          </w:tcPr>
          <w:p>
            <w:pPr>
              <w:pStyle w:val="12"/>
            </w:pPr>
            <w:r>
              <w:t>4.62</w:t>
            </w:r>
          </w:p>
        </w:tc>
        <w:tc>
          <w:tcPr>
            <w:tcW w:w="1643" w:type="dxa"/>
            <w:vAlign w:val="center"/>
          </w:tcPr>
          <w:p>
            <w:pPr>
              <w:pStyle w:val="12"/>
            </w:pPr>
            <w:r>
              <w:t>4.62</w:t>
            </w:r>
          </w:p>
        </w:tc>
        <w:tc>
          <w:tcPr>
            <w:tcW w:w="24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Align w:val="center"/>
          </w:tcPr>
          <w:p>
            <w:pPr>
              <w:pStyle w:val="14"/>
            </w:pPr>
            <w:r>
              <w:t>12</w:t>
            </w:r>
          </w:p>
        </w:tc>
        <w:tc>
          <w:tcPr>
            <w:tcW w:w="1643" w:type="dxa"/>
            <w:vAlign w:val="center"/>
          </w:tcPr>
          <w:p>
            <w:pPr>
              <w:pStyle w:val="13"/>
            </w:pPr>
            <w:r>
              <w:t>2101201</w:t>
            </w:r>
          </w:p>
        </w:tc>
        <w:tc>
          <w:tcPr>
            <w:tcW w:w="1643" w:type="dxa"/>
            <w:vAlign w:val="center"/>
          </w:tcPr>
          <w:p>
            <w:pPr>
              <w:pStyle w:val="13"/>
            </w:pPr>
            <w:r>
              <w:t>财政对职工基本医疗保险基金的补助</w:t>
            </w:r>
          </w:p>
        </w:tc>
        <w:tc>
          <w:tcPr>
            <w:tcW w:w="1643" w:type="dxa"/>
            <w:vAlign w:val="center"/>
          </w:tcPr>
          <w:p>
            <w:pPr>
              <w:pStyle w:val="12"/>
            </w:pPr>
            <w:r>
              <w:t>4.62</w:t>
            </w:r>
          </w:p>
        </w:tc>
        <w:tc>
          <w:tcPr>
            <w:tcW w:w="1643" w:type="dxa"/>
            <w:vAlign w:val="center"/>
          </w:tcPr>
          <w:p>
            <w:pPr>
              <w:pStyle w:val="12"/>
            </w:pPr>
            <w:r>
              <w:t>4.62</w:t>
            </w:r>
          </w:p>
        </w:tc>
        <w:tc>
          <w:tcPr>
            <w:tcW w:w="242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73"/>
        <w:gridCol w:w="1643"/>
        <w:gridCol w:w="1643"/>
        <w:gridCol w:w="1643"/>
        <w:gridCol w:w="1643"/>
        <w:gridCol w:w="2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59" w:type="dxa"/>
            <w:gridSpan w:val="3"/>
            <w:tcBorders>
              <w:top w:val="single" w:color="FFFFFF" w:sz="6" w:space="0"/>
              <w:left w:val="single" w:color="FFFFFF" w:sz="6" w:space="0"/>
              <w:right w:val="single" w:color="FFFFFF" w:sz="6" w:space="0"/>
            </w:tcBorders>
            <w:vAlign w:val="center"/>
          </w:tcPr>
          <w:p>
            <w:pPr>
              <w:pStyle w:val="10"/>
            </w:pPr>
            <w:r>
              <w:t>224中共魏县县委网络安全和信息化委员会办公室</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73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73" w:type="dxa"/>
            <w:vMerge w:val="restart"/>
            <w:vAlign w:val="center"/>
          </w:tcPr>
          <w:p>
            <w:pPr>
              <w:pStyle w:val="11"/>
            </w:pPr>
            <w:r>
              <w:t>序号</w:t>
            </w:r>
          </w:p>
        </w:tc>
        <w:tc>
          <w:tcPr>
            <w:tcW w:w="3286" w:type="dxa"/>
            <w:gridSpan w:val="2"/>
            <w:vAlign w:val="center"/>
          </w:tcPr>
          <w:p>
            <w:pPr>
              <w:pStyle w:val="11"/>
            </w:pPr>
            <w:r>
              <w:t>支出部门经济分类科目</w:t>
            </w:r>
          </w:p>
        </w:tc>
        <w:tc>
          <w:tcPr>
            <w:tcW w:w="5381"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7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2095"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7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2095"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90.14</w:t>
            </w:r>
          </w:p>
        </w:tc>
        <w:tc>
          <w:tcPr>
            <w:tcW w:w="1643" w:type="dxa"/>
            <w:vAlign w:val="center"/>
          </w:tcPr>
          <w:p>
            <w:pPr>
              <w:pStyle w:val="16"/>
            </w:pPr>
            <w:r>
              <w:t>78.78</w:t>
            </w:r>
          </w:p>
        </w:tc>
        <w:tc>
          <w:tcPr>
            <w:tcW w:w="2095" w:type="dxa"/>
            <w:vAlign w:val="center"/>
          </w:tcPr>
          <w:p>
            <w:pPr>
              <w:pStyle w:val="16"/>
            </w:pPr>
            <w:r>
              <w:t>11.36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78.78</w:t>
            </w:r>
          </w:p>
        </w:tc>
        <w:tc>
          <w:tcPr>
            <w:tcW w:w="1643" w:type="dxa"/>
            <w:vAlign w:val="center"/>
          </w:tcPr>
          <w:p>
            <w:pPr>
              <w:pStyle w:val="12"/>
            </w:pPr>
            <w:r>
              <w:t>78.78</w:t>
            </w:r>
          </w:p>
        </w:tc>
        <w:tc>
          <w:tcPr>
            <w:tcW w:w="2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45.42</w:t>
            </w:r>
          </w:p>
        </w:tc>
        <w:tc>
          <w:tcPr>
            <w:tcW w:w="1643" w:type="dxa"/>
            <w:vAlign w:val="center"/>
          </w:tcPr>
          <w:p>
            <w:pPr>
              <w:pStyle w:val="12"/>
            </w:pPr>
            <w:r>
              <w:t>45.42</w:t>
            </w:r>
          </w:p>
        </w:tc>
        <w:tc>
          <w:tcPr>
            <w:tcW w:w="2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3.50</w:t>
            </w:r>
          </w:p>
        </w:tc>
        <w:tc>
          <w:tcPr>
            <w:tcW w:w="1643" w:type="dxa"/>
            <w:vAlign w:val="center"/>
          </w:tcPr>
          <w:p>
            <w:pPr>
              <w:pStyle w:val="12"/>
            </w:pPr>
            <w:r>
              <w:t>3.50</w:t>
            </w:r>
          </w:p>
        </w:tc>
        <w:tc>
          <w:tcPr>
            <w:tcW w:w="2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2"/>
            </w:pPr>
            <w:r>
              <w:t>8.90</w:t>
            </w:r>
          </w:p>
        </w:tc>
        <w:tc>
          <w:tcPr>
            <w:tcW w:w="1643" w:type="dxa"/>
            <w:vAlign w:val="center"/>
          </w:tcPr>
          <w:p>
            <w:pPr>
              <w:pStyle w:val="12"/>
            </w:pPr>
            <w:r>
              <w:t>8.90</w:t>
            </w:r>
          </w:p>
        </w:tc>
        <w:tc>
          <w:tcPr>
            <w:tcW w:w="2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4"/>
            </w:pPr>
            <w:r>
              <w:t>6</w:t>
            </w:r>
          </w:p>
        </w:tc>
        <w:tc>
          <w:tcPr>
            <w:tcW w:w="1643" w:type="dxa"/>
            <w:vAlign w:val="center"/>
          </w:tcPr>
          <w:p>
            <w:pPr>
              <w:pStyle w:val="13"/>
            </w:pPr>
            <w:r>
              <w:t>30107</w:t>
            </w:r>
          </w:p>
        </w:tc>
        <w:tc>
          <w:tcPr>
            <w:tcW w:w="1643" w:type="dxa"/>
            <w:vAlign w:val="center"/>
          </w:tcPr>
          <w:p>
            <w:pPr>
              <w:pStyle w:val="13"/>
            </w:pPr>
            <w:r>
              <w:t>绩效工资</w:t>
            </w:r>
          </w:p>
        </w:tc>
        <w:tc>
          <w:tcPr>
            <w:tcW w:w="1643" w:type="dxa"/>
            <w:vAlign w:val="center"/>
          </w:tcPr>
          <w:p>
            <w:pPr>
              <w:pStyle w:val="12"/>
            </w:pPr>
            <w:r>
              <w:t>4.26</w:t>
            </w:r>
          </w:p>
        </w:tc>
        <w:tc>
          <w:tcPr>
            <w:tcW w:w="1643" w:type="dxa"/>
            <w:vAlign w:val="center"/>
          </w:tcPr>
          <w:p>
            <w:pPr>
              <w:pStyle w:val="12"/>
            </w:pPr>
            <w:r>
              <w:t>4.26</w:t>
            </w:r>
          </w:p>
        </w:tc>
        <w:tc>
          <w:tcPr>
            <w:tcW w:w="2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4"/>
            </w:pPr>
            <w:r>
              <w:t>7</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8.05</w:t>
            </w:r>
          </w:p>
        </w:tc>
        <w:tc>
          <w:tcPr>
            <w:tcW w:w="1643" w:type="dxa"/>
            <w:vAlign w:val="center"/>
          </w:tcPr>
          <w:p>
            <w:pPr>
              <w:pStyle w:val="12"/>
            </w:pPr>
            <w:r>
              <w:t>8.05</w:t>
            </w:r>
          </w:p>
        </w:tc>
        <w:tc>
          <w:tcPr>
            <w:tcW w:w="2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4"/>
            </w:pPr>
            <w:r>
              <w:t>8</w:t>
            </w:r>
          </w:p>
        </w:tc>
        <w:tc>
          <w:tcPr>
            <w:tcW w:w="1643" w:type="dxa"/>
            <w:vAlign w:val="center"/>
          </w:tcPr>
          <w:p>
            <w:pPr>
              <w:pStyle w:val="13"/>
            </w:pPr>
            <w:r>
              <w:t>30109</w:t>
            </w:r>
          </w:p>
        </w:tc>
        <w:tc>
          <w:tcPr>
            <w:tcW w:w="1643" w:type="dxa"/>
            <w:vAlign w:val="center"/>
          </w:tcPr>
          <w:p>
            <w:pPr>
              <w:pStyle w:val="13"/>
            </w:pPr>
            <w:r>
              <w:t>职业年金缴费</w:t>
            </w:r>
          </w:p>
        </w:tc>
        <w:tc>
          <w:tcPr>
            <w:tcW w:w="1643" w:type="dxa"/>
            <w:vAlign w:val="center"/>
          </w:tcPr>
          <w:p>
            <w:pPr>
              <w:pStyle w:val="12"/>
            </w:pPr>
            <w:r>
              <w:t>4.02</w:t>
            </w:r>
          </w:p>
        </w:tc>
        <w:tc>
          <w:tcPr>
            <w:tcW w:w="1643" w:type="dxa"/>
            <w:vAlign w:val="center"/>
          </w:tcPr>
          <w:p>
            <w:pPr>
              <w:pStyle w:val="12"/>
            </w:pPr>
            <w:r>
              <w:t>4.02</w:t>
            </w:r>
          </w:p>
        </w:tc>
        <w:tc>
          <w:tcPr>
            <w:tcW w:w="2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4"/>
            </w:pPr>
            <w:r>
              <w:t>9</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4.62</w:t>
            </w:r>
          </w:p>
        </w:tc>
        <w:tc>
          <w:tcPr>
            <w:tcW w:w="1643" w:type="dxa"/>
            <w:vAlign w:val="center"/>
          </w:tcPr>
          <w:p>
            <w:pPr>
              <w:pStyle w:val="12"/>
            </w:pPr>
            <w:r>
              <w:t>4.62</w:t>
            </w:r>
          </w:p>
        </w:tc>
        <w:tc>
          <w:tcPr>
            <w:tcW w:w="2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4"/>
            </w:pPr>
            <w:r>
              <w:t>10</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11.36</w:t>
            </w:r>
          </w:p>
        </w:tc>
        <w:tc>
          <w:tcPr>
            <w:tcW w:w="1643" w:type="dxa"/>
            <w:vAlign w:val="center"/>
          </w:tcPr>
          <w:p>
            <w:pPr>
              <w:pStyle w:val="12"/>
            </w:pPr>
          </w:p>
        </w:tc>
        <w:tc>
          <w:tcPr>
            <w:tcW w:w="2095" w:type="dxa"/>
            <w:vAlign w:val="center"/>
          </w:tcPr>
          <w:p>
            <w:pPr>
              <w:pStyle w:val="12"/>
            </w:pPr>
            <w:r>
              <w:t>11.36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4"/>
            </w:pPr>
            <w:r>
              <w:t>11</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8.00</w:t>
            </w:r>
          </w:p>
        </w:tc>
        <w:tc>
          <w:tcPr>
            <w:tcW w:w="1643" w:type="dxa"/>
            <w:vAlign w:val="center"/>
          </w:tcPr>
          <w:p>
            <w:pPr>
              <w:pStyle w:val="12"/>
            </w:pPr>
          </w:p>
        </w:tc>
        <w:tc>
          <w:tcPr>
            <w:tcW w:w="2095"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4"/>
            </w:pPr>
            <w:r>
              <w:t>12</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3.36</w:t>
            </w:r>
          </w:p>
        </w:tc>
        <w:tc>
          <w:tcPr>
            <w:tcW w:w="1643" w:type="dxa"/>
            <w:vAlign w:val="center"/>
          </w:tcPr>
          <w:p>
            <w:pPr>
              <w:pStyle w:val="12"/>
            </w:pPr>
          </w:p>
        </w:tc>
        <w:tc>
          <w:tcPr>
            <w:tcW w:w="2095" w:type="dxa"/>
            <w:vAlign w:val="center"/>
          </w:tcPr>
          <w:p>
            <w:pPr>
              <w:pStyle w:val="12"/>
            </w:pPr>
            <w:r>
              <w:t>3.36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0"/>
        <w:gridCol w:w="1643"/>
        <w:gridCol w:w="1643"/>
        <w:gridCol w:w="1643"/>
        <w:gridCol w:w="1643"/>
        <w:gridCol w:w="2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16" w:type="dxa"/>
            <w:gridSpan w:val="3"/>
            <w:tcBorders>
              <w:top w:val="single" w:color="FFFFFF" w:sz="6" w:space="0"/>
              <w:left w:val="single" w:color="FFFFFF" w:sz="6" w:space="0"/>
              <w:right w:val="single" w:color="FFFFFF" w:sz="6" w:space="0"/>
            </w:tcBorders>
            <w:vAlign w:val="center"/>
          </w:tcPr>
          <w:p>
            <w:pPr>
              <w:pStyle w:val="10"/>
            </w:pPr>
            <w:r>
              <w:t>224中共魏县县委网络安全和信息化委员会办公室</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77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0"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2127"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0"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212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0"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2127"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2127"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5"/>
        <w:gridCol w:w="1643"/>
        <w:gridCol w:w="1643"/>
        <w:gridCol w:w="1643"/>
        <w:gridCol w:w="1643"/>
        <w:gridCol w:w="20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41" w:type="dxa"/>
            <w:gridSpan w:val="3"/>
            <w:tcBorders>
              <w:top w:val="single" w:color="FFFFFF" w:sz="6" w:space="0"/>
              <w:left w:val="single" w:color="FFFFFF" w:sz="6" w:space="0"/>
              <w:right w:val="single" w:color="FFFFFF" w:sz="6" w:space="0"/>
            </w:tcBorders>
            <w:vAlign w:val="center"/>
          </w:tcPr>
          <w:p>
            <w:pPr>
              <w:pStyle w:val="10"/>
            </w:pPr>
            <w:r>
              <w:t>224中共魏县县委网络安全和信息化委员会办公室</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64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5"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2000"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5"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200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5"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200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5"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2000"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0"/>
        <w:gridCol w:w="1643"/>
        <w:gridCol w:w="1643"/>
        <w:gridCol w:w="1643"/>
        <w:gridCol w:w="1643"/>
        <w:gridCol w:w="2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36" w:type="dxa"/>
            <w:gridSpan w:val="3"/>
            <w:tcBorders>
              <w:top w:val="single" w:color="FFFFFF" w:sz="6" w:space="0"/>
              <w:left w:val="single" w:color="FFFFFF" w:sz="6" w:space="0"/>
              <w:right w:val="single" w:color="FFFFFF" w:sz="6" w:space="0"/>
            </w:tcBorders>
            <w:vAlign w:val="center"/>
          </w:tcPr>
          <w:p>
            <w:pPr>
              <w:pStyle w:val="10"/>
            </w:pPr>
            <w:r>
              <w:t>224中共魏县县委网络安全和信息化委员会办公室</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65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0" w:type="dxa"/>
            <w:vMerge w:val="restart"/>
            <w:vAlign w:val="center"/>
          </w:tcPr>
          <w:p>
            <w:pPr>
              <w:pStyle w:val="11"/>
            </w:pPr>
            <w:r>
              <w:t>序号</w:t>
            </w:r>
          </w:p>
        </w:tc>
        <w:tc>
          <w:tcPr>
            <w:tcW w:w="1643" w:type="dxa"/>
            <w:vMerge w:val="restart"/>
            <w:vAlign w:val="center"/>
          </w:tcPr>
          <w:p>
            <w:pPr>
              <w:pStyle w:val="11"/>
            </w:pPr>
            <w:r>
              <w:t>项  目</w:t>
            </w:r>
          </w:p>
        </w:tc>
        <w:tc>
          <w:tcPr>
            <w:tcW w:w="6936"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250"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2007"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250"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2007"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250" w:type="dxa"/>
            <w:vAlign w:val="center"/>
          </w:tcPr>
          <w:p>
            <w:pPr>
              <w:pStyle w:val="14"/>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2007"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中共魏县县委网络安全和信息化委员会办公室2024年部门预算信息公开情况说明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中共魏县县委网络安全和信息化委员会办公室2024年部门预算信息公开情况说明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按照《中华人民共和国预算法》、《地方预决算公开操作规程》和《关于进一步推进预算公开工作的实施意见》规定，现将中共魏县县委网络安全和信息化委员会办公室2024年部门预算公开如下：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中共魏县县委网络安全和信息化委员会办公室本级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按照预算管理有关规定，目前部门预算的编制实行综合预算管理，即全部收入和支出都反映在预算中。中共魏县县委网络安全和信息化委员会办公室机关及所属事业单位的收支包含在部门预算中。</w:t>
      </w:r>
    </w:p>
    <w:p>
      <w:pPr>
        <w:pStyle w:val="19"/>
      </w:pPr>
      <w:r>
        <w:t>1、收入说明</w:t>
      </w:r>
    </w:p>
    <w:p>
      <w:pPr>
        <w:pStyle w:val="19"/>
      </w:pPr>
      <w:r>
        <w:t>反映本部门当年全部收入。2024年预算收入170.14万元，其中：一般公共预算收入170.14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共魏县县委网络安全和信息化委员会办公室年度部门预算中支出预算的总体情况。2024年支出预算170.14万元，其中基本支出90.14万元，包括人员经费78.78万元和日常公用经费11.36万元；项目支出80.00万元，主要为网络安全技术保障监管服务费10万元，网络舆情检测软件技术服务费10万元，舆情处置经费10万元，网络生态综合管理平台服务费15万元，监测能力建设资金35万元。</w:t>
      </w:r>
    </w:p>
    <w:p>
      <w:pPr>
        <w:pStyle w:val="19"/>
      </w:pPr>
      <w:r>
        <w:t>3、比上年增减情况</w:t>
      </w:r>
    </w:p>
    <w:p>
      <w:pPr>
        <w:pStyle w:val="19"/>
      </w:pPr>
      <w:r>
        <w:t>2024年预算收支安排170.14万元，较2023年预算减少123.13万元，其中：基本支出减少2.13万元，主要为人员变动项目支出减少121.00万元，主要为2024年项目减少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2024年，我部门机关运行经费共计安排11.36万元，主要用于日常维修、办公用房水电费、办公用房取暖费、办公用房物业管理费等日常运行支出。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无此类经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处理好县委网络安全和信息化委员会日常事务工作,协调督促有关方面落实委员会的决定事项、工作部署和要求,组织开展对涉及我县政治、经济,文化,社会、生态及军事等各个领域的网络安全和信息化重大问题研究,向委员会提出工作建议。统筹协调全县网络安全保障体系和可信体系建设,牵头协调有关部门制定相关行业网络安全规划及保障评价指标体系,协调信息安全保护工作;指导推进全县党政军部门,重点行业网络安全保障和信惠化工作;统筹推进网络安全和信患化军民融合深度发展;协调推进网络强县建设,推动全县公共服务和社会治理信息化做好全县互联网信息内容管理。统筹协调组织互联网宣传管理和舆论引导工作,组织开展网上评论,指导推动网络评论队伍建设,维护互联网意识形态安全;负责互联网信息内容监督管理执法,组织开展网络舆论生态治理,依法指导和管理本县落地网站及县内新媒体新应用,会同有关部门处置和封堵网上有害信息,依照相关法律和规定查处违法违规行为和网站。强化舆论引导，走好网上群众路线。开展专项行动，切实维护好网络意识形态安全。是进一步加强网信基础设施建设、网信工作队伍建设和提高网络执法水平。做强做大网上正面宣传。围绕县委、县政府重点工作主动设置议题，统筹做好县委、县政府重大会议、活动的网上报道，加大对我县经济发展、乡村振兴、精准脱贫、污染防治等网上宣传力度，营造网上浓厚氛围。谋划建立联合辟谣工作机制和推进IPv6规模部署和智慧城市建设。推动下一代互联网(IPv6)在县级政府门户网站、新闻、广播电视媒体升级改造。全面落实国家智慧城市建设的重大部署，按照《智慧邯郸建设总体规划（2019-2023年）》要求，积极推进智慧魏县建设，提升服务质量和服务水平。</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一、进一步做好</w:t>
      </w:r>
      <w:r>
        <w:rPr>
          <w:rFonts w:hint="eastAsia"/>
          <w:lang w:eastAsia="zh-CN"/>
        </w:rPr>
        <w:t>引导</w:t>
      </w:r>
      <w:r>
        <w:t>。</w:t>
      </w:r>
    </w:p>
    <w:p>
      <w:pPr>
        <w:pStyle w:val="23"/>
      </w:pPr>
      <w:r>
        <w:t>二、进一步加强网信基础设施建设。推动全县城乡光纤网络建设，助力公共服务能力提升。</w:t>
      </w:r>
    </w:p>
    <w:p>
      <w:pPr>
        <w:pStyle w:val="23"/>
      </w:pPr>
      <w:r>
        <w:t>三、进一步加强对关键信息基础设施安全防护。强化全县金融、能源、电力、通信、交通运输等重点领域的网络安全检查，建立网络安全事件监测预警机制。</w:t>
      </w:r>
    </w:p>
    <w:p>
      <w:pPr>
        <w:pStyle w:val="23"/>
      </w:pPr>
      <w:r>
        <w:t>四、进一步提高网络执法水平。规范互联网新闻信息服务许可，压实互联网企业主体责任。</w:t>
      </w:r>
    </w:p>
    <w:p>
      <w:pPr>
        <w:pStyle w:val="23"/>
      </w:pPr>
      <w:r>
        <w:t>五、进一步做强做大网上正面宣传。围绕县委、县政府重点工作主动设置议题，统筹做好县委、县政府重大会议、活动的网上报道，加大对我县经济发展、乡村振兴、精准脱贫、污染防治等网上宣传力度，营造网上浓厚氛围。</w:t>
      </w:r>
    </w:p>
    <w:p>
      <w:pPr>
        <w:pStyle w:val="23"/>
      </w:pPr>
      <w:r>
        <w:t>六、进一步加强网信工作队伍建设。有针对性选拔一批具有专业技术特长的优秀专业型人才，充实到网信工作岗位。</w:t>
      </w:r>
    </w:p>
    <w:p>
      <w:pPr>
        <w:pStyle w:val="23"/>
      </w:pPr>
      <w:r>
        <w:t>七、谋划建立联合辟谣工作机制。开展网上谣言治理，营造良好网络生态。</w:t>
      </w:r>
    </w:p>
    <w:p>
      <w:pPr>
        <w:pStyle w:val="23"/>
      </w:pPr>
      <w:r>
        <w:t>八、谋划推进IPv6规模部署和智慧城市建设。积极推进智慧魏县建设，提升服务质量和服务水平。</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是进一步做好舆情监测和处置工作。做好每天24小时全天候舆情值班，升级舆情监测系统，确保舆情全方位、全时段监测。组建跨部门舆情研判小组，定期召开舆情分析会，汇总研判形成舆情分析报告，为领导决策提供参考。畅通舆情绿色通道，用好互联网舆情快报，及时准确上报舆情。</w:t>
      </w:r>
    </w:p>
    <w:p>
      <w:pPr>
        <w:pStyle w:val="24"/>
      </w:pPr>
      <w:r>
        <w:t>二是进一步加强网信基础设施建设。推动全县城乡光纤网络建设，提升骨干网传输交换能力。持续推进“无线魏县”建设，实现县城重点区域WiFi全覆盖。持续推进广电双向网改造，实施下一代广电网络升级工程，推进全县有线广播电视网络双向化、数字化、智能化改造提升。推动魏县主城区实现窄带物联网(NB-IoT)普遍覆盖，推进窄带物联网(NB-IoT)在水、电、气表智能计量、公共停车管理、环保监测、文物保护等公共服务领域的试点示范，助力公共服务能力提升。</w:t>
      </w:r>
    </w:p>
    <w:p>
      <w:pPr>
        <w:pStyle w:val="24"/>
      </w:pPr>
      <w:r>
        <w:t>三是进一步加强对关键信息基础设施安全防护。强化全县金融、能源、电力、通信、交通运输等重点领域的网络安全检查，明确保护范围和对象。统筹协调有关部门定期对属地关键信息基础设施网络安全进行检查，对属地重点网站开展常态化安全检测扫描，建立网络安全事件监测预警机制。</w:t>
      </w:r>
    </w:p>
    <w:p>
      <w:pPr>
        <w:pStyle w:val="24"/>
      </w:pPr>
      <w:r>
        <w:t>四是进一步提高网络执法水平。深入开展“燕赵净网”专项行动，严厉处置违法违规信息、账号、应用和网站，严格规范网站备案和电话用户实名登记管理及上网场所实名登记管理，规范互联网新闻信息服务许可，压实互联网企业主体责任。加强互联网违法和不良信息举报工作，加强受理处置体系建设，完善社会监督，引导网民自律。</w:t>
      </w:r>
    </w:p>
    <w:p>
      <w:pPr>
        <w:pStyle w:val="24"/>
      </w:pPr>
      <w:r>
        <w:t>五是进一步做强做大网上正面宣传。围绕县委、县政府重点工作主动设置议题，统筹做好县委、县政府重大会议、活动的网上报道，加大对我县经济发展、乡村振兴、精准脱贫、污染防治等网上宣传力度，营造网上浓厚氛围。组织开展“魏县十佳账号”评选网络活动，支持新媒体创新发展，扶持一批正能量公号。</w:t>
      </w:r>
    </w:p>
    <w:p>
      <w:pPr>
        <w:pStyle w:val="24"/>
      </w:pPr>
      <w:r>
        <w:t>六是进一步加强网信工作队伍建设。要以开展增强“四力”教育实践工作为抓手，把绝对忠诚、政治过硬、本领高强贯穿网信干部人才队伍建设始终。开展业务素质提升工程，全方位提升网信系统干部政治素养、业务能力和理论水平。加强网信人才选拔，通过招录、选聘等，有针对性选拔一批具有专业技术特长的优秀专业型人才，充实到网信工作岗位。组建网络舆情研判分析、网络安全和信息化等专家智库，加强业务人才储备。</w:t>
      </w:r>
    </w:p>
    <w:p>
      <w:pPr>
        <w:pStyle w:val="24"/>
      </w:pPr>
      <w:r>
        <w:t>七是谋划建立联合辟谣工作机制。协调公安、新闻网站，建立网络举报受理处置一体化工作机制和互联网联合辟谣工作机制，开展网上谣言治理，营造良好网络生态。利用网络安全周等，组织开展“网络文明、从我做起”“文明上网、健康用网”等线上线下网络主题活动，引领网络文明新风尚。</w:t>
      </w:r>
    </w:p>
    <w:p>
      <w:pPr>
        <w:pStyle w:val="24"/>
        <w:sectPr>
          <w:pgSz w:w="16840" w:h="11900" w:orient="landscape"/>
          <w:pgMar w:top="1361" w:right="1020" w:bottom="1361" w:left="1020" w:header="720" w:footer="720" w:gutter="0"/>
          <w:cols w:space="720" w:num="1"/>
        </w:sectPr>
      </w:pPr>
      <w:r>
        <w:t>八是谋划推进IPv6规模部署和智慧城市建设。推动下一代互联网(IPv6)在县级政府门户网站、新闻、广播电视媒体升级改造。全面落实国家智慧城市建设的重大部署，按照《智慧邯郸建设总体规划（2019-2023年）》要求，积极推进智慧魏县建设，提升服务质量和服务水平。</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1、网络安全技术保障监管服务费绩效目标表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13043424P00001210456N</w:t>
            </w:r>
          </w:p>
        </w:tc>
        <w:tc>
          <w:tcPr>
            <w:tcW w:w="2835" w:type="dxa"/>
            <w:vAlign w:val="center"/>
          </w:tcPr>
          <w:p>
            <w:pPr>
              <w:pStyle w:val="11"/>
            </w:pPr>
            <w:r>
              <w:t>项目名称</w:t>
            </w:r>
          </w:p>
        </w:tc>
        <w:tc>
          <w:tcPr>
            <w:tcW w:w="6094" w:type="dxa"/>
            <w:gridSpan w:val="3"/>
            <w:vAlign w:val="center"/>
          </w:tcPr>
          <w:p>
            <w:pPr>
              <w:pStyle w:val="13"/>
            </w:pPr>
            <w:r>
              <w:t>网络安全技术保障监管服务费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购买一个网络安全服务系统，全年8760小时对我县进行网络安全监控，避免出现重大网络安全事件，维护网络安全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1.目标内容1购买一个网络安全服务系统，全年8760小时对我县进行网络安全监控</w:t>
            </w:r>
          </w:p>
          <w:p>
            <w:pPr>
              <w:pStyle w:val="13"/>
            </w:pPr>
            <w:r>
              <w:t>2.目标内容2避免出现重大网络安全事件，维护网络安全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网络安全监管保障率</w:t>
            </w:r>
          </w:p>
        </w:tc>
        <w:tc>
          <w:tcPr>
            <w:tcW w:w="5386" w:type="dxa"/>
            <w:vAlign w:val="center"/>
          </w:tcPr>
          <w:p>
            <w:pPr>
              <w:pStyle w:val="13"/>
            </w:pPr>
            <w:r>
              <w:t>网络安全监管保障率</w:t>
            </w:r>
          </w:p>
        </w:tc>
        <w:tc>
          <w:tcPr>
            <w:tcW w:w="2268" w:type="dxa"/>
            <w:vAlign w:val="center"/>
          </w:tcPr>
          <w:p>
            <w:pPr>
              <w:pStyle w:val="13"/>
            </w:pPr>
            <w:r>
              <w:t>≥95%</w:t>
            </w:r>
          </w:p>
        </w:tc>
        <w:tc>
          <w:tcPr>
            <w:tcW w:w="1276" w:type="dxa"/>
            <w:vAlign w:val="center"/>
          </w:tcPr>
          <w:p>
            <w:pPr>
              <w:pStyle w:val="13"/>
            </w:pPr>
            <w:r>
              <w:t>三定方案文件要求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信息系统及网络安全隐患排查完成</w:t>
            </w:r>
          </w:p>
        </w:tc>
        <w:tc>
          <w:tcPr>
            <w:tcW w:w="5386" w:type="dxa"/>
            <w:vAlign w:val="center"/>
          </w:tcPr>
          <w:p>
            <w:pPr>
              <w:pStyle w:val="13"/>
            </w:pPr>
            <w:r>
              <w:t>信息系统及网络安全隐患排查完成时间</w:t>
            </w:r>
          </w:p>
        </w:tc>
        <w:tc>
          <w:tcPr>
            <w:tcW w:w="2268" w:type="dxa"/>
            <w:vAlign w:val="center"/>
          </w:tcPr>
          <w:p>
            <w:pPr>
              <w:pStyle w:val="13"/>
            </w:pPr>
            <w:r>
              <w:t>1年</w:t>
            </w:r>
          </w:p>
        </w:tc>
        <w:tc>
          <w:tcPr>
            <w:tcW w:w="1276" w:type="dxa"/>
            <w:vAlign w:val="center"/>
          </w:tcPr>
          <w:p>
            <w:pPr>
              <w:pStyle w:val="13"/>
            </w:pPr>
            <w:r>
              <w:t>三定方案文件要求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网络安全服务系统</w:t>
            </w:r>
          </w:p>
        </w:tc>
        <w:tc>
          <w:tcPr>
            <w:tcW w:w="5386" w:type="dxa"/>
            <w:vAlign w:val="center"/>
          </w:tcPr>
          <w:p>
            <w:pPr>
              <w:pStyle w:val="13"/>
            </w:pPr>
            <w:r>
              <w:t>网络安全服务系统个数</w:t>
            </w:r>
          </w:p>
        </w:tc>
        <w:tc>
          <w:tcPr>
            <w:tcW w:w="2268" w:type="dxa"/>
            <w:vAlign w:val="center"/>
          </w:tcPr>
          <w:p>
            <w:pPr>
              <w:pStyle w:val="13"/>
            </w:pPr>
            <w:r>
              <w:t>1个</w:t>
            </w:r>
          </w:p>
        </w:tc>
        <w:tc>
          <w:tcPr>
            <w:tcW w:w="1276" w:type="dxa"/>
            <w:vAlign w:val="center"/>
          </w:tcPr>
          <w:p>
            <w:pPr>
              <w:pStyle w:val="13"/>
            </w:pPr>
            <w:r>
              <w:t>三定方案文件要求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完成网络安全检查工作</w:t>
            </w:r>
          </w:p>
        </w:tc>
        <w:tc>
          <w:tcPr>
            <w:tcW w:w="5386" w:type="dxa"/>
            <w:vAlign w:val="center"/>
          </w:tcPr>
          <w:p>
            <w:pPr>
              <w:pStyle w:val="13"/>
            </w:pPr>
            <w:r>
              <w:t>完成网络安全检查工作次数</w:t>
            </w:r>
          </w:p>
        </w:tc>
        <w:tc>
          <w:tcPr>
            <w:tcW w:w="2268" w:type="dxa"/>
            <w:vAlign w:val="center"/>
          </w:tcPr>
          <w:p>
            <w:pPr>
              <w:pStyle w:val="13"/>
            </w:pPr>
            <w:r>
              <w:t>≥3次</w:t>
            </w:r>
          </w:p>
        </w:tc>
        <w:tc>
          <w:tcPr>
            <w:tcW w:w="1276" w:type="dxa"/>
            <w:vAlign w:val="center"/>
          </w:tcPr>
          <w:p>
            <w:pPr>
              <w:pStyle w:val="13"/>
            </w:pPr>
            <w:r>
              <w:t>三定方案文件要求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项目费用</w:t>
            </w:r>
          </w:p>
        </w:tc>
        <w:tc>
          <w:tcPr>
            <w:tcW w:w="5386" w:type="dxa"/>
            <w:vAlign w:val="center"/>
          </w:tcPr>
          <w:p>
            <w:pPr>
              <w:pStyle w:val="13"/>
            </w:pPr>
            <w:r>
              <w:t>项目费用</w:t>
            </w:r>
          </w:p>
        </w:tc>
        <w:tc>
          <w:tcPr>
            <w:tcW w:w="2268" w:type="dxa"/>
            <w:vAlign w:val="center"/>
          </w:tcPr>
          <w:p>
            <w:pPr>
              <w:pStyle w:val="13"/>
            </w:pPr>
            <w:r>
              <w:t>10万</w:t>
            </w:r>
          </w:p>
        </w:tc>
        <w:tc>
          <w:tcPr>
            <w:tcW w:w="1276" w:type="dxa"/>
            <w:vAlign w:val="center"/>
          </w:tcPr>
          <w:p>
            <w:pPr>
              <w:pStyle w:val="13"/>
            </w:pPr>
            <w:r>
              <w:t>三定方案文件要求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不发生重大网络安全事件</w:t>
            </w:r>
          </w:p>
        </w:tc>
        <w:tc>
          <w:tcPr>
            <w:tcW w:w="5386" w:type="dxa"/>
            <w:vAlign w:val="center"/>
          </w:tcPr>
          <w:p>
            <w:pPr>
              <w:pStyle w:val="13"/>
            </w:pPr>
            <w:r>
              <w:t>不发生重大网络安全事件</w:t>
            </w:r>
          </w:p>
        </w:tc>
        <w:tc>
          <w:tcPr>
            <w:tcW w:w="2268" w:type="dxa"/>
            <w:vAlign w:val="center"/>
          </w:tcPr>
          <w:p>
            <w:pPr>
              <w:pStyle w:val="13"/>
            </w:pPr>
            <w:r>
              <w:t>不发生重大网络安全事件</w:t>
            </w:r>
          </w:p>
        </w:tc>
        <w:tc>
          <w:tcPr>
            <w:tcW w:w="1276" w:type="dxa"/>
            <w:vAlign w:val="center"/>
          </w:tcPr>
          <w:p>
            <w:pPr>
              <w:pStyle w:val="13"/>
            </w:pPr>
            <w:r>
              <w:t>三定方案文件要求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网络安全稳定运行</w:t>
            </w:r>
          </w:p>
        </w:tc>
        <w:tc>
          <w:tcPr>
            <w:tcW w:w="5386" w:type="dxa"/>
            <w:vAlign w:val="center"/>
          </w:tcPr>
          <w:p>
            <w:pPr>
              <w:pStyle w:val="13"/>
            </w:pPr>
            <w:r>
              <w:t>网络安全稳定运行</w:t>
            </w:r>
          </w:p>
        </w:tc>
        <w:tc>
          <w:tcPr>
            <w:tcW w:w="2268" w:type="dxa"/>
            <w:vAlign w:val="center"/>
          </w:tcPr>
          <w:p>
            <w:pPr>
              <w:pStyle w:val="13"/>
            </w:pPr>
            <w:r>
              <w:t>网络安全稳定运行</w:t>
            </w:r>
          </w:p>
        </w:tc>
        <w:tc>
          <w:tcPr>
            <w:tcW w:w="1276" w:type="dxa"/>
            <w:vAlign w:val="center"/>
          </w:tcPr>
          <w:p>
            <w:pPr>
              <w:pStyle w:val="13"/>
            </w:pPr>
            <w:r>
              <w:t>三定方案文件要求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三定方案文件要求</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2、网络生态综合管理平台服务资金绩效目标表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13043424P000012105026</w:t>
            </w:r>
          </w:p>
        </w:tc>
        <w:tc>
          <w:tcPr>
            <w:tcW w:w="2835" w:type="dxa"/>
            <w:vAlign w:val="center"/>
          </w:tcPr>
          <w:p>
            <w:pPr>
              <w:pStyle w:val="11"/>
            </w:pPr>
            <w:r>
              <w:t>项目名称</w:t>
            </w:r>
          </w:p>
        </w:tc>
        <w:tc>
          <w:tcPr>
            <w:tcW w:w="6094" w:type="dxa"/>
            <w:gridSpan w:val="3"/>
            <w:vAlign w:val="center"/>
          </w:tcPr>
          <w:p>
            <w:pPr>
              <w:pStyle w:val="13"/>
            </w:pPr>
            <w:r>
              <w:t>网络生态综合管理平台服务资金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引导属地网络发布正确导向内容，更好的发挥网络生态治理功能，全面清理违法信息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1.目标内容1引导属地网络发布正确导向内容</w:t>
            </w:r>
          </w:p>
          <w:p>
            <w:pPr>
              <w:pStyle w:val="13"/>
            </w:pPr>
            <w:r>
              <w:t>2.目标内容2更好的发挥网络生态治理功能，全面清理违法信息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业务系统</w:t>
            </w:r>
          </w:p>
        </w:tc>
        <w:tc>
          <w:tcPr>
            <w:tcW w:w="5386" w:type="dxa"/>
            <w:vAlign w:val="center"/>
          </w:tcPr>
          <w:p>
            <w:pPr>
              <w:pStyle w:val="13"/>
            </w:pPr>
            <w:r>
              <w:t>业务系统个数</w:t>
            </w:r>
          </w:p>
        </w:tc>
        <w:tc>
          <w:tcPr>
            <w:tcW w:w="2268" w:type="dxa"/>
            <w:vAlign w:val="center"/>
          </w:tcPr>
          <w:p>
            <w:pPr>
              <w:pStyle w:val="13"/>
            </w:pPr>
            <w:r>
              <w:t>1个</w:t>
            </w:r>
          </w:p>
        </w:tc>
        <w:tc>
          <w:tcPr>
            <w:tcW w:w="1276" w:type="dxa"/>
            <w:vAlign w:val="center"/>
          </w:tcPr>
          <w:p>
            <w:pPr>
              <w:pStyle w:val="13"/>
            </w:pPr>
            <w:r>
              <w:t>三定方案职责规定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覆盖率</w:t>
            </w:r>
          </w:p>
        </w:tc>
        <w:tc>
          <w:tcPr>
            <w:tcW w:w="5386" w:type="dxa"/>
            <w:vAlign w:val="center"/>
          </w:tcPr>
          <w:p>
            <w:pPr>
              <w:pStyle w:val="13"/>
            </w:pPr>
            <w:r>
              <w:t>监测覆盖率</w:t>
            </w:r>
          </w:p>
        </w:tc>
        <w:tc>
          <w:tcPr>
            <w:tcW w:w="2268" w:type="dxa"/>
            <w:vAlign w:val="center"/>
          </w:tcPr>
          <w:p>
            <w:pPr>
              <w:pStyle w:val="13"/>
            </w:pPr>
            <w:r>
              <w:t>≥95%</w:t>
            </w:r>
          </w:p>
        </w:tc>
        <w:tc>
          <w:tcPr>
            <w:tcW w:w="1276" w:type="dxa"/>
            <w:vAlign w:val="center"/>
          </w:tcPr>
          <w:p>
            <w:pPr>
              <w:pStyle w:val="13"/>
            </w:pPr>
            <w:r>
              <w:t>三定方案职责规定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服务时间</w:t>
            </w:r>
          </w:p>
        </w:tc>
        <w:tc>
          <w:tcPr>
            <w:tcW w:w="5386" w:type="dxa"/>
            <w:vAlign w:val="center"/>
          </w:tcPr>
          <w:p>
            <w:pPr>
              <w:pStyle w:val="13"/>
            </w:pPr>
            <w:r>
              <w:t>全年8760小时以上</w:t>
            </w:r>
          </w:p>
        </w:tc>
        <w:tc>
          <w:tcPr>
            <w:tcW w:w="2268" w:type="dxa"/>
            <w:vAlign w:val="center"/>
          </w:tcPr>
          <w:p>
            <w:pPr>
              <w:pStyle w:val="13"/>
            </w:pPr>
            <w:r>
              <w:t>≥8760小时</w:t>
            </w:r>
          </w:p>
        </w:tc>
        <w:tc>
          <w:tcPr>
            <w:tcW w:w="1276" w:type="dxa"/>
            <w:vAlign w:val="center"/>
          </w:tcPr>
          <w:p>
            <w:pPr>
              <w:pStyle w:val="13"/>
            </w:pPr>
            <w:r>
              <w:t>三定方案职责规定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w:t>
            </w:r>
          </w:p>
        </w:tc>
        <w:tc>
          <w:tcPr>
            <w:tcW w:w="5386" w:type="dxa"/>
            <w:vAlign w:val="center"/>
          </w:tcPr>
          <w:p>
            <w:pPr>
              <w:pStyle w:val="13"/>
            </w:pPr>
            <w:r>
              <w:t>15万元</w:t>
            </w:r>
          </w:p>
        </w:tc>
        <w:tc>
          <w:tcPr>
            <w:tcW w:w="2268" w:type="dxa"/>
            <w:vAlign w:val="center"/>
          </w:tcPr>
          <w:p>
            <w:pPr>
              <w:pStyle w:val="13"/>
            </w:pPr>
            <w:r>
              <w:t>15万</w:t>
            </w:r>
          </w:p>
        </w:tc>
        <w:tc>
          <w:tcPr>
            <w:tcW w:w="1276" w:type="dxa"/>
            <w:vAlign w:val="center"/>
          </w:tcPr>
          <w:p>
            <w:pPr>
              <w:pStyle w:val="13"/>
            </w:pPr>
            <w:r>
              <w:t>三定方案职责规定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突发事件处置率</w:t>
            </w:r>
          </w:p>
        </w:tc>
        <w:tc>
          <w:tcPr>
            <w:tcW w:w="5386" w:type="dxa"/>
            <w:vAlign w:val="center"/>
          </w:tcPr>
          <w:p>
            <w:pPr>
              <w:pStyle w:val="13"/>
            </w:pPr>
            <w:r>
              <w:t>处置完成突发事件数量占突发事件数量的比率</w:t>
            </w:r>
          </w:p>
        </w:tc>
        <w:tc>
          <w:tcPr>
            <w:tcW w:w="2268" w:type="dxa"/>
            <w:vAlign w:val="center"/>
          </w:tcPr>
          <w:p>
            <w:pPr>
              <w:pStyle w:val="13"/>
            </w:pPr>
            <w:r>
              <w:t>≥95%</w:t>
            </w:r>
          </w:p>
        </w:tc>
        <w:tc>
          <w:tcPr>
            <w:tcW w:w="1276" w:type="dxa"/>
            <w:vAlign w:val="center"/>
          </w:tcPr>
          <w:p>
            <w:pPr>
              <w:pStyle w:val="13"/>
            </w:pPr>
            <w:r>
              <w:t>三定方案职责规定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项目持续发挥作用期限</w:t>
            </w:r>
          </w:p>
        </w:tc>
        <w:tc>
          <w:tcPr>
            <w:tcW w:w="5386" w:type="dxa"/>
            <w:vAlign w:val="center"/>
          </w:tcPr>
          <w:p>
            <w:pPr>
              <w:pStyle w:val="13"/>
            </w:pPr>
            <w:r>
              <w:t>项目持续发挥作用期限</w:t>
            </w:r>
          </w:p>
        </w:tc>
        <w:tc>
          <w:tcPr>
            <w:tcW w:w="2268" w:type="dxa"/>
            <w:vAlign w:val="center"/>
          </w:tcPr>
          <w:p>
            <w:pPr>
              <w:pStyle w:val="13"/>
            </w:pPr>
            <w:r>
              <w:t>1年</w:t>
            </w:r>
          </w:p>
        </w:tc>
        <w:tc>
          <w:tcPr>
            <w:tcW w:w="1276" w:type="dxa"/>
            <w:vAlign w:val="center"/>
          </w:tcPr>
          <w:p>
            <w:pPr>
              <w:pStyle w:val="13"/>
            </w:pPr>
            <w:r>
              <w:t>三定方案职责规定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群众满意程度95%以上</w:t>
            </w:r>
          </w:p>
        </w:tc>
        <w:tc>
          <w:tcPr>
            <w:tcW w:w="2268" w:type="dxa"/>
            <w:vAlign w:val="center"/>
          </w:tcPr>
          <w:p>
            <w:pPr>
              <w:pStyle w:val="13"/>
            </w:pPr>
            <w:r>
              <w:t>≥95%</w:t>
            </w:r>
          </w:p>
        </w:tc>
        <w:tc>
          <w:tcPr>
            <w:tcW w:w="1276" w:type="dxa"/>
            <w:vAlign w:val="center"/>
          </w:tcPr>
          <w:p>
            <w:pPr>
              <w:pStyle w:val="13"/>
            </w:pPr>
            <w:r>
              <w:t>三定方案职责规定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eastAsia="方正仿宋_GBK"/>
          <w:lang w:eastAsia="zh-CN"/>
        </w:rPr>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eastAsia="zh-CN"/>
        </w:rPr>
        <w:t>此项目涉密</w:t>
      </w: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hint="eastAsia" w:eastAsia="方正仿宋_GBK"/>
          <w:lang w:eastAsia="zh-CN"/>
        </w:rPr>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eastAsia="zh-CN"/>
        </w:rPr>
        <w:t>此项目涉密</w:t>
      </w: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hint="eastAsia" w:eastAsia="方正仿宋_GBK"/>
          <w:lang w:eastAsia="zh-CN"/>
        </w:rPr>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lang w:eastAsia="zh-CN"/>
        </w:rPr>
        <w:t>此项目涉密</w:t>
      </w:r>
    </w:p>
    <w:p>
      <w:pPr>
        <w:spacing w:before="10" w:after="10" w:line="240" w:lineRule="auto"/>
        <w:ind w:firstLine="640"/>
        <w:jc w:val="left"/>
        <w:outlineLvl w:val="2"/>
        <w:rPr>
          <w:rFonts w:ascii="黑体" w:hAnsi="黑体" w:eastAsia="黑体" w:cs="黑体"/>
          <w:color w:val="000000"/>
          <w:sz w:val="32"/>
        </w:rPr>
      </w:pPr>
      <w:bookmarkStart w:id="16" w:name="_Toc_3_3_0000000017"/>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224中共魏县县委网络安全和信息化委员会办公室</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中共魏县县委网络安全和信息化委员会办公室（含所属单位）上年末固定资产金额为12.91万元（详见下表）。本年度拟购置固定资产总额为0.00万元，已按要求列入政府采购预算，详见政府采购预算表。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224中共魏县县委网络安全和信息化委员会办公室</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45</w:t>
            </w:r>
          </w:p>
        </w:tc>
        <w:tc>
          <w:tcPr>
            <w:tcW w:w="2835" w:type="dxa"/>
            <w:vAlign w:val="center"/>
          </w:tcPr>
          <w:p>
            <w:pPr>
              <w:pStyle w:val="12"/>
            </w:pPr>
            <w:r>
              <w:t>12.91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QwYTQ0MGI4ZDA5NDFhOWYwZjkyNmUwOWE4OGZiMDEifQ=="/>
  </w:docVars>
  <w:rsids>
    <w:rsidRoot w:val="00000000"/>
    <w:rsid w:val="4A7B2EDA"/>
    <w:rsid w:val="60F57011"/>
    <w:rsid w:val="611302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2024-02-21T10:15:12Z</dcterms:created>
  <dcterms:modified xsi:type="dcterms:W3CDTF">2024-02-21T02:15:12Z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2024-02-21T10:15:13Z</dcterms:created>
  <dcterms:modified xsi:type="dcterms:W3CDTF">2024-02-21T02:15:13Z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2024-02-21T10:15:13Z</dcterms:created>
  <dcterms:modified xsi:type="dcterms:W3CDTF">2024-02-21T02:15:13Z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2024-02-21T10:15:12Z</dcterms:created>
  <dcterms:modified xsi:type="dcterms:W3CDTF">2024-02-21T02:15:12Z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2024-02-21T10:15:12Z</dcterms:created>
  <dcterms:modified xsi:type="dcterms:W3CDTF">2024-02-21T02:15:12Z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2024-02-21T10:15:10Z</dcterms:created>
  <dcterms:modified xsi:type="dcterms:W3CDTF">2024-02-21T02:15:10Z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2024-02-21T10:15:11Z</dcterms:created>
  <dcterms:modified xsi:type="dcterms:W3CDTF">2024-02-21T02:15:11Z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2024-02-21T10:15:11Z</dcterms:created>
  <dcterms:modified xsi:type="dcterms:W3CDTF">2024-02-21T02:15:11Z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2024-02-21T10:15:11Z</dcterms:created>
  <dcterms:modified xsi:type="dcterms:W3CDTF">2024-02-21T02:15:11Z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88f677a-48ad-453a-adb0-c71b24f5300c}">
  <ds:schemaRefs/>
</ds:datastoreItem>
</file>

<file path=customXml/itemProps10.xml><?xml version="1.0" encoding="utf-8"?>
<ds:datastoreItem xmlns:ds="http://schemas.openxmlformats.org/officeDocument/2006/customXml" ds:itemID="{89ed7a27-d3b6-41cc-b102-f51b152db970}">
  <ds:schemaRefs/>
</ds:datastoreItem>
</file>

<file path=customXml/itemProps11.xml><?xml version="1.0" encoding="utf-8"?>
<ds:datastoreItem xmlns:ds="http://schemas.openxmlformats.org/officeDocument/2006/customXml" ds:itemID="{b7fe48a7-5679-4756-8911-2855e49a0099}">
  <ds:schemaRefs/>
</ds:datastoreItem>
</file>

<file path=customXml/itemProps12.xml><?xml version="1.0" encoding="utf-8"?>
<ds:datastoreItem xmlns:ds="http://schemas.openxmlformats.org/officeDocument/2006/customXml" ds:itemID="{fc90b3d7-b5dc-434e-b1f7-fbfe26a5af55}">
  <ds:schemaRefs/>
</ds:datastoreItem>
</file>

<file path=customXml/itemProps13.xml><?xml version="1.0" encoding="utf-8"?>
<ds:datastoreItem xmlns:ds="http://schemas.openxmlformats.org/officeDocument/2006/customXml" ds:itemID="{7b331a3c-3a0a-4f8e-b61e-11488d59aca5}">
  <ds:schemaRefs/>
</ds:datastoreItem>
</file>

<file path=customXml/itemProps14.xml><?xml version="1.0" encoding="utf-8"?>
<ds:datastoreItem xmlns:ds="http://schemas.openxmlformats.org/officeDocument/2006/customXml" ds:itemID="{917c7ac7-ccf5-4359-b991-2cc7ed5640d6}">
  <ds:schemaRefs/>
</ds:datastoreItem>
</file>

<file path=customXml/itemProps15.xml><?xml version="1.0" encoding="utf-8"?>
<ds:datastoreItem xmlns:ds="http://schemas.openxmlformats.org/officeDocument/2006/customXml" ds:itemID="{b07c21c1-07ca-48b2-ac4c-7b12740d0935}">
  <ds:schemaRefs/>
</ds:datastoreItem>
</file>

<file path=customXml/itemProps16.xml><?xml version="1.0" encoding="utf-8"?>
<ds:datastoreItem xmlns:ds="http://schemas.openxmlformats.org/officeDocument/2006/customXml" ds:itemID="{c15ee1d9-f72b-4c16-9ae6-1622a7f5b2d6}">
  <ds:schemaRefs/>
</ds:datastoreItem>
</file>

<file path=customXml/itemProps17.xml><?xml version="1.0" encoding="utf-8"?>
<ds:datastoreItem xmlns:ds="http://schemas.openxmlformats.org/officeDocument/2006/customXml" ds:itemID="{2a9f4b89-711d-443c-9439-46a0165058dc}">
  <ds:schemaRefs/>
</ds:datastoreItem>
</file>

<file path=customXml/itemProps18.xml><?xml version="1.0" encoding="utf-8"?>
<ds:datastoreItem xmlns:ds="http://schemas.openxmlformats.org/officeDocument/2006/customXml" ds:itemID="{e4e59bec-8156-41d8-a229-ffb9b4995877}">
  <ds:schemaRefs/>
</ds:datastoreItem>
</file>

<file path=customXml/itemProps2.xml><?xml version="1.0" encoding="utf-8"?>
<ds:datastoreItem xmlns:ds="http://schemas.openxmlformats.org/officeDocument/2006/customXml" ds:itemID="{63f08285-f3b5-4344-9903-abd3641c2342}">
  <ds:schemaRefs/>
</ds:datastoreItem>
</file>

<file path=customXml/itemProps3.xml><?xml version="1.0" encoding="utf-8"?>
<ds:datastoreItem xmlns:ds="http://schemas.openxmlformats.org/officeDocument/2006/customXml" ds:itemID="{76a70282-4766-436f-8251-16eae7846364}">
  <ds:schemaRefs/>
</ds:datastoreItem>
</file>

<file path=customXml/itemProps4.xml><?xml version="1.0" encoding="utf-8"?>
<ds:datastoreItem xmlns:ds="http://schemas.openxmlformats.org/officeDocument/2006/customXml" ds:itemID="{472ae951-fdbe-4aa1-91eb-971d73663188}">
  <ds:schemaRefs/>
</ds:datastoreItem>
</file>

<file path=customXml/itemProps5.xml><?xml version="1.0" encoding="utf-8"?>
<ds:datastoreItem xmlns:ds="http://schemas.openxmlformats.org/officeDocument/2006/customXml" ds:itemID="{4386b70e-0b00-40f2-83e4-05d6e0fb9260}">
  <ds:schemaRefs/>
</ds:datastoreItem>
</file>

<file path=customXml/itemProps6.xml><?xml version="1.0" encoding="utf-8"?>
<ds:datastoreItem xmlns:ds="http://schemas.openxmlformats.org/officeDocument/2006/customXml" ds:itemID="{5300ce53-7b63-4683-a22d-dd6e349348b4}">
  <ds:schemaRefs/>
</ds:datastoreItem>
</file>

<file path=customXml/itemProps7.xml><?xml version="1.0" encoding="utf-8"?>
<ds:datastoreItem xmlns:ds="http://schemas.openxmlformats.org/officeDocument/2006/customXml" ds:itemID="{d90f735e-e323-48b6-a270-7ccc526782c2}">
  <ds:schemaRefs/>
</ds:datastoreItem>
</file>

<file path=customXml/itemProps8.xml><?xml version="1.0" encoding="utf-8"?>
<ds:datastoreItem xmlns:ds="http://schemas.openxmlformats.org/officeDocument/2006/customXml" ds:itemID="{e45a2ef3-35f1-40d1-af2e-b2567abfe98f}">
  <ds:schemaRefs/>
</ds:datastoreItem>
</file>

<file path=customXml/itemProps9.xml><?xml version="1.0" encoding="utf-8"?>
<ds:datastoreItem xmlns:ds="http://schemas.openxmlformats.org/officeDocument/2006/customXml" ds:itemID="{738cdc9f-cf1b-43fb-b7fd-66d31462584c}">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2024-02-21T10:15:00Z</dcterms:created>
  <dc:creator>Administrator</dc:creator>
  <cp:lastModifiedBy>微信用户</cp:lastModifiedBy>
  <dcterms:modified xsi:type="dcterms:W3CDTF">2024-03-06T02:21:57Z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708E79677E0F484698934BDAE3E48D09_12</vt:lpwstr>
  </property>
</Properties>
</file>