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20</w:t>
      </w:r>
      <w:r>
        <w:fldChar w:fldCharType="end"/>
      </w:r>
      <w:r>
        <w:fldChar w:fldCharType="end"/>
      </w:r>
    </w:p>
    <w:p>
      <w:r>
        <w:fldChar w:fldCharType="end"/>
      </w:r>
    </w:p>
    <w:p>
      <w:pPr>
        <w:sectPr>
          <w:headerReference r:id="rId5" w:type="first"/>
          <w:headerReference r:id="rId3" w:type="default"/>
          <w:footerReference r:id="rId6" w:type="default"/>
          <w:headerReference r:id="rId4" w:type="even"/>
          <w:footerReference r:id="rId7" w:type="even"/>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8" w:type="default"/>
          <w:footerReference r:id="rId9"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1334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2"/>
        <w:gridCol w:w="3390"/>
        <w:gridCol w:w="2243"/>
        <w:gridCol w:w="473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02" w:type="dxa"/>
            <w:gridSpan w:val="2"/>
            <w:tcBorders>
              <w:top w:val="single" w:color="FFFFFF" w:sz="6" w:space="0"/>
              <w:left w:val="single" w:color="FFFFFF" w:sz="6" w:space="0"/>
              <w:right w:val="single" w:color="FFFFFF" w:sz="6" w:space="0"/>
            </w:tcBorders>
            <w:vAlign w:val="center"/>
          </w:tcPr>
          <w:p>
            <w:pPr>
              <w:pStyle w:val="13"/>
            </w:pPr>
            <w:r>
              <w:t>241魏县档案馆</w:t>
            </w:r>
          </w:p>
        </w:tc>
        <w:tc>
          <w:tcPr>
            <w:tcW w:w="2243" w:type="dxa"/>
            <w:tcBorders>
              <w:top w:val="single" w:color="FFFFFF" w:sz="6" w:space="0"/>
              <w:left w:val="single" w:color="FFFFFF" w:sz="6" w:space="0"/>
              <w:right w:val="single" w:color="FFFFFF" w:sz="6" w:space="0"/>
            </w:tcBorders>
            <w:vAlign w:val="center"/>
          </w:tcPr>
          <w:p>
            <w:pPr>
              <w:pStyle w:val="12"/>
            </w:pPr>
            <w:r>
              <w:t>预算年度：2022</w:t>
            </w:r>
          </w:p>
        </w:tc>
        <w:tc>
          <w:tcPr>
            <w:tcW w:w="67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2" w:type="dxa"/>
            <w:vMerge w:val="restart"/>
            <w:vAlign w:val="center"/>
          </w:tcPr>
          <w:p>
            <w:pPr>
              <w:pStyle w:val="14"/>
            </w:pPr>
            <w:r>
              <w:t>序号</w:t>
            </w:r>
          </w:p>
        </w:tc>
        <w:tc>
          <w:tcPr>
            <w:tcW w:w="5633" w:type="dxa"/>
            <w:gridSpan w:val="2"/>
            <w:vAlign w:val="center"/>
          </w:tcPr>
          <w:p>
            <w:pPr>
              <w:pStyle w:val="14"/>
            </w:pPr>
            <w:r>
              <w:t>收入</w:t>
            </w:r>
          </w:p>
        </w:tc>
        <w:tc>
          <w:tcPr>
            <w:tcW w:w="6702"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2" w:type="dxa"/>
            <w:vMerge w:val="continue"/>
          </w:tcPr>
          <w:p/>
        </w:tc>
        <w:tc>
          <w:tcPr>
            <w:tcW w:w="3390" w:type="dxa"/>
            <w:vAlign w:val="center"/>
          </w:tcPr>
          <w:p>
            <w:pPr>
              <w:pStyle w:val="14"/>
            </w:pPr>
            <w:r>
              <w:t>项  目</w:t>
            </w:r>
          </w:p>
        </w:tc>
        <w:tc>
          <w:tcPr>
            <w:tcW w:w="2243" w:type="dxa"/>
            <w:vAlign w:val="center"/>
          </w:tcPr>
          <w:p>
            <w:pPr>
              <w:pStyle w:val="14"/>
            </w:pPr>
            <w:r>
              <w:t>预算数</w:t>
            </w:r>
          </w:p>
        </w:tc>
        <w:tc>
          <w:tcPr>
            <w:tcW w:w="4731" w:type="dxa"/>
            <w:vAlign w:val="center"/>
          </w:tcPr>
          <w:p>
            <w:pPr>
              <w:pStyle w:val="14"/>
            </w:pPr>
            <w:r>
              <w:t>项  目</w:t>
            </w:r>
          </w:p>
        </w:tc>
        <w:tc>
          <w:tcPr>
            <w:tcW w:w="1971"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2" w:type="dxa"/>
            <w:vAlign w:val="center"/>
          </w:tcPr>
          <w:p>
            <w:pPr>
              <w:pStyle w:val="14"/>
            </w:pPr>
            <w:r>
              <w:t>栏次</w:t>
            </w:r>
          </w:p>
        </w:tc>
        <w:tc>
          <w:tcPr>
            <w:tcW w:w="3390" w:type="dxa"/>
            <w:vAlign w:val="center"/>
          </w:tcPr>
          <w:p>
            <w:pPr>
              <w:pStyle w:val="14"/>
            </w:pPr>
            <w:r>
              <w:t>1</w:t>
            </w:r>
          </w:p>
        </w:tc>
        <w:tc>
          <w:tcPr>
            <w:tcW w:w="2243" w:type="dxa"/>
            <w:vAlign w:val="center"/>
          </w:tcPr>
          <w:p>
            <w:pPr>
              <w:pStyle w:val="14"/>
            </w:pPr>
            <w:r>
              <w:t>2</w:t>
            </w:r>
          </w:p>
        </w:tc>
        <w:tc>
          <w:tcPr>
            <w:tcW w:w="4731" w:type="dxa"/>
            <w:vAlign w:val="center"/>
          </w:tcPr>
          <w:p>
            <w:pPr>
              <w:pStyle w:val="14"/>
            </w:pPr>
            <w:r>
              <w:t>3</w:t>
            </w:r>
          </w:p>
        </w:tc>
        <w:tc>
          <w:tcPr>
            <w:tcW w:w="1971"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1</w:t>
            </w:r>
          </w:p>
        </w:tc>
        <w:tc>
          <w:tcPr>
            <w:tcW w:w="3390" w:type="dxa"/>
            <w:vAlign w:val="center"/>
          </w:tcPr>
          <w:p>
            <w:pPr>
              <w:pStyle w:val="16"/>
            </w:pPr>
            <w:r>
              <w:t>一、一般公共预算拨款收入</w:t>
            </w:r>
          </w:p>
        </w:tc>
        <w:tc>
          <w:tcPr>
            <w:tcW w:w="2243" w:type="dxa"/>
            <w:vAlign w:val="center"/>
          </w:tcPr>
          <w:p>
            <w:pPr>
              <w:pStyle w:val="15"/>
            </w:pPr>
            <w:r>
              <w:t>64.01</w:t>
            </w:r>
          </w:p>
        </w:tc>
        <w:tc>
          <w:tcPr>
            <w:tcW w:w="4731" w:type="dxa"/>
            <w:vAlign w:val="center"/>
          </w:tcPr>
          <w:p>
            <w:pPr>
              <w:pStyle w:val="16"/>
            </w:pPr>
            <w:r>
              <w:t>一、一般公共服务支出</w:t>
            </w:r>
          </w:p>
        </w:tc>
        <w:tc>
          <w:tcPr>
            <w:tcW w:w="1971" w:type="dxa"/>
            <w:vAlign w:val="center"/>
          </w:tcPr>
          <w:p>
            <w:pPr>
              <w:pStyle w:val="15"/>
            </w:pPr>
            <w:r>
              <w:t>57.71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2</w:t>
            </w:r>
          </w:p>
        </w:tc>
        <w:tc>
          <w:tcPr>
            <w:tcW w:w="3390" w:type="dxa"/>
            <w:vAlign w:val="center"/>
          </w:tcPr>
          <w:p>
            <w:pPr>
              <w:pStyle w:val="16"/>
            </w:pPr>
            <w:r>
              <w:t>二、政府性基金预算拨款收入</w:t>
            </w:r>
          </w:p>
        </w:tc>
        <w:tc>
          <w:tcPr>
            <w:tcW w:w="2243" w:type="dxa"/>
            <w:vAlign w:val="center"/>
          </w:tcPr>
          <w:p>
            <w:pPr>
              <w:pStyle w:val="15"/>
            </w:pPr>
          </w:p>
        </w:tc>
        <w:tc>
          <w:tcPr>
            <w:tcW w:w="4731" w:type="dxa"/>
            <w:vAlign w:val="center"/>
          </w:tcPr>
          <w:p>
            <w:pPr>
              <w:pStyle w:val="16"/>
            </w:pPr>
            <w:r>
              <w:t>二、外交支出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3</w:t>
            </w:r>
          </w:p>
        </w:tc>
        <w:tc>
          <w:tcPr>
            <w:tcW w:w="3390" w:type="dxa"/>
            <w:vAlign w:val="center"/>
          </w:tcPr>
          <w:p>
            <w:pPr>
              <w:pStyle w:val="16"/>
            </w:pPr>
            <w:r>
              <w:t>三、国有资本经营预算拨款收入</w:t>
            </w:r>
          </w:p>
        </w:tc>
        <w:tc>
          <w:tcPr>
            <w:tcW w:w="2243" w:type="dxa"/>
            <w:vAlign w:val="center"/>
          </w:tcPr>
          <w:p>
            <w:pPr>
              <w:pStyle w:val="15"/>
            </w:pPr>
          </w:p>
        </w:tc>
        <w:tc>
          <w:tcPr>
            <w:tcW w:w="4731" w:type="dxa"/>
            <w:vAlign w:val="center"/>
          </w:tcPr>
          <w:p>
            <w:pPr>
              <w:pStyle w:val="16"/>
            </w:pPr>
            <w:r>
              <w:t>三、国防支出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4</w:t>
            </w:r>
          </w:p>
        </w:tc>
        <w:tc>
          <w:tcPr>
            <w:tcW w:w="3390" w:type="dxa"/>
            <w:vAlign w:val="center"/>
          </w:tcPr>
          <w:p>
            <w:pPr>
              <w:pStyle w:val="16"/>
            </w:pPr>
            <w:r>
              <w:t>四、财政专户管理资金收入</w:t>
            </w:r>
          </w:p>
        </w:tc>
        <w:tc>
          <w:tcPr>
            <w:tcW w:w="2243" w:type="dxa"/>
            <w:vAlign w:val="center"/>
          </w:tcPr>
          <w:p>
            <w:pPr>
              <w:pStyle w:val="15"/>
            </w:pPr>
          </w:p>
        </w:tc>
        <w:tc>
          <w:tcPr>
            <w:tcW w:w="4731" w:type="dxa"/>
            <w:vAlign w:val="center"/>
          </w:tcPr>
          <w:p>
            <w:pPr>
              <w:pStyle w:val="16"/>
            </w:pPr>
            <w:r>
              <w:t>四、公共安全支出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5</w:t>
            </w:r>
          </w:p>
        </w:tc>
        <w:tc>
          <w:tcPr>
            <w:tcW w:w="3390" w:type="dxa"/>
            <w:vAlign w:val="center"/>
          </w:tcPr>
          <w:p>
            <w:pPr>
              <w:pStyle w:val="16"/>
            </w:pPr>
            <w:r>
              <w:t>五、事业收入</w:t>
            </w:r>
          </w:p>
        </w:tc>
        <w:tc>
          <w:tcPr>
            <w:tcW w:w="2243" w:type="dxa"/>
            <w:vAlign w:val="center"/>
          </w:tcPr>
          <w:p>
            <w:pPr>
              <w:pStyle w:val="15"/>
            </w:pPr>
          </w:p>
        </w:tc>
        <w:tc>
          <w:tcPr>
            <w:tcW w:w="4731" w:type="dxa"/>
            <w:vAlign w:val="center"/>
          </w:tcPr>
          <w:p>
            <w:pPr>
              <w:pStyle w:val="16"/>
            </w:pPr>
            <w:r>
              <w:t>五、教育支出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6</w:t>
            </w:r>
          </w:p>
        </w:tc>
        <w:tc>
          <w:tcPr>
            <w:tcW w:w="3390" w:type="dxa"/>
            <w:vAlign w:val="center"/>
          </w:tcPr>
          <w:p>
            <w:pPr>
              <w:pStyle w:val="16"/>
            </w:pPr>
            <w:r>
              <w:t>六、事业单位经营收入</w:t>
            </w:r>
          </w:p>
        </w:tc>
        <w:tc>
          <w:tcPr>
            <w:tcW w:w="2243" w:type="dxa"/>
            <w:vAlign w:val="center"/>
          </w:tcPr>
          <w:p>
            <w:pPr>
              <w:pStyle w:val="15"/>
            </w:pPr>
          </w:p>
        </w:tc>
        <w:tc>
          <w:tcPr>
            <w:tcW w:w="4731" w:type="dxa"/>
            <w:vAlign w:val="center"/>
          </w:tcPr>
          <w:p>
            <w:pPr>
              <w:pStyle w:val="16"/>
            </w:pPr>
            <w:r>
              <w:t>六、科学技术支出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7</w:t>
            </w:r>
          </w:p>
        </w:tc>
        <w:tc>
          <w:tcPr>
            <w:tcW w:w="3390" w:type="dxa"/>
            <w:vAlign w:val="center"/>
          </w:tcPr>
          <w:p>
            <w:pPr>
              <w:pStyle w:val="16"/>
            </w:pPr>
            <w:r>
              <w:t>七、上级补助收入</w:t>
            </w:r>
          </w:p>
        </w:tc>
        <w:tc>
          <w:tcPr>
            <w:tcW w:w="2243" w:type="dxa"/>
            <w:vAlign w:val="center"/>
          </w:tcPr>
          <w:p>
            <w:pPr>
              <w:pStyle w:val="15"/>
            </w:pPr>
          </w:p>
        </w:tc>
        <w:tc>
          <w:tcPr>
            <w:tcW w:w="4731" w:type="dxa"/>
            <w:vAlign w:val="center"/>
          </w:tcPr>
          <w:p>
            <w:pPr>
              <w:pStyle w:val="16"/>
            </w:pPr>
            <w:r>
              <w:t>七、文化旅游体育与传媒支出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8</w:t>
            </w:r>
          </w:p>
        </w:tc>
        <w:tc>
          <w:tcPr>
            <w:tcW w:w="3390" w:type="dxa"/>
            <w:vAlign w:val="center"/>
          </w:tcPr>
          <w:p>
            <w:pPr>
              <w:pStyle w:val="16"/>
            </w:pPr>
            <w:r>
              <w:t>八、附属单位上缴收入</w:t>
            </w:r>
          </w:p>
        </w:tc>
        <w:tc>
          <w:tcPr>
            <w:tcW w:w="2243" w:type="dxa"/>
            <w:vAlign w:val="center"/>
          </w:tcPr>
          <w:p>
            <w:pPr>
              <w:pStyle w:val="15"/>
            </w:pPr>
          </w:p>
        </w:tc>
        <w:tc>
          <w:tcPr>
            <w:tcW w:w="4731" w:type="dxa"/>
            <w:vAlign w:val="center"/>
          </w:tcPr>
          <w:p>
            <w:pPr>
              <w:pStyle w:val="16"/>
            </w:pPr>
            <w:r>
              <w:t>八、社会保障和就业支出</w:t>
            </w:r>
          </w:p>
        </w:tc>
        <w:tc>
          <w:tcPr>
            <w:tcW w:w="1971" w:type="dxa"/>
            <w:vAlign w:val="center"/>
          </w:tcPr>
          <w:p>
            <w:pPr>
              <w:pStyle w:val="15"/>
            </w:pPr>
            <w:r>
              <w:t>3.91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9</w:t>
            </w:r>
          </w:p>
        </w:tc>
        <w:tc>
          <w:tcPr>
            <w:tcW w:w="3390" w:type="dxa"/>
            <w:vAlign w:val="center"/>
          </w:tcPr>
          <w:p>
            <w:pPr>
              <w:pStyle w:val="16"/>
            </w:pPr>
            <w:r>
              <w:t>九、其他收入</w:t>
            </w:r>
          </w:p>
        </w:tc>
        <w:tc>
          <w:tcPr>
            <w:tcW w:w="2243" w:type="dxa"/>
            <w:vAlign w:val="center"/>
          </w:tcPr>
          <w:p>
            <w:pPr>
              <w:pStyle w:val="15"/>
            </w:pPr>
          </w:p>
        </w:tc>
        <w:tc>
          <w:tcPr>
            <w:tcW w:w="4731" w:type="dxa"/>
            <w:vAlign w:val="center"/>
          </w:tcPr>
          <w:p>
            <w:pPr>
              <w:pStyle w:val="16"/>
            </w:pPr>
            <w:r>
              <w:t>九、社会保险基金支出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10</w:t>
            </w:r>
          </w:p>
        </w:tc>
        <w:tc>
          <w:tcPr>
            <w:tcW w:w="3390" w:type="dxa"/>
            <w:vAlign w:val="center"/>
          </w:tcPr>
          <w:p>
            <w:pPr>
              <w:pStyle w:val="16"/>
            </w:pPr>
          </w:p>
        </w:tc>
        <w:tc>
          <w:tcPr>
            <w:tcW w:w="2243" w:type="dxa"/>
            <w:vAlign w:val="center"/>
          </w:tcPr>
          <w:p>
            <w:pPr>
              <w:pStyle w:val="15"/>
            </w:pPr>
          </w:p>
        </w:tc>
        <w:tc>
          <w:tcPr>
            <w:tcW w:w="4731" w:type="dxa"/>
            <w:vAlign w:val="center"/>
          </w:tcPr>
          <w:p>
            <w:pPr>
              <w:pStyle w:val="16"/>
            </w:pPr>
            <w:r>
              <w:t>十、卫生健康支出</w:t>
            </w:r>
          </w:p>
        </w:tc>
        <w:tc>
          <w:tcPr>
            <w:tcW w:w="1971" w:type="dxa"/>
            <w:vAlign w:val="center"/>
          </w:tcPr>
          <w:p>
            <w:pPr>
              <w:pStyle w:val="15"/>
            </w:pPr>
            <w:r>
              <w:t>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11</w:t>
            </w:r>
          </w:p>
        </w:tc>
        <w:tc>
          <w:tcPr>
            <w:tcW w:w="3390" w:type="dxa"/>
            <w:vAlign w:val="center"/>
          </w:tcPr>
          <w:p>
            <w:pPr>
              <w:pStyle w:val="16"/>
            </w:pPr>
          </w:p>
        </w:tc>
        <w:tc>
          <w:tcPr>
            <w:tcW w:w="2243" w:type="dxa"/>
            <w:vAlign w:val="center"/>
          </w:tcPr>
          <w:p>
            <w:pPr>
              <w:pStyle w:val="15"/>
            </w:pPr>
          </w:p>
        </w:tc>
        <w:tc>
          <w:tcPr>
            <w:tcW w:w="4731" w:type="dxa"/>
            <w:vAlign w:val="center"/>
          </w:tcPr>
          <w:p>
            <w:pPr>
              <w:pStyle w:val="16"/>
            </w:pPr>
            <w:r>
              <w:t>十一、节能环保支出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12</w:t>
            </w:r>
          </w:p>
        </w:tc>
        <w:tc>
          <w:tcPr>
            <w:tcW w:w="3390" w:type="dxa"/>
            <w:vAlign w:val="center"/>
          </w:tcPr>
          <w:p>
            <w:pPr>
              <w:pStyle w:val="16"/>
            </w:pPr>
          </w:p>
        </w:tc>
        <w:tc>
          <w:tcPr>
            <w:tcW w:w="2243" w:type="dxa"/>
            <w:vAlign w:val="center"/>
          </w:tcPr>
          <w:p>
            <w:pPr>
              <w:pStyle w:val="15"/>
            </w:pPr>
          </w:p>
        </w:tc>
        <w:tc>
          <w:tcPr>
            <w:tcW w:w="4731" w:type="dxa"/>
            <w:vAlign w:val="center"/>
          </w:tcPr>
          <w:p>
            <w:pPr>
              <w:pStyle w:val="16"/>
            </w:pPr>
            <w:r>
              <w:t>十二、城乡社区支出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13</w:t>
            </w:r>
          </w:p>
        </w:tc>
        <w:tc>
          <w:tcPr>
            <w:tcW w:w="3390" w:type="dxa"/>
            <w:vAlign w:val="center"/>
          </w:tcPr>
          <w:p>
            <w:pPr>
              <w:pStyle w:val="16"/>
            </w:pPr>
          </w:p>
        </w:tc>
        <w:tc>
          <w:tcPr>
            <w:tcW w:w="2243" w:type="dxa"/>
            <w:vAlign w:val="center"/>
          </w:tcPr>
          <w:p>
            <w:pPr>
              <w:pStyle w:val="15"/>
            </w:pPr>
          </w:p>
        </w:tc>
        <w:tc>
          <w:tcPr>
            <w:tcW w:w="4731" w:type="dxa"/>
            <w:vAlign w:val="center"/>
          </w:tcPr>
          <w:p>
            <w:pPr>
              <w:pStyle w:val="16"/>
            </w:pPr>
            <w:r>
              <w:t>十三、农林水支出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14</w:t>
            </w:r>
          </w:p>
        </w:tc>
        <w:tc>
          <w:tcPr>
            <w:tcW w:w="3390" w:type="dxa"/>
            <w:vAlign w:val="center"/>
          </w:tcPr>
          <w:p>
            <w:pPr>
              <w:pStyle w:val="16"/>
            </w:pPr>
          </w:p>
        </w:tc>
        <w:tc>
          <w:tcPr>
            <w:tcW w:w="2243" w:type="dxa"/>
            <w:vAlign w:val="center"/>
          </w:tcPr>
          <w:p>
            <w:pPr>
              <w:pStyle w:val="15"/>
            </w:pPr>
          </w:p>
        </w:tc>
        <w:tc>
          <w:tcPr>
            <w:tcW w:w="4731" w:type="dxa"/>
            <w:vAlign w:val="center"/>
          </w:tcPr>
          <w:p>
            <w:pPr>
              <w:pStyle w:val="16"/>
            </w:pPr>
            <w:r>
              <w:t>十四、交通运输支出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15</w:t>
            </w:r>
          </w:p>
        </w:tc>
        <w:tc>
          <w:tcPr>
            <w:tcW w:w="3390" w:type="dxa"/>
            <w:vAlign w:val="center"/>
          </w:tcPr>
          <w:p>
            <w:pPr>
              <w:pStyle w:val="16"/>
            </w:pPr>
          </w:p>
        </w:tc>
        <w:tc>
          <w:tcPr>
            <w:tcW w:w="2243" w:type="dxa"/>
            <w:vAlign w:val="center"/>
          </w:tcPr>
          <w:p>
            <w:pPr>
              <w:pStyle w:val="15"/>
            </w:pPr>
          </w:p>
        </w:tc>
        <w:tc>
          <w:tcPr>
            <w:tcW w:w="4731" w:type="dxa"/>
            <w:vAlign w:val="center"/>
          </w:tcPr>
          <w:p>
            <w:pPr>
              <w:pStyle w:val="16"/>
            </w:pPr>
            <w:r>
              <w:t>十五、资源勘探工业信息等支出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16</w:t>
            </w:r>
          </w:p>
        </w:tc>
        <w:tc>
          <w:tcPr>
            <w:tcW w:w="3390" w:type="dxa"/>
            <w:vAlign w:val="center"/>
          </w:tcPr>
          <w:p>
            <w:pPr>
              <w:pStyle w:val="16"/>
            </w:pPr>
          </w:p>
        </w:tc>
        <w:tc>
          <w:tcPr>
            <w:tcW w:w="2243" w:type="dxa"/>
            <w:vAlign w:val="center"/>
          </w:tcPr>
          <w:p>
            <w:pPr>
              <w:pStyle w:val="15"/>
            </w:pPr>
          </w:p>
        </w:tc>
        <w:tc>
          <w:tcPr>
            <w:tcW w:w="4731" w:type="dxa"/>
            <w:vAlign w:val="center"/>
          </w:tcPr>
          <w:p>
            <w:pPr>
              <w:pStyle w:val="16"/>
            </w:pPr>
            <w:r>
              <w:t>十六、商业服务业等支出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17</w:t>
            </w:r>
          </w:p>
        </w:tc>
        <w:tc>
          <w:tcPr>
            <w:tcW w:w="3390" w:type="dxa"/>
            <w:vAlign w:val="center"/>
          </w:tcPr>
          <w:p>
            <w:pPr>
              <w:pStyle w:val="16"/>
            </w:pPr>
          </w:p>
        </w:tc>
        <w:tc>
          <w:tcPr>
            <w:tcW w:w="2243" w:type="dxa"/>
            <w:vAlign w:val="center"/>
          </w:tcPr>
          <w:p>
            <w:pPr>
              <w:pStyle w:val="15"/>
            </w:pPr>
          </w:p>
        </w:tc>
        <w:tc>
          <w:tcPr>
            <w:tcW w:w="4731" w:type="dxa"/>
            <w:vAlign w:val="center"/>
          </w:tcPr>
          <w:p>
            <w:pPr>
              <w:pStyle w:val="16"/>
            </w:pPr>
            <w:r>
              <w:t>十七、金融支出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18</w:t>
            </w:r>
          </w:p>
        </w:tc>
        <w:tc>
          <w:tcPr>
            <w:tcW w:w="3390" w:type="dxa"/>
            <w:vAlign w:val="center"/>
          </w:tcPr>
          <w:p>
            <w:pPr>
              <w:pStyle w:val="16"/>
            </w:pPr>
          </w:p>
        </w:tc>
        <w:tc>
          <w:tcPr>
            <w:tcW w:w="2243" w:type="dxa"/>
            <w:vAlign w:val="center"/>
          </w:tcPr>
          <w:p>
            <w:pPr>
              <w:pStyle w:val="15"/>
            </w:pPr>
          </w:p>
        </w:tc>
        <w:tc>
          <w:tcPr>
            <w:tcW w:w="4731" w:type="dxa"/>
            <w:vAlign w:val="center"/>
          </w:tcPr>
          <w:p>
            <w:pPr>
              <w:pStyle w:val="16"/>
            </w:pPr>
            <w:r>
              <w:t>十八、援助其他地区支出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19</w:t>
            </w:r>
          </w:p>
        </w:tc>
        <w:tc>
          <w:tcPr>
            <w:tcW w:w="3390" w:type="dxa"/>
            <w:vAlign w:val="center"/>
          </w:tcPr>
          <w:p>
            <w:pPr>
              <w:pStyle w:val="16"/>
            </w:pPr>
          </w:p>
        </w:tc>
        <w:tc>
          <w:tcPr>
            <w:tcW w:w="2243" w:type="dxa"/>
            <w:vAlign w:val="center"/>
          </w:tcPr>
          <w:p>
            <w:pPr>
              <w:pStyle w:val="15"/>
            </w:pPr>
          </w:p>
        </w:tc>
        <w:tc>
          <w:tcPr>
            <w:tcW w:w="4731" w:type="dxa"/>
            <w:vAlign w:val="center"/>
          </w:tcPr>
          <w:p>
            <w:pPr>
              <w:pStyle w:val="16"/>
            </w:pPr>
            <w:r>
              <w:t>十九、自然资源海洋气象等支出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20</w:t>
            </w:r>
          </w:p>
        </w:tc>
        <w:tc>
          <w:tcPr>
            <w:tcW w:w="3390" w:type="dxa"/>
            <w:vAlign w:val="center"/>
          </w:tcPr>
          <w:p>
            <w:pPr>
              <w:pStyle w:val="16"/>
            </w:pPr>
          </w:p>
        </w:tc>
        <w:tc>
          <w:tcPr>
            <w:tcW w:w="2243" w:type="dxa"/>
            <w:vAlign w:val="center"/>
          </w:tcPr>
          <w:p>
            <w:pPr>
              <w:pStyle w:val="15"/>
            </w:pPr>
          </w:p>
        </w:tc>
        <w:tc>
          <w:tcPr>
            <w:tcW w:w="4731" w:type="dxa"/>
            <w:vAlign w:val="center"/>
          </w:tcPr>
          <w:p>
            <w:pPr>
              <w:pStyle w:val="16"/>
            </w:pPr>
            <w:r>
              <w:t>二十、住房保障支出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21</w:t>
            </w:r>
          </w:p>
        </w:tc>
        <w:tc>
          <w:tcPr>
            <w:tcW w:w="3390" w:type="dxa"/>
            <w:vAlign w:val="center"/>
          </w:tcPr>
          <w:p>
            <w:pPr>
              <w:pStyle w:val="16"/>
            </w:pPr>
          </w:p>
        </w:tc>
        <w:tc>
          <w:tcPr>
            <w:tcW w:w="2243" w:type="dxa"/>
            <w:vAlign w:val="center"/>
          </w:tcPr>
          <w:p>
            <w:pPr>
              <w:pStyle w:val="15"/>
            </w:pPr>
          </w:p>
        </w:tc>
        <w:tc>
          <w:tcPr>
            <w:tcW w:w="4731" w:type="dxa"/>
            <w:vAlign w:val="center"/>
          </w:tcPr>
          <w:p>
            <w:pPr>
              <w:pStyle w:val="16"/>
            </w:pPr>
            <w:r>
              <w:t>二十一、粮油物资储备支出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22</w:t>
            </w:r>
          </w:p>
        </w:tc>
        <w:tc>
          <w:tcPr>
            <w:tcW w:w="3390" w:type="dxa"/>
            <w:vAlign w:val="center"/>
          </w:tcPr>
          <w:p>
            <w:pPr>
              <w:pStyle w:val="16"/>
            </w:pPr>
          </w:p>
        </w:tc>
        <w:tc>
          <w:tcPr>
            <w:tcW w:w="2243" w:type="dxa"/>
            <w:vAlign w:val="center"/>
          </w:tcPr>
          <w:p>
            <w:pPr>
              <w:pStyle w:val="15"/>
            </w:pPr>
          </w:p>
        </w:tc>
        <w:tc>
          <w:tcPr>
            <w:tcW w:w="4731" w:type="dxa"/>
            <w:vAlign w:val="center"/>
          </w:tcPr>
          <w:p>
            <w:pPr>
              <w:pStyle w:val="16"/>
            </w:pPr>
            <w:r>
              <w:t>二十二、国有资本经营预算支出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23</w:t>
            </w:r>
          </w:p>
        </w:tc>
        <w:tc>
          <w:tcPr>
            <w:tcW w:w="3390" w:type="dxa"/>
            <w:vAlign w:val="center"/>
          </w:tcPr>
          <w:p>
            <w:pPr>
              <w:pStyle w:val="16"/>
            </w:pPr>
          </w:p>
        </w:tc>
        <w:tc>
          <w:tcPr>
            <w:tcW w:w="2243" w:type="dxa"/>
            <w:vAlign w:val="center"/>
          </w:tcPr>
          <w:p>
            <w:pPr>
              <w:pStyle w:val="15"/>
            </w:pPr>
          </w:p>
        </w:tc>
        <w:tc>
          <w:tcPr>
            <w:tcW w:w="4731" w:type="dxa"/>
            <w:vAlign w:val="center"/>
          </w:tcPr>
          <w:p>
            <w:pPr>
              <w:pStyle w:val="16"/>
            </w:pPr>
            <w:r>
              <w:t>二十三、灾害防治及应急管理支出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24</w:t>
            </w:r>
          </w:p>
        </w:tc>
        <w:tc>
          <w:tcPr>
            <w:tcW w:w="3390" w:type="dxa"/>
            <w:vAlign w:val="center"/>
          </w:tcPr>
          <w:p>
            <w:pPr>
              <w:pStyle w:val="16"/>
            </w:pPr>
          </w:p>
        </w:tc>
        <w:tc>
          <w:tcPr>
            <w:tcW w:w="2243" w:type="dxa"/>
            <w:vAlign w:val="center"/>
          </w:tcPr>
          <w:p>
            <w:pPr>
              <w:pStyle w:val="15"/>
            </w:pPr>
          </w:p>
        </w:tc>
        <w:tc>
          <w:tcPr>
            <w:tcW w:w="4731" w:type="dxa"/>
            <w:vAlign w:val="center"/>
          </w:tcPr>
          <w:p>
            <w:pPr>
              <w:pStyle w:val="16"/>
            </w:pPr>
            <w:r>
              <w:t>二十四、预备费</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25</w:t>
            </w:r>
          </w:p>
        </w:tc>
        <w:tc>
          <w:tcPr>
            <w:tcW w:w="3390" w:type="dxa"/>
            <w:vAlign w:val="center"/>
          </w:tcPr>
          <w:p>
            <w:pPr>
              <w:pStyle w:val="16"/>
            </w:pPr>
          </w:p>
        </w:tc>
        <w:tc>
          <w:tcPr>
            <w:tcW w:w="2243" w:type="dxa"/>
            <w:vAlign w:val="center"/>
          </w:tcPr>
          <w:p>
            <w:pPr>
              <w:pStyle w:val="15"/>
            </w:pPr>
          </w:p>
        </w:tc>
        <w:tc>
          <w:tcPr>
            <w:tcW w:w="4731" w:type="dxa"/>
            <w:vAlign w:val="center"/>
          </w:tcPr>
          <w:p>
            <w:pPr>
              <w:pStyle w:val="16"/>
            </w:pPr>
            <w:r>
              <w:t>二十五、其他支出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26</w:t>
            </w:r>
          </w:p>
        </w:tc>
        <w:tc>
          <w:tcPr>
            <w:tcW w:w="3390" w:type="dxa"/>
            <w:vAlign w:val="center"/>
          </w:tcPr>
          <w:p>
            <w:pPr>
              <w:pStyle w:val="16"/>
            </w:pPr>
          </w:p>
        </w:tc>
        <w:tc>
          <w:tcPr>
            <w:tcW w:w="2243" w:type="dxa"/>
            <w:vAlign w:val="center"/>
          </w:tcPr>
          <w:p>
            <w:pPr>
              <w:pStyle w:val="15"/>
            </w:pPr>
          </w:p>
        </w:tc>
        <w:tc>
          <w:tcPr>
            <w:tcW w:w="4731" w:type="dxa"/>
            <w:vAlign w:val="center"/>
          </w:tcPr>
          <w:p>
            <w:pPr>
              <w:pStyle w:val="16"/>
            </w:pPr>
            <w:r>
              <w:t>二十六、转移性支出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27</w:t>
            </w:r>
          </w:p>
        </w:tc>
        <w:tc>
          <w:tcPr>
            <w:tcW w:w="3390" w:type="dxa"/>
            <w:vAlign w:val="center"/>
          </w:tcPr>
          <w:p>
            <w:pPr>
              <w:pStyle w:val="16"/>
            </w:pPr>
          </w:p>
        </w:tc>
        <w:tc>
          <w:tcPr>
            <w:tcW w:w="2243" w:type="dxa"/>
            <w:vAlign w:val="center"/>
          </w:tcPr>
          <w:p>
            <w:pPr>
              <w:pStyle w:val="15"/>
            </w:pPr>
          </w:p>
        </w:tc>
        <w:tc>
          <w:tcPr>
            <w:tcW w:w="4731" w:type="dxa"/>
            <w:vAlign w:val="center"/>
          </w:tcPr>
          <w:p>
            <w:pPr>
              <w:pStyle w:val="16"/>
            </w:pPr>
            <w:r>
              <w:t>二十七、债务还本支出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28</w:t>
            </w:r>
          </w:p>
        </w:tc>
        <w:tc>
          <w:tcPr>
            <w:tcW w:w="3390" w:type="dxa"/>
            <w:vAlign w:val="center"/>
          </w:tcPr>
          <w:p>
            <w:pPr>
              <w:pStyle w:val="16"/>
            </w:pPr>
          </w:p>
        </w:tc>
        <w:tc>
          <w:tcPr>
            <w:tcW w:w="2243" w:type="dxa"/>
            <w:vAlign w:val="center"/>
          </w:tcPr>
          <w:p>
            <w:pPr>
              <w:pStyle w:val="15"/>
            </w:pPr>
          </w:p>
        </w:tc>
        <w:tc>
          <w:tcPr>
            <w:tcW w:w="4731" w:type="dxa"/>
            <w:vAlign w:val="center"/>
          </w:tcPr>
          <w:p>
            <w:pPr>
              <w:pStyle w:val="16"/>
            </w:pPr>
            <w:r>
              <w:t>二十八、债务付息支出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29</w:t>
            </w:r>
          </w:p>
        </w:tc>
        <w:tc>
          <w:tcPr>
            <w:tcW w:w="3390" w:type="dxa"/>
            <w:vAlign w:val="center"/>
          </w:tcPr>
          <w:p>
            <w:pPr>
              <w:pStyle w:val="16"/>
            </w:pPr>
          </w:p>
        </w:tc>
        <w:tc>
          <w:tcPr>
            <w:tcW w:w="2243" w:type="dxa"/>
            <w:vAlign w:val="center"/>
          </w:tcPr>
          <w:p>
            <w:pPr>
              <w:pStyle w:val="15"/>
            </w:pPr>
          </w:p>
        </w:tc>
        <w:tc>
          <w:tcPr>
            <w:tcW w:w="4731" w:type="dxa"/>
            <w:vAlign w:val="center"/>
          </w:tcPr>
          <w:p>
            <w:pPr>
              <w:pStyle w:val="16"/>
            </w:pPr>
            <w:r>
              <w:t>二十九、债务发行费用支出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30</w:t>
            </w:r>
          </w:p>
        </w:tc>
        <w:tc>
          <w:tcPr>
            <w:tcW w:w="3390" w:type="dxa"/>
            <w:vAlign w:val="center"/>
          </w:tcPr>
          <w:p>
            <w:pPr>
              <w:pStyle w:val="16"/>
            </w:pPr>
          </w:p>
        </w:tc>
        <w:tc>
          <w:tcPr>
            <w:tcW w:w="2243" w:type="dxa"/>
            <w:vAlign w:val="center"/>
          </w:tcPr>
          <w:p>
            <w:pPr>
              <w:pStyle w:val="15"/>
            </w:pPr>
          </w:p>
        </w:tc>
        <w:tc>
          <w:tcPr>
            <w:tcW w:w="4731" w:type="dxa"/>
            <w:vAlign w:val="center"/>
          </w:tcPr>
          <w:p>
            <w:pPr>
              <w:pStyle w:val="16"/>
            </w:pPr>
            <w:r>
              <w:t>三十、抗疫特别国债安排的支出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31</w:t>
            </w:r>
          </w:p>
        </w:tc>
        <w:tc>
          <w:tcPr>
            <w:tcW w:w="3390" w:type="dxa"/>
            <w:vAlign w:val="center"/>
          </w:tcPr>
          <w:p>
            <w:pPr>
              <w:pStyle w:val="18"/>
            </w:pPr>
            <w:r>
              <w:t>本年收入合计</w:t>
            </w:r>
          </w:p>
        </w:tc>
        <w:tc>
          <w:tcPr>
            <w:tcW w:w="2243" w:type="dxa"/>
            <w:vAlign w:val="center"/>
          </w:tcPr>
          <w:p>
            <w:pPr>
              <w:pStyle w:val="19"/>
            </w:pPr>
            <w:r>
              <w:t>64.01</w:t>
            </w:r>
          </w:p>
        </w:tc>
        <w:tc>
          <w:tcPr>
            <w:tcW w:w="4731" w:type="dxa"/>
            <w:vAlign w:val="center"/>
          </w:tcPr>
          <w:p>
            <w:pPr>
              <w:pStyle w:val="18"/>
            </w:pPr>
            <w:r>
              <w:t>本年支出合计</w:t>
            </w:r>
          </w:p>
        </w:tc>
        <w:tc>
          <w:tcPr>
            <w:tcW w:w="1971" w:type="dxa"/>
            <w:vAlign w:val="center"/>
          </w:tcPr>
          <w:p>
            <w:pPr>
              <w:pStyle w:val="19"/>
            </w:pPr>
            <w:r>
              <w:t>64.01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32</w:t>
            </w:r>
          </w:p>
        </w:tc>
        <w:tc>
          <w:tcPr>
            <w:tcW w:w="3390" w:type="dxa"/>
            <w:vAlign w:val="center"/>
          </w:tcPr>
          <w:p>
            <w:pPr>
              <w:pStyle w:val="16"/>
            </w:pPr>
            <w:r>
              <w:t>上年结转结余</w:t>
            </w:r>
          </w:p>
        </w:tc>
        <w:tc>
          <w:tcPr>
            <w:tcW w:w="2243" w:type="dxa"/>
            <w:vAlign w:val="center"/>
          </w:tcPr>
          <w:p>
            <w:pPr>
              <w:pStyle w:val="15"/>
            </w:pPr>
          </w:p>
        </w:tc>
        <w:tc>
          <w:tcPr>
            <w:tcW w:w="4731" w:type="dxa"/>
            <w:vAlign w:val="center"/>
          </w:tcPr>
          <w:p>
            <w:pPr>
              <w:pStyle w:val="16"/>
            </w:pPr>
            <w:r>
              <w:t>年终结转结余</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7"/>
            </w:pPr>
            <w:r>
              <w:t>33</w:t>
            </w:r>
          </w:p>
        </w:tc>
        <w:tc>
          <w:tcPr>
            <w:tcW w:w="3390" w:type="dxa"/>
            <w:vAlign w:val="center"/>
          </w:tcPr>
          <w:p>
            <w:pPr>
              <w:pStyle w:val="18"/>
            </w:pPr>
            <w:r>
              <w:t>收入总计</w:t>
            </w:r>
          </w:p>
        </w:tc>
        <w:tc>
          <w:tcPr>
            <w:tcW w:w="2243" w:type="dxa"/>
            <w:vAlign w:val="center"/>
          </w:tcPr>
          <w:p>
            <w:pPr>
              <w:pStyle w:val="19"/>
            </w:pPr>
            <w:r>
              <w:t>64.01</w:t>
            </w:r>
          </w:p>
        </w:tc>
        <w:tc>
          <w:tcPr>
            <w:tcW w:w="4731" w:type="dxa"/>
            <w:vAlign w:val="center"/>
          </w:tcPr>
          <w:p>
            <w:pPr>
              <w:pStyle w:val="18"/>
            </w:pPr>
            <w:r>
              <w:t>支出总计</w:t>
            </w:r>
          </w:p>
        </w:tc>
        <w:tc>
          <w:tcPr>
            <w:tcW w:w="1971" w:type="dxa"/>
            <w:vAlign w:val="center"/>
          </w:tcPr>
          <w:p>
            <w:pPr>
              <w:pStyle w:val="19"/>
            </w:pPr>
            <w:r>
              <w:t>64.01</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1334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2"/>
        <w:gridCol w:w="1140"/>
        <w:gridCol w:w="3855"/>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83" w:type="dxa"/>
            <w:gridSpan w:val="5"/>
            <w:tcBorders>
              <w:top w:val="single" w:color="FFFFFF" w:sz="6" w:space="0"/>
              <w:left w:val="single" w:color="FFFFFF" w:sz="6" w:space="0"/>
              <w:right w:val="single" w:color="FFFFFF" w:sz="6" w:space="0"/>
            </w:tcBorders>
            <w:vAlign w:val="center"/>
          </w:tcPr>
          <w:p>
            <w:pPr>
              <w:pStyle w:val="13"/>
            </w:pPr>
            <w:r>
              <w:t>241魏县档案馆</w:t>
            </w:r>
          </w:p>
        </w:tc>
        <w:tc>
          <w:tcPr>
            <w:tcW w:w="2274"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2" w:type="dxa"/>
            <w:vMerge w:val="restart"/>
            <w:vAlign w:val="center"/>
          </w:tcPr>
          <w:p>
            <w:pPr>
              <w:pStyle w:val="14"/>
            </w:pPr>
            <w:r>
              <w:t>序号</w:t>
            </w:r>
          </w:p>
        </w:tc>
        <w:tc>
          <w:tcPr>
            <w:tcW w:w="4995" w:type="dxa"/>
            <w:gridSpan w:val="2"/>
            <w:vAlign w:val="center"/>
          </w:tcPr>
          <w:p>
            <w:pPr>
              <w:pStyle w:val="14"/>
            </w:pPr>
            <w:r>
              <w:t>功能分类科目</w:t>
            </w:r>
          </w:p>
        </w:tc>
        <w:tc>
          <w:tcPr>
            <w:tcW w:w="758" w:type="dxa"/>
            <w:vMerge w:val="restart"/>
            <w:vAlign w:val="center"/>
          </w:tcPr>
          <w:p>
            <w:pPr>
              <w:pStyle w:val="14"/>
            </w:pPr>
            <w:r>
              <w:t>合计</w:t>
            </w:r>
          </w:p>
        </w:tc>
        <w:tc>
          <w:tcPr>
            <w:tcW w:w="6064" w:type="dxa"/>
            <w:gridSpan w:val="8"/>
            <w:vAlign w:val="center"/>
          </w:tcPr>
          <w:p>
            <w:pPr>
              <w:pStyle w:val="14"/>
            </w:pPr>
            <w:r>
              <w:t>本年收入</w:t>
            </w:r>
          </w:p>
        </w:tc>
        <w:tc>
          <w:tcPr>
            <w:tcW w:w="758"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2" w:type="dxa"/>
            <w:vMerge w:val="continue"/>
          </w:tcPr>
          <w:p/>
        </w:tc>
        <w:tc>
          <w:tcPr>
            <w:tcW w:w="1140" w:type="dxa"/>
            <w:vAlign w:val="center"/>
          </w:tcPr>
          <w:p>
            <w:pPr>
              <w:pStyle w:val="14"/>
            </w:pPr>
            <w:r>
              <w:t>科目    编码</w:t>
            </w:r>
          </w:p>
        </w:tc>
        <w:tc>
          <w:tcPr>
            <w:tcW w:w="3855" w:type="dxa"/>
            <w:vAlign w:val="center"/>
          </w:tcPr>
          <w:p>
            <w:pPr>
              <w:pStyle w:val="14"/>
            </w:pPr>
            <w:r>
              <w:t>科目名称</w:t>
            </w:r>
          </w:p>
        </w:tc>
        <w:tc>
          <w:tcPr>
            <w:tcW w:w="758" w:type="dxa"/>
            <w:vMerge w:val="continue"/>
          </w:tcPr>
          <w:p/>
        </w:tc>
        <w:tc>
          <w:tcPr>
            <w:tcW w:w="758" w:type="dxa"/>
            <w:vAlign w:val="center"/>
          </w:tcPr>
          <w:p>
            <w:pPr>
              <w:pStyle w:val="14"/>
            </w:pPr>
            <w:r>
              <w:t>小计</w:t>
            </w:r>
          </w:p>
        </w:tc>
        <w:tc>
          <w:tcPr>
            <w:tcW w:w="758" w:type="dxa"/>
            <w:vAlign w:val="center"/>
          </w:tcPr>
          <w:p>
            <w:pPr>
              <w:pStyle w:val="14"/>
            </w:pPr>
            <w:r>
              <w:t>财政拨款 收入</w:t>
            </w:r>
          </w:p>
        </w:tc>
        <w:tc>
          <w:tcPr>
            <w:tcW w:w="758" w:type="dxa"/>
            <w:vAlign w:val="center"/>
          </w:tcPr>
          <w:p>
            <w:pPr>
              <w:pStyle w:val="14"/>
            </w:pPr>
            <w:r>
              <w:t>财政专户 收入</w:t>
            </w:r>
          </w:p>
        </w:tc>
        <w:tc>
          <w:tcPr>
            <w:tcW w:w="758" w:type="dxa"/>
            <w:vAlign w:val="center"/>
          </w:tcPr>
          <w:p>
            <w:pPr>
              <w:pStyle w:val="14"/>
            </w:pPr>
            <w:r>
              <w:t>事业收入</w:t>
            </w:r>
          </w:p>
        </w:tc>
        <w:tc>
          <w:tcPr>
            <w:tcW w:w="758" w:type="dxa"/>
            <w:vAlign w:val="center"/>
          </w:tcPr>
          <w:p>
            <w:pPr>
              <w:pStyle w:val="14"/>
            </w:pPr>
            <w:r>
              <w:t>经营收入</w:t>
            </w:r>
          </w:p>
        </w:tc>
        <w:tc>
          <w:tcPr>
            <w:tcW w:w="758" w:type="dxa"/>
            <w:vAlign w:val="center"/>
          </w:tcPr>
          <w:p>
            <w:pPr>
              <w:pStyle w:val="14"/>
            </w:pPr>
            <w:r>
              <w:t>上级补助收入</w:t>
            </w:r>
          </w:p>
        </w:tc>
        <w:tc>
          <w:tcPr>
            <w:tcW w:w="758" w:type="dxa"/>
            <w:vAlign w:val="center"/>
          </w:tcPr>
          <w:p>
            <w:pPr>
              <w:pStyle w:val="14"/>
            </w:pPr>
            <w:r>
              <w:t>附属单位上缴收入</w:t>
            </w:r>
          </w:p>
        </w:tc>
        <w:tc>
          <w:tcPr>
            <w:tcW w:w="758" w:type="dxa"/>
            <w:vAlign w:val="center"/>
          </w:tcPr>
          <w:p>
            <w:pPr>
              <w:pStyle w:val="14"/>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2" w:type="dxa"/>
            <w:vAlign w:val="center"/>
          </w:tcPr>
          <w:p>
            <w:pPr>
              <w:pStyle w:val="14"/>
            </w:pPr>
            <w:r>
              <w:t>栏次</w:t>
            </w:r>
          </w:p>
        </w:tc>
        <w:tc>
          <w:tcPr>
            <w:tcW w:w="1140" w:type="dxa"/>
            <w:vAlign w:val="center"/>
          </w:tcPr>
          <w:p>
            <w:pPr>
              <w:pStyle w:val="14"/>
            </w:pPr>
            <w:r>
              <w:t>1</w:t>
            </w:r>
          </w:p>
        </w:tc>
        <w:tc>
          <w:tcPr>
            <w:tcW w:w="3855" w:type="dxa"/>
            <w:vAlign w:val="center"/>
          </w:tcPr>
          <w:p>
            <w:pPr>
              <w:pStyle w:val="14"/>
            </w:pPr>
            <w:r>
              <w:t>2</w:t>
            </w:r>
          </w:p>
        </w:tc>
        <w:tc>
          <w:tcPr>
            <w:tcW w:w="758" w:type="dxa"/>
            <w:vAlign w:val="center"/>
          </w:tcPr>
          <w:p>
            <w:pPr>
              <w:pStyle w:val="14"/>
            </w:pPr>
            <w:r>
              <w:t>3</w:t>
            </w:r>
          </w:p>
        </w:tc>
        <w:tc>
          <w:tcPr>
            <w:tcW w:w="758" w:type="dxa"/>
            <w:vAlign w:val="center"/>
          </w:tcPr>
          <w:p>
            <w:pPr>
              <w:pStyle w:val="14"/>
            </w:pPr>
            <w:r>
              <w:t>4</w:t>
            </w:r>
          </w:p>
        </w:tc>
        <w:tc>
          <w:tcPr>
            <w:tcW w:w="758" w:type="dxa"/>
            <w:vAlign w:val="center"/>
          </w:tcPr>
          <w:p>
            <w:pPr>
              <w:pStyle w:val="14"/>
            </w:pPr>
            <w:r>
              <w:t>5</w:t>
            </w:r>
          </w:p>
        </w:tc>
        <w:tc>
          <w:tcPr>
            <w:tcW w:w="758" w:type="dxa"/>
            <w:vAlign w:val="center"/>
          </w:tcPr>
          <w:p>
            <w:pPr>
              <w:pStyle w:val="14"/>
            </w:pPr>
            <w:r>
              <w:t>6</w:t>
            </w:r>
          </w:p>
        </w:tc>
        <w:tc>
          <w:tcPr>
            <w:tcW w:w="758" w:type="dxa"/>
            <w:vAlign w:val="center"/>
          </w:tcPr>
          <w:p>
            <w:pPr>
              <w:pStyle w:val="14"/>
            </w:pPr>
            <w:r>
              <w:t>7</w:t>
            </w:r>
          </w:p>
        </w:tc>
        <w:tc>
          <w:tcPr>
            <w:tcW w:w="758" w:type="dxa"/>
            <w:vAlign w:val="center"/>
          </w:tcPr>
          <w:p>
            <w:pPr>
              <w:pStyle w:val="14"/>
            </w:pPr>
            <w:r>
              <w:t>8</w:t>
            </w:r>
          </w:p>
        </w:tc>
        <w:tc>
          <w:tcPr>
            <w:tcW w:w="758" w:type="dxa"/>
            <w:vAlign w:val="center"/>
          </w:tcPr>
          <w:p>
            <w:pPr>
              <w:pStyle w:val="14"/>
            </w:pPr>
            <w:r>
              <w:t>9</w:t>
            </w:r>
          </w:p>
        </w:tc>
        <w:tc>
          <w:tcPr>
            <w:tcW w:w="758" w:type="dxa"/>
            <w:vAlign w:val="center"/>
          </w:tcPr>
          <w:p>
            <w:pPr>
              <w:pStyle w:val="14"/>
            </w:pPr>
            <w:r>
              <w:t>10</w:t>
            </w:r>
          </w:p>
        </w:tc>
        <w:tc>
          <w:tcPr>
            <w:tcW w:w="758" w:type="dxa"/>
            <w:vAlign w:val="center"/>
          </w:tcPr>
          <w:p>
            <w:pPr>
              <w:pStyle w:val="14"/>
            </w:pPr>
            <w:r>
              <w:t>11</w:t>
            </w:r>
          </w:p>
        </w:tc>
        <w:tc>
          <w:tcPr>
            <w:tcW w:w="758"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7"/>
            </w:pPr>
            <w:r>
              <w:t>1</w:t>
            </w:r>
          </w:p>
        </w:tc>
        <w:tc>
          <w:tcPr>
            <w:tcW w:w="1140" w:type="dxa"/>
            <w:vAlign w:val="center"/>
          </w:tcPr>
          <w:p>
            <w:pPr>
              <w:pStyle w:val="20"/>
            </w:pPr>
          </w:p>
        </w:tc>
        <w:tc>
          <w:tcPr>
            <w:tcW w:w="3855" w:type="dxa"/>
            <w:vAlign w:val="center"/>
          </w:tcPr>
          <w:p>
            <w:pPr>
              <w:pStyle w:val="18"/>
            </w:pPr>
            <w:r>
              <w:t>合计</w:t>
            </w:r>
          </w:p>
        </w:tc>
        <w:tc>
          <w:tcPr>
            <w:tcW w:w="758" w:type="dxa"/>
            <w:vAlign w:val="center"/>
          </w:tcPr>
          <w:p>
            <w:pPr>
              <w:pStyle w:val="19"/>
            </w:pPr>
            <w:r>
              <w:t>64.01</w:t>
            </w:r>
          </w:p>
        </w:tc>
        <w:tc>
          <w:tcPr>
            <w:tcW w:w="758" w:type="dxa"/>
            <w:vAlign w:val="center"/>
          </w:tcPr>
          <w:p>
            <w:pPr>
              <w:pStyle w:val="19"/>
            </w:pPr>
            <w:r>
              <w:t>64.01</w:t>
            </w:r>
          </w:p>
        </w:tc>
        <w:tc>
          <w:tcPr>
            <w:tcW w:w="758" w:type="dxa"/>
            <w:vAlign w:val="center"/>
          </w:tcPr>
          <w:p>
            <w:pPr>
              <w:pStyle w:val="19"/>
            </w:pPr>
            <w:r>
              <w:t>64.01</w:t>
            </w: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7"/>
            </w:pPr>
            <w:r>
              <w:t>2</w:t>
            </w:r>
          </w:p>
        </w:tc>
        <w:tc>
          <w:tcPr>
            <w:tcW w:w="1140" w:type="dxa"/>
            <w:vAlign w:val="center"/>
          </w:tcPr>
          <w:p>
            <w:pPr>
              <w:pStyle w:val="16"/>
            </w:pPr>
            <w:r>
              <w:t>201</w:t>
            </w:r>
          </w:p>
        </w:tc>
        <w:tc>
          <w:tcPr>
            <w:tcW w:w="3855" w:type="dxa"/>
            <w:vAlign w:val="center"/>
          </w:tcPr>
          <w:p>
            <w:pPr>
              <w:pStyle w:val="16"/>
            </w:pPr>
            <w:r>
              <w:t>一般公共服务支出</w:t>
            </w:r>
          </w:p>
        </w:tc>
        <w:tc>
          <w:tcPr>
            <w:tcW w:w="758" w:type="dxa"/>
            <w:vAlign w:val="center"/>
          </w:tcPr>
          <w:p>
            <w:pPr>
              <w:pStyle w:val="15"/>
            </w:pPr>
            <w:r>
              <w:t>57.71</w:t>
            </w:r>
          </w:p>
        </w:tc>
        <w:tc>
          <w:tcPr>
            <w:tcW w:w="758" w:type="dxa"/>
            <w:vAlign w:val="center"/>
          </w:tcPr>
          <w:p>
            <w:pPr>
              <w:pStyle w:val="15"/>
            </w:pPr>
            <w:r>
              <w:t>57.71</w:t>
            </w:r>
          </w:p>
        </w:tc>
        <w:tc>
          <w:tcPr>
            <w:tcW w:w="758" w:type="dxa"/>
            <w:vAlign w:val="center"/>
          </w:tcPr>
          <w:p>
            <w:pPr>
              <w:pStyle w:val="15"/>
            </w:pPr>
            <w:r>
              <w:t>57.71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7"/>
            </w:pPr>
            <w:r>
              <w:t>3</w:t>
            </w:r>
          </w:p>
        </w:tc>
        <w:tc>
          <w:tcPr>
            <w:tcW w:w="1140" w:type="dxa"/>
            <w:vAlign w:val="center"/>
          </w:tcPr>
          <w:p>
            <w:pPr>
              <w:pStyle w:val="16"/>
            </w:pPr>
            <w:r>
              <w:t>20126</w:t>
            </w:r>
          </w:p>
        </w:tc>
        <w:tc>
          <w:tcPr>
            <w:tcW w:w="3855" w:type="dxa"/>
            <w:vAlign w:val="center"/>
          </w:tcPr>
          <w:p>
            <w:pPr>
              <w:pStyle w:val="16"/>
            </w:pPr>
            <w:r>
              <w:t>档案事务</w:t>
            </w:r>
          </w:p>
        </w:tc>
        <w:tc>
          <w:tcPr>
            <w:tcW w:w="758" w:type="dxa"/>
            <w:vAlign w:val="center"/>
          </w:tcPr>
          <w:p>
            <w:pPr>
              <w:pStyle w:val="15"/>
            </w:pPr>
            <w:r>
              <w:t>57.71</w:t>
            </w:r>
          </w:p>
        </w:tc>
        <w:tc>
          <w:tcPr>
            <w:tcW w:w="758" w:type="dxa"/>
            <w:vAlign w:val="center"/>
          </w:tcPr>
          <w:p>
            <w:pPr>
              <w:pStyle w:val="15"/>
            </w:pPr>
            <w:r>
              <w:t>57.71</w:t>
            </w:r>
          </w:p>
        </w:tc>
        <w:tc>
          <w:tcPr>
            <w:tcW w:w="758" w:type="dxa"/>
            <w:vAlign w:val="center"/>
          </w:tcPr>
          <w:p>
            <w:pPr>
              <w:pStyle w:val="15"/>
            </w:pPr>
            <w:r>
              <w:t>57.71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7"/>
            </w:pPr>
            <w:r>
              <w:t>4</w:t>
            </w:r>
          </w:p>
        </w:tc>
        <w:tc>
          <w:tcPr>
            <w:tcW w:w="1140" w:type="dxa"/>
            <w:vAlign w:val="center"/>
          </w:tcPr>
          <w:p>
            <w:pPr>
              <w:pStyle w:val="16"/>
            </w:pPr>
            <w:r>
              <w:t>2012601</w:t>
            </w:r>
          </w:p>
        </w:tc>
        <w:tc>
          <w:tcPr>
            <w:tcW w:w="3855" w:type="dxa"/>
            <w:vAlign w:val="center"/>
          </w:tcPr>
          <w:p>
            <w:pPr>
              <w:pStyle w:val="16"/>
            </w:pPr>
            <w:r>
              <w:t>行政运行</w:t>
            </w:r>
          </w:p>
        </w:tc>
        <w:tc>
          <w:tcPr>
            <w:tcW w:w="758" w:type="dxa"/>
            <w:vAlign w:val="center"/>
          </w:tcPr>
          <w:p>
            <w:pPr>
              <w:pStyle w:val="15"/>
            </w:pPr>
            <w:r>
              <w:t>57.71</w:t>
            </w:r>
          </w:p>
        </w:tc>
        <w:tc>
          <w:tcPr>
            <w:tcW w:w="758" w:type="dxa"/>
            <w:vAlign w:val="center"/>
          </w:tcPr>
          <w:p>
            <w:pPr>
              <w:pStyle w:val="15"/>
            </w:pPr>
            <w:r>
              <w:t>57.71</w:t>
            </w:r>
          </w:p>
        </w:tc>
        <w:tc>
          <w:tcPr>
            <w:tcW w:w="758" w:type="dxa"/>
            <w:vAlign w:val="center"/>
          </w:tcPr>
          <w:p>
            <w:pPr>
              <w:pStyle w:val="15"/>
            </w:pPr>
            <w:r>
              <w:t>57.71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7"/>
            </w:pPr>
            <w:r>
              <w:t>5</w:t>
            </w:r>
          </w:p>
        </w:tc>
        <w:tc>
          <w:tcPr>
            <w:tcW w:w="1140" w:type="dxa"/>
            <w:vAlign w:val="center"/>
          </w:tcPr>
          <w:p>
            <w:pPr>
              <w:pStyle w:val="16"/>
            </w:pPr>
            <w:r>
              <w:t>208</w:t>
            </w:r>
          </w:p>
        </w:tc>
        <w:tc>
          <w:tcPr>
            <w:tcW w:w="3855" w:type="dxa"/>
            <w:vAlign w:val="center"/>
          </w:tcPr>
          <w:p>
            <w:pPr>
              <w:pStyle w:val="16"/>
            </w:pPr>
            <w:r>
              <w:t>社会保障和就业支出</w:t>
            </w:r>
          </w:p>
        </w:tc>
        <w:tc>
          <w:tcPr>
            <w:tcW w:w="758" w:type="dxa"/>
            <w:vAlign w:val="center"/>
          </w:tcPr>
          <w:p>
            <w:pPr>
              <w:pStyle w:val="15"/>
            </w:pPr>
            <w:r>
              <w:t>3.91</w:t>
            </w:r>
          </w:p>
        </w:tc>
        <w:tc>
          <w:tcPr>
            <w:tcW w:w="758" w:type="dxa"/>
            <w:vAlign w:val="center"/>
          </w:tcPr>
          <w:p>
            <w:pPr>
              <w:pStyle w:val="15"/>
            </w:pPr>
            <w:r>
              <w:t>3.91</w:t>
            </w:r>
          </w:p>
        </w:tc>
        <w:tc>
          <w:tcPr>
            <w:tcW w:w="758" w:type="dxa"/>
            <w:vAlign w:val="center"/>
          </w:tcPr>
          <w:p>
            <w:pPr>
              <w:pStyle w:val="15"/>
            </w:pPr>
            <w:r>
              <w:t>3.91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7"/>
            </w:pPr>
            <w:r>
              <w:t>6</w:t>
            </w:r>
          </w:p>
        </w:tc>
        <w:tc>
          <w:tcPr>
            <w:tcW w:w="1140" w:type="dxa"/>
            <w:vAlign w:val="center"/>
          </w:tcPr>
          <w:p>
            <w:pPr>
              <w:pStyle w:val="16"/>
            </w:pPr>
            <w:r>
              <w:t>20805</w:t>
            </w:r>
          </w:p>
        </w:tc>
        <w:tc>
          <w:tcPr>
            <w:tcW w:w="3855" w:type="dxa"/>
            <w:vAlign w:val="center"/>
          </w:tcPr>
          <w:p>
            <w:pPr>
              <w:pStyle w:val="16"/>
            </w:pPr>
            <w:r>
              <w:t>行政事业单位养老支出</w:t>
            </w:r>
          </w:p>
        </w:tc>
        <w:tc>
          <w:tcPr>
            <w:tcW w:w="758" w:type="dxa"/>
            <w:vAlign w:val="center"/>
          </w:tcPr>
          <w:p>
            <w:pPr>
              <w:pStyle w:val="15"/>
            </w:pPr>
            <w:r>
              <w:t>3.91</w:t>
            </w:r>
          </w:p>
        </w:tc>
        <w:tc>
          <w:tcPr>
            <w:tcW w:w="758" w:type="dxa"/>
            <w:vAlign w:val="center"/>
          </w:tcPr>
          <w:p>
            <w:pPr>
              <w:pStyle w:val="15"/>
            </w:pPr>
            <w:r>
              <w:t>3.91</w:t>
            </w:r>
          </w:p>
        </w:tc>
        <w:tc>
          <w:tcPr>
            <w:tcW w:w="758" w:type="dxa"/>
            <w:vAlign w:val="center"/>
          </w:tcPr>
          <w:p>
            <w:pPr>
              <w:pStyle w:val="15"/>
            </w:pPr>
            <w:r>
              <w:t>3.91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7"/>
            </w:pPr>
            <w:r>
              <w:t>7</w:t>
            </w:r>
          </w:p>
        </w:tc>
        <w:tc>
          <w:tcPr>
            <w:tcW w:w="1140" w:type="dxa"/>
            <w:vAlign w:val="center"/>
          </w:tcPr>
          <w:p>
            <w:pPr>
              <w:pStyle w:val="16"/>
            </w:pPr>
            <w:r>
              <w:t>2080501</w:t>
            </w:r>
          </w:p>
        </w:tc>
        <w:tc>
          <w:tcPr>
            <w:tcW w:w="3855" w:type="dxa"/>
            <w:vAlign w:val="center"/>
          </w:tcPr>
          <w:p>
            <w:pPr>
              <w:pStyle w:val="16"/>
            </w:pPr>
            <w:r>
              <w:t>行政单位离退休</w:t>
            </w:r>
          </w:p>
        </w:tc>
        <w:tc>
          <w:tcPr>
            <w:tcW w:w="758" w:type="dxa"/>
            <w:vAlign w:val="center"/>
          </w:tcPr>
          <w:p>
            <w:pPr>
              <w:pStyle w:val="15"/>
            </w:pPr>
            <w:r>
              <w:t>3.91</w:t>
            </w:r>
          </w:p>
        </w:tc>
        <w:tc>
          <w:tcPr>
            <w:tcW w:w="758" w:type="dxa"/>
            <w:vAlign w:val="center"/>
          </w:tcPr>
          <w:p>
            <w:pPr>
              <w:pStyle w:val="15"/>
            </w:pPr>
            <w:r>
              <w:t>3.91</w:t>
            </w:r>
          </w:p>
        </w:tc>
        <w:tc>
          <w:tcPr>
            <w:tcW w:w="758" w:type="dxa"/>
            <w:vAlign w:val="center"/>
          </w:tcPr>
          <w:p>
            <w:pPr>
              <w:pStyle w:val="15"/>
            </w:pPr>
            <w:r>
              <w:t>3.91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7"/>
            </w:pPr>
            <w:r>
              <w:t>8</w:t>
            </w:r>
          </w:p>
        </w:tc>
        <w:tc>
          <w:tcPr>
            <w:tcW w:w="1140" w:type="dxa"/>
            <w:vAlign w:val="center"/>
          </w:tcPr>
          <w:p>
            <w:pPr>
              <w:pStyle w:val="16"/>
            </w:pPr>
            <w:r>
              <w:t>210</w:t>
            </w:r>
          </w:p>
        </w:tc>
        <w:tc>
          <w:tcPr>
            <w:tcW w:w="3855" w:type="dxa"/>
            <w:vAlign w:val="center"/>
          </w:tcPr>
          <w:p>
            <w:pPr>
              <w:pStyle w:val="16"/>
            </w:pPr>
            <w:r>
              <w:t>卫生健康支出</w:t>
            </w:r>
          </w:p>
        </w:tc>
        <w:tc>
          <w:tcPr>
            <w:tcW w:w="758" w:type="dxa"/>
            <w:vAlign w:val="center"/>
          </w:tcPr>
          <w:p>
            <w:pPr>
              <w:pStyle w:val="15"/>
            </w:pPr>
            <w:r>
              <w:t>2.39</w:t>
            </w:r>
          </w:p>
        </w:tc>
        <w:tc>
          <w:tcPr>
            <w:tcW w:w="758" w:type="dxa"/>
            <w:vAlign w:val="center"/>
          </w:tcPr>
          <w:p>
            <w:pPr>
              <w:pStyle w:val="15"/>
            </w:pPr>
            <w:r>
              <w:t>2.39</w:t>
            </w:r>
          </w:p>
        </w:tc>
        <w:tc>
          <w:tcPr>
            <w:tcW w:w="758" w:type="dxa"/>
            <w:vAlign w:val="center"/>
          </w:tcPr>
          <w:p>
            <w:pPr>
              <w:pStyle w:val="15"/>
            </w:pPr>
            <w:r>
              <w:t>2.39</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7"/>
            </w:pPr>
            <w:r>
              <w:t>9</w:t>
            </w:r>
          </w:p>
        </w:tc>
        <w:tc>
          <w:tcPr>
            <w:tcW w:w="1140" w:type="dxa"/>
            <w:vAlign w:val="center"/>
          </w:tcPr>
          <w:p>
            <w:pPr>
              <w:pStyle w:val="16"/>
            </w:pPr>
            <w:r>
              <w:t>21011</w:t>
            </w:r>
          </w:p>
        </w:tc>
        <w:tc>
          <w:tcPr>
            <w:tcW w:w="3855" w:type="dxa"/>
            <w:vAlign w:val="center"/>
          </w:tcPr>
          <w:p>
            <w:pPr>
              <w:pStyle w:val="16"/>
            </w:pPr>
            <w:r>
              <w:t>行政事业单位医疗</w:t>
            </w:r>
          </w:p>
        </w:tc>
        <w:tc>
          <w:tcPr>
            <w:tcW w:w="758" w:type="dxa"/>
            <w:vAlign w:val="center"/>
          </w:tcPr>
          <w:p>
            <w:pPr>
              <w:pStyle w:val="15"/>
            </w:pPr>
            <w:r>
              <w:t>2.39</w:t>
            </w:r>
          </w:p>
        </w:tc>
        <w:tc>
          <w:tcPr>
            <w:tcW w:w="758" w:type="dxa"/>
            <w:vAlign w:val="center"/>
          </w:tcPr>
          <w:p>
            <w:pPr>
              <w:pStyle w:val="15"/>
            </w:pPr>
            <w:r>
              <w:t>2.39</w:t>
            </w:r>
          </w:p>
        </w:tc>
        <w:tc>
          <w:tcPr>
            <w:tcW w:w="758" w:type="dxa"/>
            <w:vAlign w:val="center"/>
          </w:tcPr>
          <w:p>
            <w:pPr>
              <w:pStyle w:val="15"/>
            </w:pPr>
            <w:r>
              <w:t>2.39</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7"/>
            </w:pPr>
            <w:r>
              <w:t>10</w:t>
            </w:r>
          </w:p>
        </w:tc>
        <w:tc>
          <w:tcPr>
            <w:tcW w:w="1140" w:type="dxa"/>
            <w:vAlign w:val="center"/>
          </w:tcPr>
          <w:p>
            <w:pPr>
              <w:pStyle w:val="16"/>
            </w:pPr>
            <w:r>
              <w:t>2101199</w:t>
            </w:r>
          </w:p>
        </w:tc>
        <w:tc>
          <w:tcPr>
            <w:tcW w:w="3855" w:type="dxa"/>
            <w:vAlign w:val="center"/>
          </w:tcPr>
          <w:p>
            <w:pPr>
              <w:pStyle w:val="16"/>
            </w:pPr>
            <w:r>
              <w:t>其他行政事业单位医疗支出</w:t>
            </w:r>
          </w:p>
        </w:tc>
        <w:tc>
          <w:tcPr>
            <w:tcW w:w="758" w:type="dxa"/>
            <w:vAlign w:val="center"/>
          </w:tcPr>
          <w:p>
            <w:pPr>
              <w:pStyle w:val="15"/>
            </w:pPr>
            <w:r>
              <w:t>2.39</w:t>
            </w:r>
          </w:p>
        </w:tc>
        <w:tc>
          <w:tcPr>
            <w:tcW w:w="758" w:type="dxa"/>
            <w:vAlign w:val="center"/>
          </w:tcPr>
          <w:p>
            <w:pPr>
              <w:pStyle w:val="15"/>
            </w:pPr>
            <w:r>
              <w:t>2.39</w:t>
            </w:r>
          </w:p>
        </w:tc>
        <w:tc>
          <w:tcPr>
            <w:tcW w:w="758" w:type="dxa"/>
            <w:vAlign w:val="center"/>
          </w:tcPr>
          <w:p>
            <w:pPr>
              <w:pStyle w:val="15"/>
            </w:pPr>
            <w:r>
              <w:t>2.39</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133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0"/>
        <w:gridCol w:w="1200"/>
        <w:gridCol w:w="4664"/>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64" w:type="dxa"/>
            <w:gridSpan w:val="3"/>
            <w:tcBorders>
              <w:top w:val="single" w:color="FFFFFF" w:sz="6" w:space="0"/>
              <w:left w:val="single" w:color="FFFFFF" w:sz="6" w:space="0"/>
              <w:right w:val="single" w:color="FFFFFF" w:sz="6" w:space="0"/>
            </w:tcBorders>
            <w:vAlign w:val="center"/>
          </w:tcPr>
          <w:p>
            <w:pPr>
              <w:pStyle w:val="13"/>
            </w:pPr>
            <w:r>
              <w:t>241魏县档案馆</w:t>
            </w:r>
          </w:p>
        </w:tc>
        <w:tc>
          <w:tcPr>
            <w:tcW w:w="2190"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0" w:type="dxa"/>
            <w:vMerge w:val="restart"/>
            <w:vAlign w:val="center"/>
          </w:tcPr>
          <w:p>
            <w:pPr>
              <w:pStyle w:val="14"/>
            </w:pPr>
            <w:r>
              <w:t>序号</w:t>
            </w:r>
          </w:p>
        </w:tc>
        <w:tc>
          <w:tcPr>
            <w:tcW w:w="5864" w:type="dxa"/>
            <w:gridSpan w:val="2"/>
            <w:vAlign w:val="center"/>
          </w:tcPr>
          <w:p>
            <w:pPr>
              <w:pStyle w:val="14"/>
            </w:pPr>
            <w:r>
              <w:t>功能分类科目</w:t>
            </w:r>
          </w:p>
        </w:tc>
        <w:tc>
          <w:tcPr>
            <w:tcW w:w="1095"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0" w:type="dxa"/>
            <w:vMerge w:val="continue"/>
          </w:tcPr>
          <w:p/>
        </w:tc>
        <w:tc>
          <w:tcPr>
            <w:tcW w:w="1200" w:type="dxa"/>
            <w:vAlign w:val="center"/>
          </w:tcPr>
          <w:p>
            <w:pPr>
              <w:pStyle w:val="14"/>
            </w:pPr>
            <w:r>
              <w:t>科目    编码</w:t>
            </w:r>
          </w:p>
        </w:tc>
        <w:tc>
          <w:tcPr>
            <w:tcW w:w="4664" w:type="dxa"/>
            <w:vAlign w:val="center"/>
          </w:tcPr>
          <w:p>
            <w:pPr>
              <w:pStyle w:val="14"/>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0" w:type="dxa"/>
            <w:vAlign w:val="center"/>
          </w:tcPr>
          <w:p>
            <w:pPr>
              <w:pStyle w:val="14"/>
            </w:pPr>
            <w:r>
              <w:t>栏次</w:t>
            </w:r>
          </w:p>
        </w:tc>
        <w:tc>
          <w:tcPr>
            <w:tcW w:w="1200" w:type="dxa"/>
            <w:vAlign w:val="center"/>
          </w:tcPr>
          <w:p>
            <w:pPr>
              <w:pStyle w:val="14"/>
            </w:pPr>
            <w:r>
              <w:t>1</w:t>
            </w:r>
          </w:p>
        </w:tc>
        <w:tc>
          <w:tcPr>
            <w:tcW w:w="4664"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7"/>
            </w:pPr>
            <w:r>
              <w:t>1</w:t>
            </w:r>
          </w:p>
        </w:tc>
        <w:tc>
          <w:tcPr>
            <w:tcW w:w="1200" w:type="dxa"/>
            <w:vAlign w:val="center"/>
          </w:tcPr>
          <w:p>
            <w:pPr>
              <w:pStyle w:val="20"/>
            </w:pPr>
          </w:p>
        </w:tc>
        <w:tc>
          <w:tcPr>
            <w:tcW w:w="4664" w:type="dxa"/>
            <w:vAlign w:val="center"/>
          </w:tcPr>
          <w:p>
            <w:pPr>
              <w:pStyle w:val="18"/>
            </w:pPr>
            <w:r>
              <w:t>合计</w:t>
            </w:r>
          </w:p>
        </w:tc>
        <w:tc>
          <w:tcPr>
            <w:tcW w:w="1095" w:type="dxa"/>
            <w:vAlign w:val="center"/>
          </w:tcPr>
          <w:p>
            <w:pPr>
              <w:pStyle w:val="19"/>
            </w:pPr>
            <w:r>
              <w:t>64.01</w:t>
            </w:r>
          </w:p>
        </w:tc>
        <w:tc>
          <w:tcPr>
            <w:tcW w:w="1095" w:type="dxa"/>
            <w:vAlign w:val="center"/>
          </w:tcPr>
          <w:p>
            <w:pPr>
              <w:pStyle w:val="19"/>
            </w:pPr>
            <w:r>
              <w:t>64.01</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7"/>
            </w:pPr>
            <w:r>
              <w:t>2</w:t>
            </w:r>
          </w:p>
        </w:tc>
        <w:tc>
          <w:tcPr>
            <w:tcW w:w="1200" w:type="dxa"/>
            <w:vAlign w:val="center"/>
          </w:tcPr>
          <w:p>
            <w:pPr>
              <w:pStyle w:val="16"/>
            </w:pPr>
            <w:r>
              <w:t>201</w:t>
            </w:r>
          </w:p>
        </w:tc>
        <w:tc>
          <w:tcPr>
            <w:tcW w:w="4664" w:type="dxa"/>
            <w:vAlign w:val="center"/>
          </w:tcPr>
          <w:p>
            <w:pPr>
              <w:pStyle w:val="16"/>
            </w:pPr>
            <w:r>
              <w:t>一般公共服务支出</w:t>
            </w:r>
          </w:p>
        </w:tc>
        <w:tc>
          <w:tcPr>
            <w:tcW w:w="1095" w:type="dxa"/>
            <w:vAlign w:val="center"/>
          </w:tcPr>
          <w:p>
            <w:pPr>
              <w:pStyle w:val="15"/>
            </w:pPr>
            <w:r>
              <w:t>57.71</w:t>
            </w:r>
          </w:p>
        </w:tc>
        <w:tc>
          <w:tcPr>
            <w:tcW w:w="1095" w:type="dxa"/>
            <w:vAlign w:val="center"/>
          </w:tcPr>
          <w:p>
            <w:pPr>
              <w:pStyle w:val="15"/>
            </w:pPr>
            <w:r>
              <w:t>57.71</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7"/>
            </w:pPr>
            <w:r>
              <w:t>3</w:t>
            </w:r>
          </w:p>
        </w:tc>
        <w:tc>
          <w:tcPr>
            <w:tcW w:w="1200" w:type="dxa"/>
            <w:vAlign w:val="center"/>
          </w:tcPr>
          <w:p>
            <w:pPr>
              <w:pStyle w:val="16"/>
            </w:pPr>
            <w:r>
              <w:t>20126</w:t>
            </w:r>
          </w:p>
        </w:tc>
        <w:tc>
          <w:tcPr>
            <w:tcW w:w="4664" w:type="dxa"/>
            <w:vAlign w:val="center"/>
          </w:tcPr>
          <w:p>
            <w:pPr>
              <w:pStyle w:val="16"/>
            </w:pPr>
            <w:r>
              <w:t>档案事务</w:t>
            </w:r>
          </w:p>
        </w:tc>
        <w:tc>
          <w:tcPr>
            <w:tcW w:w="1095" w:type="dxa"/>
            <w:vAlign w:val="center"/>
          </w:tcPr>
          <w:p>
            <w:pPr>
              <w:pStyle w:val="15"/>
            </w:pPr>
            <w:r>
              <w:t>57.71</w:t>
            </w:r>
          </w:p>
        </w:tc>
        <w:tc>
          <w:tcPr>
            <w:tcW w:w="1095" w:type="dxa"/>
            <w:vAlign w:val="center"/>
          </w:tcPr>
          <w:p>
            <w:pPr>
              <w:pStyle w:val="15"/>
            </w:pPr>
            <w:r>
              <w:t>57.71</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7"/>
            </w:pPr>
            <w:r>
              <w:t>4</w:t>
            </w:r>
          </w:p>
        </w:tc>
        <w:tc>
          <w:tcPr>
            <w:tcW w:w="1200" w:type="dxa"/>
            <w:vAlign w:val="center"/>
          </w:tcPr>
          <w:p>
            <w:pPr>
              <w:pStyle w:val="16"/>
            </w:pPr>
            <w:r>
              <w:t>2012601</w:t>
            </w:r>
          </w:p>
        </w:tc>
        <w:tc>
          <w:tcPr>
            <w:tcW w:w="4664" w:type="dxa"/>
            <w:vAlign w:val="center"/>
          </w:tcPr>
          <w:p>
            <w:pPr>
              <w:pStyle w:val="16"/>
            </w:pPr>
            <w:r>
              <w:t>行政运行</w:t>
            </w:r>
          </w:p>
        </w:tc>
        <w:tc>
          <w:tcPr>
            <w:tcW w:w="1095" w:type="dxa"/>
            <w:vAlign w:val="center"/>
          </w:tcPr>
          <w:p>
            <w:pPr>
              <w:pStyle w:val="15"/>
            </w:pPr>
            <w:r>
              <w:t>57.71</w:t>
            </w:r>
          </w:p>
        </w:tc>
        <w:tc>
          <w:tcPr>
            <w:tcW w:w="1095" w:type="dxa"/>
            <w:vAlign w:val="center"/>
          </w:tcPr>
          <w:p>
            <w:pPr>
              <w:pStyle w:val="15"/>
            </w:pPr>
            <w:r>
              <w:t>57.71</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7"/>
            </w:pPr>
            <w:r>
              <w:t>5</w:t>
            </w:r>
          </w:p>
        </w:tc>
        <w:tc>
          <w:tcPr>
            <w:tcW w:w="1200" w:type="dxa"/>
            <w:vAlign w:val="center"/>
          </w:tcPr>
          <w:p>
            <w:pPr>
              <w:pStyle w:val="16"/>
            </w:pPr>
            <w:r>
              <w:t>208</w:t>
            </w:r>
          </w:p>
        </w:tc>
        <w:tc>
          <w:tcPr>
            <w:tcW w:w="4664" w:type="dxa"/>
            <w:vAlign w:val="center"/>
          </w:tcPr>
          <w:p>
            <w:pPr>
              <w:pStyle w:val="16"/>
            </w:pPr>
            <w:r>
              <w:t>社会保障和就业支出</w:t>
            </w:r>
          </w:p>
        </w:tc>
        <w:tc>
          <w:tcPr>
            <w:tcW w:w="1095" w:type="dxa"/>
            <w:vAlign w:val="center"/>
          </w:tcPr>
          <w:p>
            <w:pPr>
              <w:pStyle w:val="15"/>
            </w:pPr>
            <w:r>
              <w:t>3.91</w:t>
            </w:r>
          </w:p>
        </w:tc>
        <w:tc>
          <w:tcPr>
            <w:tcW w:w="1095" w:type="dxa"/>
            <w:vAlign w:val="center"/>
          </w:tcPr>
          <w:p>
            <w:pPr>
              <w:pStyle w:val="15"/>
            </w:pPr>
            <w:r>
              <w:t>3.91</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7"/>
            </w:pPr>
            <w:r>
              <w:t>6</w:t>
            </w:r>
          </w:p>
        </w:tc>
        <w:tc>
          <w:tcPr>
            <w:tcW w:w="1200" w:type="dxa"/>
            <w:vAlign w:val="center"/>
          </w:tcPr>
          <w:p>
            <w:pPr>
              <w:pStyle w:val="16"/>
            </w:pPr>
            <w:r>
              <w:t>20805</w:t>
            </w:r>
          </w:p>
        </w:tc>
        <w:tc>
          <w:tcPr>
            <w:tcW w:w="4664" w:type="dxa"/>
            <w:vAlign w:val="center"/>
          </w:tcPr>
          <w:p>
            <w:pPr>
              <w:pStyle w:val="16"/>
            </w:pPr>
            <w:r>
              <w:t>行政事业单位养老支出</w:t>
            </w:r>
          </w:p>
        </w:tc>
        <w:tc>
          <w:tcPr>
            <w:tcW w:w="1095" w:type="dxa"/>
            <w:vAlign w:val="center"/>
          </w:tcPr>
          <w:p>
            <w:pPr>
              <w:pStyle w:val="15"/>
            </w:pPr>
            <w:r>
              <w:t>3.91</w:t>
            </w:r>
          </w:p>
        </w:tc>
        <w:tc>
          <w:tcPr>
            <w:tcW w:w="1095" w:type="dxa"/>
            <w:vAlign w:val="center"/>
          </w:tcPr>
          <w:p>
            <w:pPr>
              <w:pStyle w:val="15"/>
            </w:pPr>
            <w:r>
              <w:t>3.91</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7"/>
            </w:pPr>
            <w:r>
              <w:t>7</w:t>
            </w:r>
          </w:p>
        </w:tc>
        <w:tc>
          <w:tcPr>
            <w:tcW w:w="1200" w:type="dxa"/>
            <w:vAlign w:val="center"/>
          </w:tcPr>
          <w:p>
            <w:pPr>
              <w:pStyle w:val="16"/>
            </w:pPr>
            <w:r>
              <w:t>2080501</w:t>
            </w:r>
          </w:p>
        </w:tc>
        <w:tc>
          <w:tcPr>
            <w:tcW w:w="4664" w:type="dxa"/>
            <w:vAlign w:val="center"/>
          </w:tcPr>
          <w:p>
            <w:pPr>
              <w:pStyle w:val="16"/>
            </w:pPr>
            <w:r>
              <w:t>行政单位离退休</w:t>
            </w:r>
          </w:p>
        </w:tc>
        <w:tc>
          <w:tcPr>
            <w:tcW w:w="1095" w:type="dxa"/>
            <w:vAlign w:val="center"/>
          </w:tcPr>
          <w:p>
            <w:pPr>
              <w:pStyle w:val="15"/>
            </w:pPr>
            <w:r>
              <w:t>3.91</w:t>
            </w:r>
          </w:p>
        </w:tc>
        <w:tc>
          <w:tcPr>
            <w:tcW w:w="1095" w:type="dxa"/>
            <w:vAlign w:val="center"/>
          </w:tcPr>
          <w:p>
            <w:pPr>
              <w:pStyle w:val="15"/>
            </w:pPr>
            <w:r>
              <w:t>3.91</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7"/>
            </w:pPr>
            <w:r>
              <w:t>8</w:t>
            </w:r>
          </w:p>
        </w:tc>
        <w:tc>
          <w:tcPr>
            <w:tcW w:w="1200" w:type="dxa"/>
            <w:vAlign w:val="center"/>
          </w:tcPr>
          <w:p>
            <w:pPr>
              <w:pStyle w:val="16"/>
            </w:pPr>
            <w:r>
              <w:t>210</w:t>
            </w:r>
          </w:p>
        </w:tc>
        <w:tc>
          <w:tcPr>
            <w:tcW w:w="4664" w:type="dxa"/>
            <w:vAlign w:val="center"/>
          </w:tcPr>
          <w:p>
            <w:pPr>
              <w:pStyle w:val="16"/>
            </w:pPr>
            <w:r>
              <w:t>卫生健康支出</w:t>
            </w:r>
          </w:p>
        </w:tc>
        <w:tc>
          <w:tcPr>
            <w:tcW w:w="1095" w:type="dxa"/>
            <w:vAlign w:val="center"/>
          </w:tcPr>
          <w:p>
            <w:pPr>
              <w:pStyle w:val="15"/>
            </w:pPr>
            <w:r>
              <w:t>2.39</w:t>
            </w:r>
          </w:p>
        </w:tc>
        <w:tc>
          <w:tcPr>
            <w:tcW w:w="1095" w:type="dxa"/>
            <w:vAlign w:val="center"/>
          </w:tcPr>
          <w:p>
            <w:pPr>
              <w:pStyle w:val="15"/>
            </w:pPr>
            <w:r>
              <w:t>2.39</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7"/>
            </w:pPr>
            <w:r>
              <w:t>9</w:t>
            </w:r>
          </w:p>
        </w:tc>
        <w:tc>
          <w:tcPr>
            <w:tcW w:w="1200" w:type="dxa"/>
            <w:vAlign w:val="center"/>
          </w:tcPr>
          <w:p>
            <w:pPr>
              <w:pStyle w:val="16"/>
            </w:pPr>
            <w:r>
              <w:t>21011</w:t>
            </w:r>
          </w:p>
        </w:tc>
        <w:tc>
          <w:tcPr>
            <w:tcW w:w="4664" w:type="dxa"/>
            <w:vAlign w:val="center"/>
          </w:tcPr>
          <w:p>
            <w:pPr>
              <w:pStyle w:val="16"/>
            </w:pPr>
            <w:r>
              <w:t>行政事业单位医疗</w:t>
            </w:r>
          </w:p>
        </w:tc>
        <w:tc>
          <w:tcPr>
            <w:tcW w:w="1095" w:type="dxa"/>
            <w:vAlign w:val="center"/>
          </w:tcPr>
          <w:p>
            <w:pPr>
              <w:pStyle w:val="15"/>
            </w:pPr>
            <w:r>
              <w:t>2.39</w:t>
            </w:r>
          </w:p>
        </w:tc>
        <w:tc>
          <w:tcPr>
            <w:tcW w:w="1095" w:type="dxa"/>
            <w:vAlign w:val="center"/>
          </w:tcPr>
          <w:p>
            <w:pPr>
              <w:pStyle w:val="15"/>
            </w:pPr>
            <w:r>
              <w:t>2.39</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7"/>
            </w:pPr>
            <w:r>
              <w:t>10</w:t>
            </w:r>
          </w:p>
        </w:tc>
        <w:tc>
          <w:tcPr>
            <w:tcW w:w="1200" w:type="dxa"/>
            <w:vAlign w:val="center"/>
          </w:tcPr>
          <w:p>
            <w:pPr>
              <w:pStyle w:val="16"/>
            </w:pPr>
            <w:r>
              <w:t>2101199</w:t>
            </w:r>
          </w:p>
        </w:tc>
        <w:tc>
          <w:tcPr>
            <w:tcW w:w="4664" w:type="dxa"/>
            <w:vAlign w:val="center"/>
          </w:tcPr>
          <w:p>
            <w:pPr>
              <w:pStyle w:val="16"/>
            </w:pPr>
            <w:r>
              <w:t>其他行政事业单位医疗支出</w:t>
            </w:r>
          </w:p>
        </w:tc>
        <w:tc>
          <w:tcPr>
            <w:tcW w:w="1095" w:type="dxa"/>
            <w:vAlign w:val="center"/>
          </w:tcPr>
          <w:p>
            <w:pPr>
              <w:pStyle w:val="15"/>
            </w:pPr>
            <w:r>
              <w:t>2.39</w:t>
            </w:r>
          </w:p>
        </w:tc>
        <w:tc>
          <w:tcPr>
            <w:tcW w:w="1095" w:type="dxa"/>
            <w:vAlign w:val="center"/>
          </w:tcPr>
          <w:p>
            <w:pPr>
              <w:pStyle w:val="15"/>
            </w:pPr>
            <w:r>
              <w:t>2.39</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133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2"/>
        <w:gridCol w:w="3000"/>
        <w:gridCol w:w="1125"/>
        <w:gridCol w:w="3373"/>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47" w:type="dxa"/>
            <w:gridSpan w:val="3"/>
            <w:tcBorders>
              <w:top w:val="single" w:color="FFFFFF" w:sz="6" w:space="0"/>
              <w:left w:val="single" w:color="FFFFFF" w:sz="6" w:space="0"/>
              <w:right w:val="single" w:color="FFFFFF" w:sz="6" w:space="0"/>
            </w:tcBorders>
            <w:vAlign w:val="center"/>
          </w:tcPr>
          <w:p>
            <w:pPr>
              <w:pStyle w:val="13"/>
            </w:pPr>
            <w:r>
              <w:t>241魏县档案馆</w:t>
            </w:r>
          </w:p>
        </w:tc>
        <w:tc>
          <w:tcPr>
            <w:tcW w:w="3373" w:type="dxa"/>
            <w:tcBorders>
              <w:top w:val="single" w:color="FFFFFF" w:sz="6" w:space="0"/>
              <w:left w:val="single" w:color="FFFFFF" w:sz="6" w:space="0"/>
              <w:right w:val="single" w:color="FFFFFF" w:sz="6" w:space="0"/>
            </w:tcBorders>
            <w:vAlign w:val="center"/>
          </w:tcPr>
          <w:p>
            <w:pPr>
              <w:pStyle w:val="12"/>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2" w:type="dxa"/>
            <w:vMerge w:val="restart"/>
            <w:vAlign w:val="center"/>
          </w:tcPr>
          <w:p>
            <w:pPr>
              <w:pStyle w:val="14"/>
            </w:pPr>
            <w:r>
              <w:t>序号</w:t>
            </w:r>
          </w:p>
        </w:tc>
        <w:tc>
          <w:tcPr>
            <w:tcW w:w="4125" w:type="dxa"/>
            <w:gridSpan w:val="2"/>
            <w:vAlign w:val="center"/>
          </w:tcPr>
          <w:p>
            <w:pPr>
              <w:pStyle w:val="14"/>
            </w:pPr>
            <w:r>
              <w:t>收入</w:t>
            </w:r>
          </w:p>
        </w:tc>
        <w:tc>
          <w:tcPr>
            <w:tcW w:w="8301"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2" w:type="dxa"/>
            <w:vMerge w:val="continue"/>
          </w:tcPr>
          <w:p/>
        </w:tc>
        <w:tc>
          <w:tcPr>
            <w:tcW w:w="3000" w:type="dxa"/>
            <w:vAlign w:val="center"/>
          </w:tcPr>
          <w:p>
            <w:pPr>
              <w:pStyle w:val="14"/>
            </w:pPr>
            <w:r>
              <w:t>项  目</w:t>
            </w:r>
          </w:p>
        </w:tc>
        <w:tc>
          <w:tcPr>
            <w:tcW w:w="1125" w:type="dxa"/>
            <w:vAlign w:val="center"/>
          </w:tcPr>
          <w:p>
            <w:pPr>
              <w:pStyle w:val="14"/>
            </w:pPr>
            <w:r>
              <w:t>金额</w:t>
            </w:r>
          </w:p>
        </w:tc>
        <w:tc>
          <w:tcPr>
            <w:tcW w:w="3373" w:type="dxa"/>
            <w:vAlign w:val="center"/>
          </w:tcPr>
          <w:p>
            <w:pPr>
              <w:pStyle w:val="14"/>
            </w:pPr>
            <w:r>
              <w:t>项  目</w:t>
            </w:r>
          </w:p>
        </w:tc>
        <w:tc>
          <w:tcPr>
            <w:tcW w:w="1232" w:type="dxa"/>
            <w:vAlign w:val="center"/>
          </w:tcPr>
          <w:p>
            <w:pPr>
              <w:pStyle w:val="14"/>
            </w:pPr>
            <w:r>
              <w:t>合计</w:t>
            </w:r>
          </w:p>
        </w:tc>
        <w:tc>
          <w:tcPr>
            <w:tcW w:w="1232" w:type="dxa"/>
            <w:vAlign w:val="center"/>
          </w:tcPr>
          <w:p>
            <w:pPr>
              <w:pStyle w:val="14"/>
            </w:pPr>
            <w:r>
              <w:t>一般公共预算财政拨款</w:t>
            </w:r>
          </w:p>
        </w:tc>
        <w:tc>
          <w:tcPr>
            <w:tcW w:w="1232" w:type="dxa"/>
            <w:vAlign w:val="center"/>
          </w:tcPr>
          <w:p>
            <w:pPr>
              <w:pStyle w:val="14"/>
            </w:pPr>
            <w:r>
              <w:t>政府性基金预算财政    拨款</w:t>
            </w:r>
          </w:p>
        </w:tc>
        <w:tc>
          <w:tcPr>
            <w:tcW w:w="1232"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2" w:type="dxa"/>
            <w:vAlign w:val="center"/>
          </w:tcPr>
          <w:p>
            <w:pPr>
              <w:pStyle w:val="14"/>
            </w:pPr>
            <w:r>
              <w:t>栏次</w:t>
            </w:r>
          </w:p>
        </w:tc>
        <w:tc>
          <w:tcPr>
            <w:tcW w:w="3000" w:type="dxa"/>
            <w:vAlign w:val="center"/>
          </w:tcPr>
          <w:p>
            <w:pPr>
              <w:pStyle w:val="14"/>
            </w:pPr>
            <w:r>
              <w:t>1</w:t>
            </w:r>
          </w:p>
        </w:tc>
        <w:tc>
          <w:tcPr>
            <w:tcW w:w="1125" w:type="dxa"/>
            <w:vAlign w:val="center"/>
          </w:tcPr>
          <w:p>
            <w:pPr>
              <w:pStyle w:val="14"/>
            </w:pPr>
            <w:r>
              <w:t>2</w:t>
            </w:r>
          </w:p>
        </w:tc>
        <w:tc>
          <w:tcPr>
            <w:tcW w:w="3373" w:type="dxa"/>
            <w:vAlign w:val="center"/>
          </w:tcPr>
          <w:p>
            <w:pPr>
              <w:pStyle w:val="14"/>
            </w:pPr>
            <w:r>
              <w:t>3</w:t>
            </w:r>
          </w:p>
        </w:tc>
        <w:tc>
          <w:tcPr>
            <w:tcW w:w="1232" w:type="dxa"/>
            <w:vAlign w:val="center"/>
          </w:tcPr>
          <w:p>
            <w:pPr>
              <w:pStyle w:val="14"/>
            </w:pPr>
            <w:r>
              <w:t>4</w:t>
            </w:r>
          </w:p>
        </w:tc>
        <w:tc>
          <w:tcPr>
            <w:tcW w:w="1232" w:type="dxa"/>
            <w:vAlign w:val="center"/>
          </w:tcPr>
          <w:p>
            <w:pPr>
              <w:pStyle w:val="14"/>
            </w:pPr>
            <w:r>
              <w:t>5</w:t>
            </w:r>
          </w:p>
        </w:tc>
        <w:tc>
          <w:tcPr>
            <w:tcW w:w="1232" w:type="dxa"/>
            <w:vAlign w:val="center"/>
          </w:tcPr>
          <w:p>
            <w:pPr>
              <w:pStyle w:val="14"/>
            </w:pPr>
            <w:r>
              <w:t>6</w:t>
            </w:r>
          </w:p>
        </w:tc>
        <w:tc>
          <w:tcPr>
            <w:tcW w:w="1232"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7"/>
            </w:pPr>
            <w:r>
              <w:t>1</w:t>
            </w:r>
          </w:p>
        </w:tc>
        <w:tc>
          <w:tcPr>
            <w:tcW w:w="3000" w:type="dxa"/>
            <w:vAlign w:val="center"/>
          </w:tcPr>
          <w:p>
            <w:pPr>
              <w:pStyle w:val="16"/>
            </w:pPr>
            <w:r>
              <w:t>一、一般公共预算拨款</w:t>
            </w:r>
          </w:p>
        </w:tc>
        <w:tc>
          <w:tcPr>
            <w:tcW w:w="1125" w:type="dxa"/>
            <w:vAlign w:val="center"/>
          </w:tcPr>
          <w:p>
            <w:pPr>
              <w:pStyle w:val="15"/>
            </w:pPr>
            <w:r>
              <w:t>64.01</w:t>
            </w:r>
          </w:p>
        </w:tc>
        <w:tc>
          <w:tcPr>
            <w:tcW w:w="3373" w:type="dxa"/>
            <w:vAlign w:val="center"/>
          </w:tcPr>
          <w:p>
            <w:pPr>
              <w:pStyle w:val="16"/>
            </w:pPr>
            <w:r>
              <w:t>一、一般公共服务支出</w:t>
            </w:r>
          </w:p>
        </w:tc>
        <w:tc>
          <w:tcPr>
            <w:tcW w:w="1232" w:type="dxa"/>
            <w:vAlign w:val="center"/>
          </w:tcPr>
          <w:p>
            <w:pPr>
              <w:pStyle w:val="15"/>
            </w:pPr>
            <w:r>
              <w:t>57.71</w:t>
            </w:r>
          </w:p>
        </w:tc>
        <w:tc>
          <w:tcPr>
            <w:tcW w:w="1232" w:type="dxa"/>
            <w:vAlign w:val="center"/>
          </w:tcPr>
          <w:p>
            <w:pPr>
              <w:pStyle w:val="15"/>
            </w:pPr>
            <w:r>
              <w:t>57.71</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7"/>
            </w:pPr>
            <w:r>
              <w:t>2</w:t>
            </w:r>
          </w:p>
        </w:tc>
        <w:tc>
          <w:tcPr>
            <w:tcW w:w="3000" w:type="dxa"/>
            <w:vAlign w:val="center"/>
          </w:tcPr>
          <w:p>
            <w:pPr>
              <w:pStyle w:val="16"/>
            </w:pPr>
            <w:r>
              <w:t>二、政府性基金预算拨款</w:t>
            </w:r>
          </w:p>
        </w:tc>
        <w:tc>
          <w:tcPr>
            <w:tcW w:w="1125" w:type="dxa"/>
            <w:vAlign w:val="center"/>
          </w:tcPr>
          <w:p>
            <w:pPr>
              <w:pStyle w:val="15"/>
            </w:pPr>
          </w:p>
        </w:tc>
        <w:tc>
          <w:tcPr>
            <w:tcW w:w="3373" w:type="dxa"/>
            <w:vAlign w:val="center"/>
          </w:tcPr>
          <w:p>
            <w:pPr>
              <w:pStyle w:val="16"/>
            </w:pPr>
            <w:r>
              <w:t>二、外交支出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7"/>
            </w:pPr>
            <w:r>
              <w:t>3</w:t>
            </w:r>
          </w:p>
        </w:tc>
        <w:tc>
          <w:tcPr>
            <w:tcW w:w="3000" w:type="dxa"/>
            <w:vAlign w:val="center"/>
          </w:tcPr>
          <w:p>
            <w:pPr>
              <w:pStyle w:val="16"/>
            </w:pPr>
            <w:r>
              <w:t>三、国有资本经营预算拨款</w:t>
            </w:r>
          </w:p>
        </w:tc>
        <w:tc>
          <w:tcPr>
            <w:tcW w:w="1125" w:type="dxa"/>
            <w:vAlign w:val="center"/>
          </w:tcPr>
          <w:p>
            <w:pPr>
              <w:pStyle w:val="15"/>
            </w:pPr>
          </w:p>
        </w:tc>
        <w:tc>
          <w:tcPr>
            <w:tcW w:w="3373" w:type="dxa"/>
            <w:vAlign w:val="center"/>
          </w:tcPr>
          <w:p>
            <w:pPr>
              <w:pStyle w:val="16"/>
            </w:pPr>
            <w:r>
              <w:t>三、国防支出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7"/>
            </w:pPr>
            <w:r>
              <w:t>4</w:t>
            </w:r>
          </w:p>
        </w:tc>
        <w:tc>
          <w:tcPr>
            <w:tcW w:w="3000" w:type="dxa"/>
            <w:vAlign w:val="center"/>
          </w:tcPr>
          <w:p>
            <w:pPr>
              <w:pStyle w:val="16"/>
            </w:pPr>
          </w:p>
        </w:tc>
        <w:tc>
          <w:tcPr>
            <w:tcW w:w="1125" w:type="dxa"/>
            <w:vAlign w:val="center"/>
          </w:tcPr>
          <w:p>
            <w:pPr>
              <w:pStyle w:val="15"/>
            </w:pPr>
          </w:p>
        </w:tc>
        <w:tc>
          <w:tcPr>
            <w:tcW w:w="3373" w:type="dxa"/>
            <w:vAlign w:val="center"/>
          </w:tcPr>
          <w:p>
            <w:pPr>
              <w:pStyle w:val="16"/>
            </w:pPr>
            <w:r>
              <w:t>四、公共安全支出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7"/>
            </w:pPr>
            <w:r>
              <w:t>5</w:t>
            </w:r>
          </w:p>
        </w:tc>
        <w:tc>
          <w:tcPr>
            <w:tcW w:w="3000" w:type="dxa"/>
            <w:vAlign w:val="center"/>
          </w:tcPr>
          <w:p>
            <w:pPr>
              <w:pStyle w:val="16"/>
            </w:pPr>
          </w:p>
        </w:tc>
        <w:tc>
          <w:tcPr>
            <w:tcW w:w="1125" w:type="dxa"/>
            <w:vAlign w:val="center"/>
          </w:tcPr>
          <w:p>
            <w:pPr>
              <w:pStyle w:val="15"/>
            </w:pPr>
          </w:p>
        </w:tc>
        <w:tc>
          <w:tcPr>
            <w:tcW w:w="3373" w:type="dxa"/>
            <w:vAlign w:val="center"/>
          </w:tcPr>
          <w:p>
            <w:pPr>
              <w:pStyle w:val="16"/>
            </w:pPr>
            <w:r>
              <w:t>五、教育支出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7"/>
            </w:pPr>
            <w:r>
              <w:t>6</w:t>
            </w:r>
          </w:p>
        </w:tc>
        <w:tc>
          <w:tcPr>
            <w:tcW w:w="3000" w:type="dxa"/>
            <w:vAlign w:val="center"/>
          </w:tcPr>
          <w:p>
            <w:pPr>
              <w:pStyle w:val="16"/>
            </w:pPr>
          </w:p>
        </w:tc>
        <w:tc>
          <w:tcPr>
            <w:tcW w:w="1125" w:type="dxa"/>
            <w:vAlign w:val="center"/>
          </w:tcPr>
          <w:p>
            <w:pPr>
              <w:pStyle w:val="15"/>
            </w:pPr>
          </w:p>
        </w:tc>
        <w:tc>
          <w:tcPr>
            <w:tcW w:w="3373" w:type="dxa"/>
            <w:vAlign w:val="center"/>
          </w:tcPr>
          <w:p>
            <w:pPr>
              <w:pStyle w:val="16"/>
            </w:pPr>
            <w:r>
              <w:t>六、科学技术支出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7"/>
            </w:pPr>
            <w:r>
              <w:t>7</w:t>
            </w:r>
          </w:p>
        </w:tc>
        <w:tc>
          <w:tcPr>
            <w:tcW w:w="3000" w:type="dxa"/>
            <w:vAlign w:val="center"/>
          </w:tcPr>
          <w:p>
            <w:pPr>
              <w:pStyle w:val="16"/>
            </w:pPr>
          </w:p>
        </w:tc>
        <w:tc>
          <w:tcPr>
            <w:tcW w:w="1125" w:type="dxa"/>
            <w:vAlign w:val="center"/>
          </w:tcPr>
          <w:p>
            <w:pPr>
              <w:pStyle w:val="15"/>
            </w:pPr>
          </w:p>
        </w:tc>
        <w:tc>
          <w:tcPr>
            <w:tcW w:w="3373" w:type="dxa"/>
            <w:vAlign w:val="center"/>
          </w:tcPr>
          <w:p>
            <w:pPr>
              <w:pStyle w:val="16"/>
            </w:pPr>
            <w:r>
              <w:t>七、文化旅游体育与传媒支出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7"/>
            </w:pPr>
            <w:r>
              <w:t>8</w:t>
            </w:r>
          </w:p>
        </w:tc>
        <w:tc>
          <w:tcPr>
            <w:tcW w:w="3000" w:type="dxa"/>
            <w:vAlign w:val="center"/>
          </w:tcPr>
          <w:p>
            <w:pPr>
              <w:pStyle w:val="16"/>
            </w:pPr>
          </w:p>
        </w:tc>
        <w:tc>
          <w:tcPr>
            <w:tcW w:w="1125" w:type="dxa"/>
            <w:vAlign w:val="center"/>
          </w:tcPr>
          <w:p>
            <w:pPr>
              <w:pStyle w:val="15"/>
            </w:pPr>
          </w:p>
        </w:tc>
        <w:tc>
          <w:tcPr>
            <w:tcW w:w="3373" w:type="dxa"/>
            <w:vAlign w:val="center"/>
          </w:tcPr>
          <w:p>
            <w:pPr>
              <w:pStyle w:val="16"/>
            </w:pPr>
            <w:r>
              <w:t>八、社会保障和就业支出</w:t>
            </w:r>
          </w:p>
        </w:tc>
        <w:tc>
          <w:tcPr>
            <w:tcW w:w="1232" w:type="dxa"/>
            <w:vAlign w:val="center"/>
          </w:tcPr>
          <w:p>
            <w:pPr>
              <w:pStyle w:val="15"/>
            </w:pPr>
            <w:r>
              <w:t>3.91</w:t>
            </w:r>
          </w:p>
        </w:tc>
        <w:tc>
          <w:tcPr>
            <w:tcW w:w="1232" w:type="dxa"/>
            <w:vAlign w:val="center"/>
          </w:tcPr>
          <w:p>
            <w:pPr>
              <w:pStyle w:val="15"/>
            </w:pPr>
            <w:r>
              <w:t>3.91</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7"/>
            </w:pPr>
            <w:r>
              <w:t>9</w:t>
            </w:r>
          </w:p>
        </w:tc>
        <w:tc>
          <w:tcPr>
            <w:tcW w:w="3000" w:type="dxa"/>
            <w:vAlign w:val="center"/>
          </w:tcPr>
          <w:p>
            <w:pPr>
              <w:pStyle w:val="16"/>
            </w:pPr>
          </w:p>
        </w:tc>
        <w:tc>
          <w:tcPr>
            <w:tcW w:w="1125" w:type="dxa"/>
            <w:vAlign w:val="center"/>
          </w:tcPr>
          <w:p>
            <w:pPr>
              <w:pStyle w:val="15"/>
            </w:pPr>
          </w:p>
        </w:tc>
        <w:tc>
          <w:tcPr>
            <w:tcW w:w="3373" w:type="dxa"/>
            <w:vAlign w:val="center"/>
          </w:tcPr>
          <w:p>
            <w:pPr>
              <w:pStyle w:val="16"/>
            </w:pPr>
            <w:r>
              <w:t>九、社会保险基金支出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7"/>
            </w:pPr>
            <w:r>
              <w:t>10</w:t>
            </w:r>
          </w:p>
        </w:tc>
        <w:tc>
          <w:tcPr>
            <w:tcW w:w="3000" w:type="dxa"/>
            <w:vAlign w:val="center"/>
          </w:tcPr>
          <w:p>
            <w:pPr>
              <w:pStyle w:val="16"/>
            </w:pPr>
          </w:p>
        </w:tc>
        <w:tc>
          <w:tcPr>
            <w:tcW w:w="1125" w:type="dxa"/>
            <w:vAlign w:val="center"/>
          </w:tcPr>
          <w:p>
            <w:pPr>
              <w:pStyle w:val="15"/>
            </w:pPr>
          </w:p>
        </w:tc>
        <w:tc>
          <w:tcPr>
            <w:tcW w:w="3373" w:type="dxa"/>
            <w:vAlign w:val="center"/>
          </w:tcPr>
          <w:p>
            <w:pPr>
              <w:pStyle w:val="16"/>
            </w:pPr>
            <w:r>
              <w:t>十、卫生健康支出</w:t>
            </w:r>
          </w:p>
        </w:tc>
        <w:tc>
          <w:tcPr>
            <w:tcW w:w="1232" w:type="dxa"/>
            <w:vAlign w:val="center"/>
          </w:tcPr>
          <w:p>
            <w:pPr>
              <w:pStyle w:val="15"/>
            </w:pPr>
            <w:r>
              <w:t>2.39</w:t>
            </w:r>
          </w:p>
        </w:tc>
        <w:tc>
          <w:tcPr>
            <w:tcW w:w="1232" w:type="dxa"/>
            <w:vAlign w:val="center"/>
          </w:tcPr>
          <w:p>
            <w:pPr>
              <w:pStyle w:val="15"/>
            </w:pPr>
            <w:r>
              <w:t>2.39</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7"/>
            </w:pPr>
            <w:r>
              <w:t>11</w:t>
            </w:r>
          </w:p>
        </w:tc>
        <w:tc>
          <w:tcPr>
            <w:tcW w:w="3000" w:type="dxa"/>
            <w:vAlign w:val="center"/>
          </w:tcPr>
          <w:p>
            <w:pPr>
              <w:pStyle w:val="16"/>
            </w:pPr>
          </w:p>
        </w:tc>
        <w:tc>
          <w:tcPr>
            <w:tcW w:w="1125" w:type="dxa"/>
            <w:vAlign w:val="center"/>
          </w:tcPr>
          <w:p>
            <w:pPr>
              <w:pStyle w:val="15"/>
            </w:pPr>
          </w:p>
        </w:tc>
        <w:tc>
          <w:tcPr>
            <w:tcW w:w="3373" w:type="dxa"/>
            <w:vAlign w:val="center"/>
          </w:tcPr>
          <w:p>
            <w:pPr>
              <w:pStyle w:val="16"/>
            </w:pPr>
            <w:r>
              <w:t>十一、节能环保支出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7"/>
            </w:pPr>
            <w:r>
              <w:t>12</w:t>
            </w:r>
          </w:p>
        </w:tc>
        <w:tc>
          <w:tcPr>
            <w:tcW w:w="3000" w:type="dxa"/>
            <w:vAlign w:val="center"/>
          </w:tcPr>
          <w:p>
            <w:pPr>
              <w:pStyle w:val="16"/>
            </w:pPr>
          </w:p>
        </w:tc>
        <w:tc>
          <w:tcPr>
            <w:tcW w:w="1125" w:type="dxa"/>
            <w:vAlign w:val="center"/>
          </w:tcPr>
          <w:p>
            <w:pPr>
              <w:pStyle w:val="15"/>
            </w:pPr>
          </w:p>
        </w:tc>
        <w:tc>
          <w:tcPr>
            <w:tcW w:w="3373" w:type="dxa"/>
            <w:vAlign w:val="center"/>
          </w:tcPr>
          <w:p>
            <w:pPr>
              <w:pStyle w:val="16"/>
            </w:pPr>
            <w:r>
              <w:t>十二、城乡社区支出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7"/>
            </w:pPr>
            <w:r>
              <w:t>13</w:t>
            </w:r>
          </w:p>
        </w:tc>
        <w:tc>
          <w:tcPr>
            <w:tcW w:w="3000" w:type="dxa"/>
            <w:vAlign w:val="center"/>
          </w:tcPr>
          <w:p>
            <w:pPr>
              <w:pStyle w:val="16"/>
            </w:pPr>
          </w:p>
        </w:tc>
        <w:tc>
          <w:tcPr>
            <w:tcW w:w="1125" w:type="dxa"/>
            <w:vAlign w:val="center"/>
          </w:tcPr>
          <w:p>
            <w:pPr>
              <w:pStyle w:val="15"/>
            </w:pPr>
          </w:p>
        </w:tc>
        <w:tc>
          <w:tcPr>
            <w:tcW w:w="3373" w:type="dxa"/>
            <w:vAlign w:val="center"/>
          </w:tcPr>
          <w:p>
            <w:pPr>
              <w:pStyle w:val="16"/>
            </w:pPr>
            <w:r>
              <w:t>十三、农林水支出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7"/>
            </w:pPr>
            <w:r>
              <w:t>14</w:t>
            </w:r>
          </w:p>
        </w:tc>
        <w:tc>
          <w:tcPr>
            <w:tcW w:w="3000" w:type="dxa"/>
            <w:vAlign w:val="center"/>
          </w:tcPr>
          <w:p>
            <w:pPr>
              <w:pStyle w:val="16"/>
            </w:pPr>
          </w:p>
        </w:tc>
        <w:tc>
          <w:tcPr>
            <w:tcW w:w="1125" w:type="dxa"/>
            <w:vAlign w:val="center"/>
          </w:tcPr>
          <w:p>
            <w:pPr>
              <w:pStyle w:val="15"/>
            </w:pPr>
          </w:p>
        </w:tc>
        <w:tc>
          <w:tcPr>
            <w:tcW w:w="3373" w:type="dxa"/>
            <w:vAlign w:val="center"/>
          </w:tcPr>
          <w:p>
            <w:pPr>
              <w:pStyle w:val="16"/>
            </w:pPr>
            <w:r>
              <w:t>十四、交通运输支出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7"/>
            </w:pPr>
            <w:r>
              <w:t>15</w:t>
            </w:r>
          </w:p>
        </w:tc>
        <w:tc>
          <w:tcPr>
            <w:tcW w:w="3000" w:type="dxa"/>
            <w:vAlign w:val="center"/>
          </w:tcPr>
          <w:p>
            <w:pPr>
              <w:pStyle w:val="16"/>
            </w:pPr>
          </w:p>
        </w:tc>
        <w:tc>
          <w:tcPr>
            <w:tcW w:w="1125" w:type="dxa"/>
            <w:vAlign w:val="center"/>
          </w:tcPr>
          <w:p>
            <w:pPr>
              <w:pStyle w:val="15"/>
            </w:pPr>
          </w:p>
        </w:tc>
        <w:tc>
          <w:tcPr>
            <w:tcW w:w="3373" w:type="dxa"/>
            <w:vAlign w:val="center"/>
          </w:tcPr>
          <w:p>
            <w:pPr>
              <w:pStyle w:val="16"/>
            </w:pPr>
            <w:r>
              <w:t>十五、资源勘探工业信息等支出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7"/>
            </w:pPr>
            <w:r>
              <w:t>16</w:t>
            </w:r>
          </w:p>
        </w:tc>
        <w:tc>
          <w:tcPr>
            <w:tcW w:w="3000" w:type="dxa"/>
            <w:vAlign w:val="center"/>
          </w:tcPr>
          <w:p>
            <w:pPr>
              <w:pStyle w:val="16"/>
            </w:pPr>
          </w:p>
        </w:tc>
        <w:tc>
          <w:tcPr>
            <w:tcW w:w="1125" w:type="dxa"/>
            <w:vAlign w:val="center"/>
          </w:tcPr>
          <w:p>
            <w:pPr>
              <w:pStyle w:val="15"/>
            </w:pPr>
          </w:p>
        </w:tc>
        <w:tc>
          <w:tcPr>
            <w:tcW w:w="3373" w:type="dxa"/>
            <w:vAlign w:val="center"/>
          </w:tcPr>
          <w:p>
            <w:pPr>
              <w:pStyle w:val="16"/>
            </w:pPr>
            <w:r>
              <w:t>十六、商业服务业等支出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7"/>
            </w:pPr>
            <w:r>
              <w:t>17</w:t>
            </w:r>
          </w:p>
        </w:tc>
        <w:tc>
          <w:tcPr>
            <w:tcW w:w="3000" w:type="dxa"/>
            <w:vAlign w:val="center"/>
          </w:tcPr>
          <w:p>
            <w:pPr>
              <w:pStyle w:val="16"/>
            </w:pPr>
          </w:p>
        </w:tc>
        <w:tc>
          <w:tcPr>
            <w:tcW w:w="1125" w:type="dxa"/>
            <w:vAlign w:val="center"/>
          </w:tcPr>
          <w:p>
            <w:pPr>
              <w:pStyle w:val="15"/>
            </w:pPr>
          </w:p>
        </w:tc>
        <w:tc>
          <w:tcPr>
            <w:tcW w:w="3373" w:type="dxa"/>
            <w:vAlign w:val="center"/>
          </w:tcPr>
          <w:p>
            <w:pPr>
              <w:pStyle w:val="16"/>
            </w:pPr>
            <w:r>
              <w:t>十七、金融支出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7"/>
            </w:pPr>
            <w:r>
              <w:t>18</w:t>
            </w:r>
          </w:p>
        </w:tc>
        <w:tc>
          <w:tcPr>
            <w:tcW w:w="3000" w:type="dxa"/>
            <w:vAlign w:val="center"/>
          </w:tcPr>
          <w:p>
            <w:pPr>
              <w:pStyle w:val="16"/>
            </w:pPr>
          </w:p>
        </w:tc>
        <w:tc>
          <w:tcPr>
            <w:tcW w:w="1125" w:type="dxa"/>
            <w:vAlign w:val="center"/>
          </w:tcPr>
          <w:p>
            <w:pPr>
              <w:pStyle w:val="15"/>
            </w:pPr>
          </w:p>
        </w:tc>
        <w:tc>
          <w:tcPr>
            <w:tcW w:w="3373" w:type="dxa"/>
            <w:vAlign w:val="center"/>
          </w:tcPr>
          <w:p>
            <w:pPr>
              <w:pStyle w:val="16"/>
            </w:pPr>
            <w:r>
              <w:t>十八、援助其他地区支出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7"/>
            </w:pPr>
            <w:r>
              <w:t>19</w:t>
            </w:r>
          </w:p>
        </w:tc>
        <w:tc>
          <w:tcPr>
            <w:tcW w:w="3000" w:type="dxa"/>
            <w:vAlign w:val="center"/>
          </w:tcPr>
          <w:p>
            <w:pPr>
              <w:pStyle w:val="16"/>
            </w:pPr>
          </w:p>
        </w:tc>
        <w:tc>
          <w:tcPr>
            <w:tcW w:w="1125" w:type="dxa"/>
            <w:vAlign w:val="center"/>
          </w:tcPr>
          <w:p>
            <w:pPr>
              <w:pStyle w:val="15"/>
            </w:pPr>
          </w:p>
        </w:tc>
        <w:tc>
          <w:tcPr>
            <w:tcW w:w="3373" w:type="dxa"/>
            <w:vAlign w:val="center"/>
          </w:tcPr>
          <w:p>
            <w:pPr>
              <w:pStyle w:val="16"/>
            </w:pPr>
            <w:r>
              <w:t>十九、自然资源海洋气象等支出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7"/>
            </w:pPr>
            <w:r>
              <w:t>20</w:t>
            </w:r>
          </w:p>
        </w:tc>
        <w:tc>
          <w:tcPr>
            <w:tcW w:w="3000" w:type="dxa"/>
            <w:vAlign w:val="center"/>
          </w:tcPr>
          <w:p>
            <w:pPr>
              <w:pStyle w:val="16"/>
            </w:pPr>
          </w:p>
        </w:tc>
        <w:tc>
          <w:tcPr>
            <w:tcW w:w="1125" w:type="dxa"/>
            <w:vAlign w:val="center"/>
          </w:tcPr>
          <w:p>
            <w:pPr>
              <w:pStyle w:val="15"/>
            </w:pPr>
          </w:p>
        </w:tc>
        <w:tc>
          <w:tcPr>
            <w:tcW w:w="3373" w:type="dxa"/>
            <w:vAlign w:val="center"/>
          </w:tcPr>
          <w:p>
            <w:pPr>
              <w:pStyle w:val="16"/>
            </w:pPr>
            <w:r>
              <w:t>二十、住房保障支出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7"/>
            </w:pPr>
            <w:r>
              <w:t>21</w:t>
            </w:r>
          </w:p>
        </w:tc>
        <w:tc>
          <w:tcPr>
            <w:tcW w:w="3000" w:type="dxa"/>
            <w:vAlign w:val="center"/>
          </w:tcPr>
          <w:p>
            <w:pPr>
              <w:pStyle w:val="16"/>
            </w:pPr>
          </w:p>
        </w:tc>
        <w:tc>
          <w:tcPr>
            <w:tcW w:w="1125" w:type="dxa"/>
            <w:vAlign w:val="center"/>
          </w:tcPr>
          <w:p>
            <w:pPr>
              <w:pStyle w:val="15"/>
            </w:pPr>
          </w:p>
        </w:tc>
        <w:tc>
          <w:tcPr>
            <w:tcW w:w="3373" w:type="dxa"/>
            <w:vAlign w:val="center"/>
          </w:tcPr>
          <w:p>
            <w:pPr>
              <w:pStyle w:val="16"/>
            </w:pPr>
            <w:r>
              <w:t>二十一、粮油物资储备支出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7"/>
            </w:pPr>
            <w:r>
              <w:t>22</w:t>
            </w:r>
          </w:p>
        </w:tc>
        <w:tc>
          <w:tcPr>
            <w:tcW w:w="3000" w:type="dxa"/>
            <w:vAlign w:val="center"/>
          </w:tcPr>
          <w:p>
            <w:pPr>
              <w:pStyle w:val="16"/>
            </w:pPr>
          </w:p>
        </w:tc>
        <w:tc>
          <w:tcPr>
            <w:tcW w:w="1125" w:type="dxa"/>
            <w:vAlign w:val="center"/>
          </w:tcPr>
          <w:p>
            <w:pPr>
              <w:pStyle w:val="15"/>
            </w:pPr>
          </w:p>
        </w:tc>
        <w:tc>
          <w:tcPr>
            <w:tcW w:w="3373" w:type="dxa"/>
            <w:vAlign w:val="center"/>
          </w:tcPr>
          <w:p>
            <w:pPr>
              <w:pStyle w:val="16"/>
            </w:pPr>
            <w:r>
              <w:t>二十二、国有资本经营预算支出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7"/>
            </w:pPr>
            <w:r>
              <w:t>23</w:t>
            </w:r>
          </w:p>
        </w:tc>
        <w:tc>
          <w:tcPr>
            <w:tcW w:w="3000" w:type="dxa"/>
            <w:vAlign w:val="center"/>
          </w:tcPr>
          <w:p>
            <w:pPr>
              <w:pStyle w:val="16"/>
            </w:pPr>
          </w:p>
        </w:tc>
        <w:tc>
          <w:tcPr>
            <w:tcW w:w="1125" w:type="dxa"/>
            <w:vAlign w:val="center"/>
          </w:tcPr>
          <w:p>
            <w:pPr>
              <w:pStyle w:val="15"/>
            </w:pPr>
          </w:p>
        </w:tc>
        <w:tc>
          <w:tcPr>
            <w:tcW w:w="3373" w:type="dxa"/>
            <w:vAlign w:val="center"/>
          </w:tcPr>
          <w:p>
            <w:pPr>
              <w:pStyle w:val="16"/>
            </w:pPr>
            <w:r>
              <w:t>二十三、灾害防治及应急管理支出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7"/>
            </w:pPr>
            <w:r>
              <w:t>24</w:t>
            </w:r>
          </w:p>
        </w:tc>
        <w:tc>
          <w:tcPr>
            <w:tcW w:w="3000" w:type="dxa"/>
            <w:vAlign w:val="center"/>
          </w:tcPr>
          <w:p>
            <w:pPr>
              <w:pStyle w:val="16"/>
            </w:pPr>
          </w:p>
        </w:tc>
        <w:tc>
          <w:tcPr>
            <w:tcW w:w="1125" w:type="dxa"/>
            <w:vAlign w:val="center"/>
          </w:tcPr>
          <w:p>
            <w:pPr>
              <w:pStyle w:val="15"/>
            </w:pPr>
          </w:p>
        </w:tc>
        <w:tc>
          <w:tcPr>
            <w:tcW w:w="3373" w:type="dxa"/>
            <w:vAlign w:val="center"/>
          </w:tcPr>
          <w:p>
            <w:pPr>
              <w:pStyle w:val="16"/>
            </w:pPr>
            <w:r>
              <w:t>二十四、预备费</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7"/>
            </w:pPr>
            <w:r>
              <w:t>25</w:t>
            </w:r>
          </w:p>
        </w:tc>
        <w:tc>
          <w:tcPr>
            <w:tcW w:w="3000" w:type="dxa"/>
            <w:vAlign w:val="center"/>
          </w:tcPr>
          <w:p>
            <w:pPr>
              <w:pStyle w:val="16"/>
            </w:pPr>
          </w:p>
        </w:tc>
        <w:tc>
          <w:tcPr>
            <w:tcW w:w="1125" w:type="dxa"/>
            <w:vAlign w:val="center"/>
          </w:tcPr>
          <w:p>
            <w:pPr>
              <w:pStyle w:val="15"/>
            </w:pPr>
          </w:p>
        </w:tc>
        <w:tc>
          <w:tcPr>
            <w:tcW w:w="3373" w:type="dxa"/>
            <w:vAlign w:val="center"/>
          </w:tcPr>
          <w:p>
            <w:pPr>
              <w:pStyle w:val="16"/>
            </w:pPr>
            <w:r>
              <w:t>二十五、其他支出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7"/>
            </w:pPr>
            <w:r>
              <w:t>26</w:t>
            </w:r>
          </w:p>
        </w:tc>
        <w:tc>
          <w:tcPr>
            <w:tcW w:w="3000" w:type="dxa"/>
            <w:vAlign w:val="center"/>
          </w:tcPr>
          <w:p>
            <w:pPr>
              <w:pStyle w:val="16"/>
            </w:pPr>
          </w:p>
        </w:tc>
        <w:tc>
          <w:tcPr>
            <w:tcW w:w="1125" w:type="dxa"/>
            <w:vAlign w:val="center"/>
          </w:tcPr>
          <w:p>
            <w:pPr>
              <w:pStyle w:val="15"/>
            </w:pPr>
          </w:p>
        </w:tc>
        <w:tc>
          <w:tcPr>
            <w:tcW w:w="3373" w:type="dxa"/>
            <w:vAlign w:val="center"/>
          </w:tcPr>
          <w:p>
            <w:pPr>
              <w:pStyle w:val="16"/>
            </w:pPr>
            <w:r>
              <w:t>二十六、转移性支出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7"/>
            </w:pPr>
            <w:r>
              <w:t>27</w:t>
            </w:r>
          </w:p>
        </w:tc>
        <w:tc>
          <w:tcPr>
            <w:tcW w:w="3000" w:type="dxa"/>
            <w:vAlign w:val="center"/>
          </w:tcPr>
          <w:p>
            <w:pPr>
              <w:pStyle w:val="16"/>
            </w:pPr>
          </w:p>
        </w:tc>
        <w:tc>
          <w:tcPr>
            <w:tcW w:w="1125" w:type="dxa"/>
            <w:vAlign w:val="center"/>
          </w:tcPr>
          <w:p>
            <w:pPr>
              <w:pStyle w:val="15"/>
            </w:pPr>
          </w:p>
        </w:tc>
        <w:tc>
          <w:tcPr>
            <w:tcW w:w="3373" w:type="dxa"/>
            <w:vAlign w:val="center"/>
          </w:tcPr>
          <w:p>
            <w:pPr>
              <w:pStyle w:val="16"/>
            </w:pPr>
            <w:r>
              <w:t>二十七、债务还本支出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7"/>
            </w:pPr>
            <w:r>
              <w:t>28</w:t>
            </w:r>
          </w:p>
        </w:tc>
        <w:tc>
          <w:tcPr>
            <w:tcW w:w="3000" w:type="dxa"/>
            <w:vAlign w:val="center"/>
          </w:tcPr>
          <w:p>
            <w:pPr>
              <w:pStyle w:val="16"/>
            </w:pPr>
          </w:p>
        </w:tc>
        <w:tc>
          <w:tcPr>
            <w:tcW w:w="1125" w:type="dxa"/>
            <w:vAlign w:val="center"/>
          </w:tcPr>
          <w:p>
            <w:pPr>
              <w:pStyle w:val="15"/>
            </w:pPr>
          </w:p>
        </w:tc>
        <w:tc>
          <w:tcPr>
            <w:tcW w:w="3373" w:type="dxa"/>
            <w:vAlign w:val="center"/>
          </w:tcPr>
          <w:p>
            <w:pPr>
              <w:pStyle w:val="16"/>
            </w:pPr>
            <w:r>
              <w:t>二十八、债务付息支出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7"/>
            </w:pPr>
            <w:r>
              <w:t>29</w:t>
            </w:r>
          </w:p>
        </w:tc>
        <w:tc>
          <w:tcPr>
            <w:tcW w:w="3000" w:type="dxa"/>
            <w:vAlign w:val="center"/>
          </w:tcPr>
          <w:p>
            <w:pPr>
              <w:pStyle w:val="16"/>
            </w:pPr>
          </w:p>
        </w:tc>
        <w:tc>
          <w:tcPr>
            <w:tcW w:w="1125" w:type="dxa"/>
            <w:vAlign w:val="center"/>
          </w:tcPr>
          <w:p>
            <w:pPr>
              <w:pStyle w:val="15"/>
            </w:pPr>
          </w:p>
        </w:tc>
        <w:tc>
          <w:tcPr>
            <w:tcW w:w="3373" w:type="dxa"/>
            <w:vAlign w:val="center"/>
          </w:tcPr>
          <w:p>
            <w:pPr>
              <w:pStyle w:val="16"/>
            </w:pPr>
            <w:r>
              <w:t>二十九、债务发行费用支出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7"/>
            </w:pPr>
            <w:r>
              <w:t>30</w:t>
            </w:r>
          </w:p>
        </w:tc>
        <w:tc>
          <w:tcPr>
            <w:tcW w:w="3000" w:type="dxa"/>
            <w:vAlign w:val="center"/>
          </w:tcPr>
          <w:p>
            <w:pPr>
              <w:pStyle w:val="16"/>
            </w:pPr>
          </w:p>
        </w:tc>
        <w:tc>
          <w:tcPr>
            <w:tcW w:w="1125" w:type="dxa"/>
            <w:vAlign w:val="center"/>
          </w:tcPr>
          <w:p>
            <w:pPr>
              <w:pStyle w:val="15"/>
            </w:pPr>
          </w:p>
        </w:tc>
        <w:tc>
          <w:tcPr>
            <w:tcW w:w="3373" w:type="dxa"/>
            <w:vAlign w:val="center"/>
          </w:tcPr>
          <w:p>
            <w:pPr>
              <w:pStyle w:val="16"/>
            </w:pPr>
            <w:r>
              <w:t>三十、抗疫特别国债安排的支出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7"/>
            </w:pPr>
            <w:r>
              <w:t>31</w:t>
            </w:r>
          </w:p>
        </w:tc>
        <w:tc>
          <w:tcPr>
            <w:tcW w:w="3000" w:type="dxa"/>
            <w:vAlign w:val="center"/>
          </w:tcPr>
          <w:p>
            <w:pPr>
              <w:pStyle w:val="18"/>
            </w:pPr>
            <w:r>
              <w:t>本年收入合计</w:t>
            </w:r>
          </w:p>
        </w:tc>
        <w:tc>
          <w:tcPr>
            <w:tcW w:w="1125" w:type="dxa"/>
            <w:vAlign w:val="center"/>
          </w:tcPr>
          <w:p>
            <w:pPr>
              <w:pStyle w:val="19"/>
            </w:pPr>
            <w:r>
              <w:t>64.01</w:t>
            </w:r>
          </w:p>
        </w:tc>
        <w:tc>
          <w:tcPr>
            <w:tcW w:w="3373" w:type="dxa"/>
            <w:vAlign w:val="center"/>
          </w:tcPr>
          <w:p>
            <w:pPr>
              <w:pStyle w:val="18"/>
            </w:pPr>
            <w:r>
              <w:t>本年支出合计</w:t>
            </w:r>
          </w:p>
        </w:tc>
        <w:tc>
          <w:tcPr>
            <w:tcW w:w="1232" w:type="dxa"/>
            <w:vAlign w:val="center"/>
          </w:tcPr>
          <w:p>
            <w:pPr>
              <w:pStyle w:val="19"/>
            </w:pPr>
            <w:r>
              <w:t>64.01</w:t>
            </w:r>
          </w:p>
        </w:tc>
        <w:tc>
          <w:tcPr>
            <w:tcW w:w="1232" w:type="dxa"/>
            <w:vAlign w:val="center"/>
          </w:tcPr>
          <w:p>
            <w:pPr>
              <w:pStyle w:val="19"/>
            </w:pPr>
            <w:r>
              <w:t>64.01</w:t>
            </w: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7"/>
            </w:pPr>
            <w:r>
              <w:t>32</w:t>
            </w:r>
          </w:p>
        </w:tc>
        <w:tc>
          <w:tcPr>
            <w:tcW w:w="3000" w:type="dxa"/>
            <w:vAlign w:val="center"/>
          </w:tcPr>
          <w:p>
            <w:pPr>
              <w:pStyle w:val="16"/>
            </w:pPr>
            <w:r>
              <w:t>年初财政拨款结转和结余</w:t>
            </w:r>
          </w:p>
        </w:tc>
        <w:tc>
          <w:tcPr>
            <w:tcW w:w="1125" w:type="dxa"/>
            <w:vAlign w:val="center"/>
          </w:tcPr>
          <w:p>
            <w:pPr>
              <w:pStyle w:val="15"/>
            </w:pPr>
          </w:p>
        </w:tc>
        <w:tc>
          <w:tcPr>
            <w:tcW w:w="3373" w:type="dxa"/>
            <w:vAlign w:val="center"/>
          </w:tcPr>
          <w:p>
            <w:pPr>
              <w:pStyle w:val="16"/>
            </w:pPr>
            <w:r>
              <w:t>年末财政拨款结转和结余</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7"/>
            </w:pPr>
            <w:r>
              <w:t>33</w:t>
            </w:r>
          </w:p>
        </w:tc>
        <w:tc>
          <w:tcPr>
            <w:tcW w:w="3000" w:type="dxa"/>
            <w:vAlign w:val="center"/>
          </w:tcPr>
          <w:p>
            <w:pPr>
              <w:pStyle w:val="16"/>
            </w:pPr>
            <w:r>
              <w:t>一、一般公共预算拨款</w:t>
            </w:r>
          </w:p>
        </w:tc>
        <w:tc>
          <w:tcPr>
            <w:tcW w:w="1125" w:type="dxa"/>
            <w:vAlign w:val="center"/>
          </w:tcPr>
          <w:p>
            <w:pPr>
              <w:pStyle w:val="15"/>
            </w:pPr>
          </w:p>
        </w:tc>
        <w:tc>
          <w:tcPr>
            <w:tcW w:w="3373"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7"/>
            </w:pPr>
            <w:r>
              <w:t>34</w:t>
            </w:r>
          </w:p>
        </w:tc>
        <w:tc>
          <w:tcPr>
            <w:tcW w:w="3000" w:type="dxa"/>
            <w:vAlign w:val="center"/>
          </w:tcPr>
          <w:p>
            <w:pPr>
              <w:pStyle w:val="16"/>
            </w:pPr>
            <w:r>
              <w:t>二、政府性基金预算拨款</w:t>
            </w:r>
          </w:p>
        </w:tc>
        <w:tc>
          <w:tcPr>
            <w:tcW w:w="1125" w:type="dxa"/>
            <w:vAlign w:val="center"/>
          </w:tcPr>
          <w:p>
            <w:pPr>
              <w:pStyle w:val="15"/>
            </w:pPr>
          </w:p>
        </w:tc>
        <w:tc>
          <w:tcPr>
            <w:tcW w:w="3373"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7"/>
            </w:pPr>
            <w:r>
              <w:t>35</w:t>
            </w:r>
          </w:p>
        </w:tc>
        <w:tc>
          <w:tcPr>
            <w:tcW w:w="3000" w:type="dxa"/>
            <w:vAlign w:val="center"/>
          </w:tcPr>
          <w:p>
            <w:pPr>
              <w:pStyle w:val="16"/>
            </w:pPr>
            <w:r>
              <w:t>三、国有资本经营预算拨款</w:t>
            </w:r>
          </w:p>
        </w:tc>
        <w:tc>
          <w:tcPr>
            <w:tcW w:w="1125" w:type="dxa"/>
            <w:vAlign w:val="center"/>
          </w:tcPr>
          <w:p>
            <w:pPr>
              <w:pStyle w:val="15"/>
            </w:pPr>
          </w:p>
        </w:tc>
        <w:tc>
          <w:tcPr>
            <w:tcW w:w="3373"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7"/>
            </w:pPr>
            <w:r>
              <w:t>36</w:t>
            </w:r>
          </w:p>
        </w:tc>
        <w:tc>
          <w:tcPr>
            <w:tcW w:w="3000" w:type="dxa"/>
            <w:vAlign w:val="center"/>
          </w:tcPr>
          <w:p>
            <w:pPr>
              <w:pStyle w:val="18"/>
            </w:pPr>
            <w:r>
              <w:t>收入总计</w:t>
            </w:r>
          </w:p>
        </w:tc>
        <w:tc>
          <w:tcPr>
            <w:tcW w:w="1125" w:type="dxa"/>
            <w:vAlign w:val="center"/>
          </w:tcPr>
          <w:p>
            <w:pPr>
              <w:pStyle w:val="19"/>
            </w:pPr>
            <w:r>
              <w:t>64.01</w:t>
            </w:r>
          </w:p>
        </w:tc>
        <w:tc>
          <w:tcPr>
            <w:tcW w:w="3373" w:type="dxa"/>
            <w:vAlign w:val="center"/>
          </w:tcPr>
          <w:p>
            <w:pPr>
              <w:pStyle w:val="18"/>
            </w:pPr>
            <w:r>
              <w:t>支出总计</w:t>
            </w:r>
          </w:p>
        </w:tc>
        <w:tc>
          <w:tcPr>
            <w:tcW w:w="1232" w:type="dxa"/>
            <w:vAlign w:val="center"/>
          </w:tcPr>
          <w:p>
            <w:pPr>
              <w:pStyle w:val="19"/>
            </w:pPr>
            <w:r>
              <w:t>64.01</w:t>
            </w:r>
          </w:p>
        </w:tc>
        <w:tc>
          <w:tcPr>
            <w:tcW w:w="1232" w:type="dxa"/>
            <w:vAlign w:val="center"/>
          </w:tcPr>
          <w:p>
            <w:pPr>
              <w:pStyle w:val="19"/>
            </w:pPr>
            <w:r>
              <w:t>64.01</w:t>
            </w:r>
          </w:p>
        </w:tc>
        <w:tc>
          <w:tcPr>
            <w:tcW w:w="1232" w:type="dxa"/>
            <w:vAlign w:val="center"/>
          </w:tcPr>
          <w:p>
            <w:pPr>
              <w:pStyle w:val="19"/>
            </w:pPr>
          </w:p>
        </w:tc>
        <w:tc>
          <w:tcPr>
            <w:tcW w:w="1232"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133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6"/>
        <w:gridCol w:w="1155"/>
        <w:gridCol w:w="6066"/>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07" w:type="dxa"/>
            <w:gridSpan w:val="3"/>
            <w:tcBorders>
              <w:top w:val="single" w:color="FFFFFF" w:sz="6" w:space="0"/>
              <w:left w:val="single" w:color="FFFFFF" w:sz="6" w:space="0"/>
              <w:right w:val="single" w:color="FFFFFF" w:sz="6" w:space="0"/>
            </w:tcBorders>
            <w:vAlign w:val="center"/>
          </w:tcPr>
          <w:p>
            <w:pPr>
              <w:pStyle w:val="13"/>
            </w:pPr>
            <w:r>
              <w:t>241魏县档案馆</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6" w:type="dxa"/>
            <w:vMerge w:val="restart"/>
            <w:vAlign w:val="center"/>
          </w:tcPr>
          <w:p>
            <w:pPr>
              <w:pStyle w:val="14"/>
            </w:pPr>
            <w:r>
              <w:t>序号</w:t>
            </w:r>
          </w:p>
        </w:tc>
        <w:tc>
          <w:tcPr>
            <w:tcW w:w="7221"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6" w:type="dxa"/>
            <w:vMerge w:val="continue"/>
          </w:tcPr>
          <w:p/>
        </w:tc>
        <w:tc>
          <w:tcPr>
            <w:tcW w:w="1155" w:type="dxa"/>
            <w:vAlign w:val="center"/>
          </w:tcPr>
          <w:p>
            <w:pPr>
              <w:pStyle w:val="14"/>
            </w:pPr>
            <w:r>
              <w:t>科目编码</w:t>
            </w:r>
          </w:p>
        </w:tc>
        <w:tc>
          <w:tcPr>
            <w:tcW w:w="6066"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6" w:type="dxa"/>
            <w:vAlign w:val="center"/>
          </w:tcPr>
          <w:p>
            <w:pPr>
              <w:pStyle w:val="14"/>
            </w:pPr>
            <w:r>
              <w:t>栏次</w:t>
            </w:r>
          </w:p>
        </w:tc>
        <w:tc>
          <w:tcPr>
            <w:tcW w:w="1155" w:type="dxa"/>
            <w:vAlign w:val="center"/>
          </w:tcPr>
          <w:p>
            <w:pPr>
              <w:pStyle w:val="14"/>
            </w:pPr>
            <w:r>
              <w:t>1</w:t>
            </w:r>
          </w:p>
        </w:tc>
        <w:tc>
          <w:tcPr>
            <w:tcW w:w="6066"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7"/>
            </w:pPr>
            <w:r>
              <w:t>1</w:t>
            </w:r>
          </w:p>
        </w:tc>
        <w:tc>
          <w:tcPr>
            <w:tcW w:w="1155" w:type="dxa"/>
            <w:vAlign w:val="center"/>
          </w:tcPr>
          <w:p>
            <w:pPr>
              <w:pStyle w:val="20"/>
            </w:pPr>
          </w:p>
        </w:tc>
        <w:tc>
          <w:tcPr>
            <w:tcW w:w="6066" w:type="dxa"/>
            <w:vAlign w:val="center"/>
          </w:tcPr>
          <w:p>
            <w:pPr>
              <w:pStyle w:val="18"/>
            </w:pPr>
            <w:r>
              <w:t>合计</w:t>
            </w:r>
          </w:p>
        </w:tc>
        <w:tc>
          <w:tcPr>
            <w:tcW w:w="1643" w:type="dxa"/>
            <w:vAlign w:val="center"/>
          </w:tcPr>
          <w:p>
            <w:pPr>
              <w:pStyle w:val="19"/>
            </w:pPr>
            <w:r>
              <w:t>64.01</w:t>
            </w:r>
          </w:p>
        </w:tc>
        <w:tc>
          <w:tcPr>
            <w:tcW w:w="1643" w:type="dxa"/>
            <w:vAlign w:val="center"/>
          </w:tcPr>
          <w:p>
            <w:pPr>
              <w:pStyle w:val="19"/>
            </w:pPr>
            <w:r>
              <w:t>64.01</w:t>
            </w:r>
          </w:p>
        </w:tc>
        <w:tc>
          <w:tcPr>
            <w:tcW w:w="164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7"/>
            </w:pPr>
            <w:r>
              <w:t>2</w:t>
            </w:r>
          </w:p>
        </w:tc>
        <w:tc>
          <w:tcPr>
            <w:tcW w:w="1155" w:type="dxa"/>
            <w:vAlign w:val="center"/>
          </w:tcPr>
          <w:p>
            <w:pPr>
              <w:pStyle w:val="16"/>
            </w:pPr>
            <w:r>
              <w:t>201</w:t>
            </w:r>
          </w:p>
        </w:tc>
        <w:tc>
          <w:tcPr>
            <w:tcW w:w="6066" w:type="dxa"/>
            <w:vAlign w:val="center"/>
          </w:tcPr>
          <w:p>
            <w:pPr>
              <w:pStyle w:val="16"/>
            </w:pPr>
            <w:r>
              <w:t>一般公共服务支出</w:t>
            </w:r>
          </w:p>
        </w:tc>
        <w:tc>
          <w:tcPr>
            <w:tcW w:w="1643" w:type="dxa"/>
            <w:vAlign w:val="center"/>
          </w:tcPr>
          <w:p>
            <w:pPr>
              <w:pStyle w:val="15"/>
            </w:pPr>
            <w:r>
              <w:t>57.71</w:t>
            </w:r>
          </w:p>
        </w:tc>
        <w:tc>
          <w:tcPr>
            <w:tcW w:w="1643" w:type="dxa"/>
            <w:vAlign w:val="center"/>
          </w:tcPr>
          <w:p>
            <w:pPr>
              <w:pStyle w:val="15"/>
            </w:pPr>
            <w:r>
              <w:t>57.71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7"/>
            </w:pPr>
            <w:r>
              <w:t>3</w:t>
            </w:r>
          </w:p>
        </w:tc>
        <w:tc>
          <w:tcPr>
            <w:tcW w:w="1155" w:type="dxa"/>
            <w:vAlign w:val="center"/>
          </w:tcPr>
          <w:p>
            <w:pPr>
              <w:pStyle w:val="16"/>
            </w:pPr>
            <w:r>
              <w:t>20126</w:t>
            </w:r>
          </w:p>
        </w:tc>
        <w:tc>
          <w:tcPr>
            <w:tcW w:w="6066" w:type="dxa"/>
            <w:vAlign w:val="center"/>
          </w:tcPr>
          <w:p>
            <w:pPr>
              <w:pStyle w:val="16"/>
            </w:pPr>
            <w:r>
              <w:t>档案事务</w:t>
            </w:r>
          </w:p>
        </w:tc>
        <w:tc>
          <w:tcPr>
            <w:tcW w:w="1643" w:type="dxa"/>
            <w:vAlign w:val="center"/>
          </w:tcPr>
          <w:p>
            <w:pPr>
              <w:pStyle w:val="15"/>
            </w:pPr>
            <w:r>
              <w:t>57.71</w:t>
            </w:r>
          </w:p>
        </w:tc>
        <w:tc>
          <w:tcPr>
            <w:tcW w:w="1643" w:type="dxa"/>
            <w:vAlign w:val="center"/>
          </w:tcPr>
          <w:p>
            <w:pPr>
              <w:pStyle w:val="15"/>
            </w:pPr>
            <w:r>
              <w:t>57.71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7"/>
            </w:pPr>
            <w:r>
              <w:t>4</w:t>
            </w:r>
          </w:p>
        </w:tc>
        <w:tc>
          <w:tcPr>
            <w:tcW w:w="1155" w:type="dxa"/>
            <w:vAlign w:val="center"/>
          </w:tcPr>
          <w:p>
            <w:pPr>
              <w:pStyle w:val="16"/>
            </w:pPr>
            <w:r>
              <w:t>2012601</w:t>
            </w:r>
          </w:p>
        </w:tc>
        <w:tc>
          <w:tcPr>
            <w:tcW w:w="6066" w:type="dxa"/>
            <w:vAlign w:val="center"/>
          </w:tcPr>
          <w:p>
            <w:pPr>
              <w:pStyle w:val="16"/>
            </w:pPr>
            <w:r>
              <w:t>行政运行</w:t>
            </w:r>
          </w:p>
        </w:tc>
        <w:tc>
          <w:tcPr>
            <w:tcW w:w="1643" w:type="dxa"/>
            <w:vAlign w:val="center"/>
          </w:tcPr>
          <w:p>
            <w:pPr>
              <w:pStyle w:val="15"/>
            </w:pPr>
            <w:r>
              <w:t>57.71</w:t>
            </w:r>
          </w:p>
        </w:tc>
        <w:tc>
          <w:tcPr>
            <w:tcW w:w="1643" w:type="dxa"/>
            <w:vAlign w:val="center"/>
          </w:tcPr>
          <w:p>
            <w:pPr>
              <w:pStyle w:val="15"/>
            </w:pPr>
            <w:r>
              <w:t>57.71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7"/>
            </w:pPr>
            <w:r>
              <w:t>5</w:t>
            </w:r>
          </w:p>
        </w:tc>
        <w:tc>
          <w:tcPr>
            <w:tcW w:w="1155" w:type="dxa"/>
            <w:vAlign w:val="center"/>
          </w:tcPr>
          <w:p>
            <w:pPr>
              <w:pStyle w:val="16"/>
            </w:pPr>
            <w:r>
              <w:t>208</w:t>
            </w:r>
          </w:p>
        </w:tc>
        <w:tc>
          <w:tcPr>
            <w:tcW w:w="6066" w:type="dxa"/>
            <w:vAlign w:val="center"/>
          </w:tcPr>
          <w:p>
            <w:pPr>
              <w:pStyle w:val="16"/>
            </w:pPr>
            <w:r>
              <w:t>社会保障和就业支出</w:t>
            </w:r>
          </w:p>
        </w:tc>
        <w:tc>
          <w:tcPr>
            <w:tcW w:w="1643" w:type="dxa"/>
            <w:vAlign w:val="center"/>
          </w:tcPr>
          <w:p>
            <w:pPr>
              <w:pStyle w:val="15"/>
            </w:pPr>
            <w:r>
              <w:t>3.91</w:t>
            </w:r>
          </w:p>
        </w:tc>
        <w:tc>
          <w:tcPr>
            <w:tcW w:w="1643" w:type="dxa"/>
            <w:vAlign w:val="center"/>
          </w:tcPr>
          <w:p>
            <w:pPr>
              <w:pStyle w:val="15"/>
            </w:pPr>
            <w:r>
              <w:t>3.91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7"/>
            </w:pPr>
            <w:r>
              <w:t>6</w:t>
            </w:r>
          </w:p>
        </w:tc>
        <w:tc>
          <w:tcPr>
            <w:tcW w:w="1155" w:type="dxa"/>
            <w:vAlign w:val="center"/>
          </w:tcPr>
          <w:p>
            <w:pPr>
              <w:pStyle w:val="16"/>
            </w:pPr>
            <w:r>
              <w:t>20805</w:t>
            </w:r>
          </w:p>
        </w:tc>
        <w:tc>
          <w:tcPr>
            <w:tcW w:w="6066" w:type="dxa"/>
            <w:vAlign w:val="center"/>
          </w:tcPr>
          <w:p>
            <w:pPr>
              <w:pStyle w:val="16"/>
            </w:pPr>
            <w:r>
              <w:t>行政事业单位养老支出</w:t>
            </w:r>
          </w:p>
        </w:tc>
        <w:tc>
          <w:tcPr>
            <w:tcW w:w="1643" w:type="dxa"/>
            <w:vAlign w:val="center"/>
          </w:tcPr>
          <w:p>
            <w:pPr>
              <w:pStyle w:val="15"/>
            </w:pPr>
            <w:r>
              <w:t>3.91</w:t>
            </w:r>
          </w:p>
        </w:tc>
        <w:tc>
          <w:tcPr>
            <w:tcW w:w="1643" w:type="dxa"/>
            <w:vAlign w:val="center"/>
          </w:tcPr>
          <w:p>
            <w:pPr>
              <w:pStyle w:val="15"/>
            </w:pPr>
            <w:r>
              <w:t>3.91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7"/>
            </w:pPr>
            <w:r>
              <w:t>7</w:t>
            </w:r>
          </w:p>
        </w:tc>
        <w:tc>
          <w:tcPr>
            <w:tcW w:w="1155" w:type="dxa"/>
            <w:vAlign w:val="center"/>
          </w:tcPr>
          <w:p>
            <w:pPr>
              <w:pStyle w:val="16"/>
            </w:pPr>
            <w:r>
              <w:t>2080501</w:t>
            </w:r>
          </w:p>
        </w:tc>
        <w:tc>
          <w:tcPr>
            <w:tcW w:w="6066" w:type="dxa"/>
            <w:vAlign w:val="center"/>
          </w:tcPr>
          <w:p>
            <w:pPr>
              <w:pStyle w:val="16"/>
            </w:pPr>
            <w:r>
              <w:t>行政单位离退休</w:t>
            </w:r>
          </w:p>
        </w:tc>
        <w:tc>
          <w:tcPr>
            <w:tcW w:w="1643" w:type="dxa"/>
            <w:vAlign w:val="center"/>
          </w:tcPr>
          <w:p>
            <w:pPr>
              <w:pStyle w:val="15"/>
            </w:pPr>
            <w:r>
              <w:t>3.91</w:t>
            </w:r>
          </w:p>
        </w:tc>
        <w:tc>
          <w:tcPr>
            <w:tcW w:w="1643" w:type="dxa"/>
            <w:vAlign w:val="center"/>
          </w:tcPr>
          <w:p>
            <w:pPr>
              <w:pStyle w:val="15"/>
            </w:pPr>
            <w:r>
              <w:t>3.91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7"/>
            </w:pPr>
            <w:r>
              <w:t>8</w:t>
            </w:r>
          </w:p>
        </w:tc>
        <w:tc>
          <w:tcPr>
            <w:tcW w:w="1155" w:type="dxa"/>
            <w:vAlign w:val="center"/>
          </w:tcPr>
          <w:p>
            <w:pPr>
              <w:pStyle w:val="16"/>
            </w:pPr>
            <w:r>
              <w:t>210</w:t>
            </w:r>
          </w:p>
        </w:tc>
        <w:tc>
          <w:tcPr>
            <w:tcW w:w="6066" w:type="dxa"/>
            <w:vAlign w:val="center"/>
          </w:tcPr>
          <w:p>
            <w:pPr>
              <w:pStyle w:val="16"/>
            </w:pPr>
            <w:r>
              <w:t>卫生健康支出</w:t>
            </w:r>
          </w:p>
        </w:tc>
        <w:tc>
          <w:tcPr>
            <w:tcW w:w="1643" w:type="dxa"/>
            <w:vAlign w:val="center"/>
          </w:tcPr>
          <w:p>
            <w:pPr>
              <w:pStyle w:val="15"/>
            </w:pPr>
            <w:r>
              <w:t>2.39</w:t>
            </w:r>
          </w:p>
        </w:tc>
        <w:tc>
          <w:tcPr>
            <w:tcW w:w="1643" w:type="dxa"/>
            <w:vAlign w:val="center"/>
          </w:tcPr>
          <w:p>
            <w:pPr>
              <w:pStyle w:val="15"/>
            </w:pPr>
            <w:r>
              <w:t>2.39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7"/>
            </w:pPr>
            <w:r>
              <w:t>9</w:t>
            </w:r>
          </w:p>
        </w:tc>
        <w:tc>
          <w:tcPr>
            <w:tcW w:w="1155" w:type="dxa"/>
            <w:vAlign w:val="center"/>
          </w:tcPr>
          <w:p>
            <w:pPr>
              <w:pStyle w:val="16"/>
            </w:pPr>
            <w:r>
              <w:t>21011</w:t>
            </w:r>
          </w:p>
        </w:tc>
        <w:tc>
          <w:tcPr>
            <w:tcW w:w="6066" w:type="dxa"/>
            <w:vAlign w:val="center"/>
          </w:tcPr>
          <w:p>
            <w:pPr>
              <w:pStyle w:val="16"/>
            </w:pPr>
            <w:r>
              <w:t>行政事业单位医疗</w:t>
            </w:r>
          </w:p>
        </w:tc>
        <w:tc>
          <w:tcPr>
            <w:tcW w:w="1643" w:type="dxa"/>
            <w:vAlign w:val="center"/>
          </w:tcPr>
          <w:p>
            <w:pPr>
              <w:pStyle w:val="15"/>
            </w:pPr>
            <w:r>
              <w:t>2.39</w:t>
            </w:r>
          </w:p>
        </w:tc>
        <w:tc>
          <w:tcPr>
            <w:tcW w:w="1643" w:type="dxa"/>
            <w:vAlign w:val="center"/>
          </w:tcPr>
          <w:p>
            <w:pPr>
              <w:pStyle w:val="15"/>
            </w:pPr>
            <w:r>
              <w:t>2.39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7"/>
            </w:pPr>
            <w:r>
              <w:t>10</w:t>
            </w:r>
          </w:p>
        </w:tc>
        <w:tc>
          <w:tcPr>
            <w:tcW w:w="1155" w:type="dxa"/>
            <w:vAlign w:val="center"/>
          </w:tcPr>
          <w:p>
            <w:pPr>
              <w:pStyle w:val="16"/>
            </w:pPr>
            <w:r>
              <w:t>2101199</w:t>
            </w:r>
          </w:p>
        </w:tc>
        <w:tc>
          <w:tcPr>
            <w:tcW w:w="6066" w:type="dxa"/>
            <w:vAlign w:val="center"/>
          </w:tcPr>
          <w:p>
            <w:pPr>
              <w:pStyle w:val="16"/>
            </w:pPr>
            <w:r>
              <w:t>其他行政事业单位医疗支出</w:t>
            </w:r>
          </w:p>
        </w:tc>
        <w:tc>
          <w:tcPr>
            <w:tcW w:w="1643" w:type="dxa"/>
            <w:vAlign w:val="center"/>
          </w:tcPr>
          <w:p>
            <w:pPr>
              <w:pStyle w:val="15"/>
            </w:pPr>
            <w:r>
              <w:t>2.39</w:t>
            </w:r>
          </w:p>
        </w:tc>
        <w:tc>
          <w:tcPr>
            <w:tcW w:w="1643" w:type="dxa"/>
            <w:vAlign w:val="center"/>
          </w:tcPr>
          <w:p>
            <w:pPr>
              <w:pStyle w:val="15"/>
            </w:pPr>
            <w:r>
              <w:t>2.39</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1334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8"/>
        <w:gridCol w:w="1020"/>
        <w:gridCol w:w="6402"/>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20" w:type="dxa"/>
            <w:gridSpan w:val="3"/>
            <w:tcBorders>
              <w:top w:val="single" w:color="FFFFFF" w:sz="6" w:space="0"/>
              <w:left w:val="single" w:color="FFFFFF" w:sz="6" w:space="0"/>
              <w:right w:val="single" w:color="FFFFFF" w:sz="6" w:space="0"/>
            </w:tcBorders>
            <w:vAlign w:val="center"/>
          </w:tcPr>
          <w:p>
            <w:pPr>
              <w:pStyle w:val="13"/>
            </w:pPr>
            <w:r>
              <w:t>241魏县档案馆</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8" w:type="dxa"/>
            <w:vMerge w:val="restart"/>
            <w:vAlign w:val="center"/>
          </w:tcPr>
          <w:p>
            <w:pPr>
              <w:pStyle w:val="14"/>
            </w:pPr>
            <w:r>
              <w:t>序号</w:t>
            </w:r>
          </w:p>
        </w:tc>
        <w:tc>
          <w:tcPr>
            <w:tcW w:w="7422" w:type="dxa"/>
            <w:gridSpan w:val="2"/>
            <w:vAlign w:val="center"/>
          </w:tcPr>
          <w:p>
            <w:pPr>
              <w:pStyle w:val="14"/>
            </w:pPr>
            <w:r>
              <w:t>支出部门经济分类科目</w:t>
            </w:r>
          </w:p>
        </w:tc>
        <w:tc>
          <w:tcPr>
            <w:tcW w:w="4929"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8" w:type="dxa"/>
            <w:vMerge w:val="continue"/>
          </w:tcPr>
          <w:p/>
        </w:tc>
        <w:tc>
          <w:tcPr>
            <w:tcW w:w="1020" w:type="dxa"/>
            <w:vAlign w:val="center"/>
          </w:tcPr>
          <w:p>
            <w:pPr>
              <w:pStyle w:val="14"/>
            </w:pPr>
            <w:r>
              <w:t>科目编码</w:t>
            </w:r>
          </w:p>
        </w:tc>
        <w:tc>
          <w:tcPr>
            <w:tcW w:w="6402" w:type="dxa"/>
            <w:vAlign w:val="center"/>
          </w:tcPr>
          <w:p>
            <w:pPr>
              <w:pStyle w:val="14"/>
            </w:pPr>
            <w:r>
              <w:t>科目名称</w:t>
            </w:r>
          </w:p>
        </w:tc>
        <w:tc>
          <w:tcPr>
            <w:tcW w:w="1643" w:type="dxa"/>
            <w:vAlign w:val="center"/>
          </w:tcPr>
          <w:p>
            <w:pPr>
              <w:pStyle w:val="14"/>
            </w:pPr>
            <w:r>
              <w:t>合计</w:t>
            </w:r>
          </w:p>
        </w:tc>
        <w:tc>
          <w:tcPr>
            <w:tcW w:w="1643" w:type="dxa"/>
            <w:vAlign w:val="center"/>
          </w:tcPr>
          <w:p>
            <w:pPr>
              <w:pStyle w:val="14"/>
            </w:pPr>
            <w:r>
              <w:t>人员经费</w:t>
            </w:r>
          </w:p>
        </w:tc>
        <w:tc>
          <w:tcPr>
            <w:tcW w:w="164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8" w:type="dxa"/>
            <w:vAlign w:val="center"/>
          </w:tcPr>
          <w:p>
            <w:pPr>
              <w:pStyle w:val="14"/>
            </w:pPr>
            <w:r>
              <w:t>栏次</w:t>
            </w:r>
          </w:p>
        </w:tc>
        <w:tc>
          <w:tcPr>
            <w:tcW w:w="1020" w:type="dxa"/>
            <w:vAlign w:val="center"/>
          </w:tcPr>
          <w:p>
            <w:pPr>
              <w:pStyle w:val="14"/>
            </w:pPr>
            <w:r>
              <w:t>1</w:t>
            </w:r>
          </w:p>
        </w:tc>
        <w:tc>
          <w:tcPr>
            <w:tcW w:w="6402"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pPr>
              <w:pStyle w:val="17"/>
            </w:pPr>
            <w:r>
              <w:t>1</w:t>
            </w:r>
          </w:p>
        </w:tc>
        <w:tc>
          <w:tcPr>
            <w:tcW w:w="1020" w:type="dxa"/>
            <w:vAlign w:val="center"/>
          </w:tcPr>
          <w:p>
            <w:pPr>
              <w:pStyle w:val="20"/>
            </w:pPr>
          </w:p>
        </w:tc>
        <w:tc>
          <w:tcPr>
            <w:tcW w:w="6402" w:type="dxa"/>
            <w:vAlign w:val="center"/>
          </w:tcPr>
          <w:p>
            <w:pPr>
              <w:pStyle w:val="18"/>
            </w:pPr>
            <w:r>
              <w:t>合计</w:t>
            </w:r>
          </w:p>
        </w:tc>
        <w:tc>
          <w:tcPr>
            <w:tcW w:w="1643" w:type="dxa"/>
            <w:vAlign w:val="center"/>
          </w:tcPr>
          <w:p>
            <w:pPr>
              <w:pStyle w:val="19"/>
            </w:pPr>
            <w:r>
              <w:t>64.01</w:t>
            </w:r>
          </w:p>
        </w:tc>
        <w:tc>
          <w:tcPr>
            <w:tcW w:w="1643" w:type="dxa"/>
            <w:vAlign w:val="center"/>
          </w:tcPr>
          <w:p>
            <w:pPr>
              <w:pStyle w:val="19"/>
            </w:pPr>
            <w:r>
              <w:t>56.07</w:t>
            </w:r>
          </w:p>
        </w:tc>
        <w:tc>
          <w:tcPr>
            <w:tcW w:w="1643" w:type="dxa"/>
            <w:vAlign w:val="center"/>
          </w:tcPr>
          <w:p>
            <w:pPr>
              <w:pStyle w:val="19"/>
            </w:pPr>
            <w:r>
              <w:t>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pPr>
              <w:pStyle w:val="17"/>
            </w:pPr>
            <w:r>
              <w:t>2</w:t>
            </w:r>
          </w:p>
        </w:tc>
        <w:tc>
          <w:tcPr>
            <w:tcW w:w="1020" w:type="dxa"/>
            <w:vAlign w:val="center"/>
          </w:tcPr>
          <w:p>
            <w:pPr>
              <w:pStyle w:val="16"/>
            </w:pPr>
            <w:r>
              <w:t>301</w:t>
            </w:r>
          </w:p>
        </w:tc>
        <w:tc>
          <w:tcPr>
            <w:tcW w:w="6402" w:type="dxa"/>
            <w:vAlign w:val="center"/>
          </w:tcPr>
          <w:p>
            <w:pPr>
              <w:pStyle w:val="16"/>
            </w:pPr>
            <w:r>
              <w:t>工资福利支出</w:t>
            </w:r>
          </w:p>
        </w:tc>
        <w:tc>
          <w:tcPr>
            <w:tcW w:w="1643" w:type="dxa"/>
            <w:vAlign w:val="center"/>
          </w:tcPr>
          <w:p>
            <w:pPr>
              <w:pStyle w:val="15"/>
            </w:pPr>
            <w:r>
              <w:t>52.16</w:t>
            </w:r>
          </w:p>
        </w:tc>
        <w:tc>
          <w:tcPr>
            <w:tcW w:w="1643" w:type="dxa"/>
            <w:vAlign w:val="center"/>
          </w:tcPr>
          <w:p>
            <w:pPr>
              <w:pStyle w:val="15"/>
            </w:pPr>
            <w:r>
              <w:t>52.16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pPr>
              <w:pStyle w:val="17"/>
            </w:pPr>
            <w:r>
              <w:t>3</w:t>
            </w:r>
          </w:p>
        </w:tc>
        <w:tc>
          <w:tcPr>
            <w:tcW w:w="1020" w:type="dxa"/>
            <w:vAlign w:val="center"/>
          </w:tcPr>
          <w:p>
            <w:pPr>
              <w:pStyle w:val="16"/>
            </w:pPr>
            <w:r>
              <w:t>30101</w:t>
            </w:r>
          </w:p>
        </w:tc>
        <w:tc>
          <w:tcPr>
            <w:tcW w:w="6402" w:type="dxa"/>
            <w:vAlign w:val="center"/>
          </w:tcPr>
          <w:p>
            <w:pPr>
              <w:pStyle w:val="16"/>
            </w:pPr>
            <w:r>
              <w:t>基本工资</w:t>
            </w:r>
          </w:p>
        </w:tc>
        <w:tc>
          <w:tcPr>
            <w:tcW w:w="1643" w:type="dxa"/>
            <w:vAlign w:val="center"/>
          </w:tcPr>
          <w:p>
            <w:pPr>
              <w:pStyle w:val="15"/>
            </w:pPr>
            <w:r>
              <w:t>32.06</w:t>
            </w:r>
          </w:p>
        </w:tc>
        <w:tc>
          <w:tcPr>
            <w:tcW w:w="1643" w:type="dxa"/>
            <w:vAlign w:val="center"/>
          </w:tcPr>
          <w:p>
            <w:pPr>
              <w:pStyle w:val="15"/>
            </w:pPr>
            <w:r>
              <w:t>32.06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pPr>
              <w:pStyle w:val="17"/>
            </w:pPr>
            <w:r>
              <w:t>4</w:t>
            </w:r>
          </w:p>
        </w:tc>
        <w:tc>
          <w:tcPr>
            <w:tcW w:w="1020" w:type="dxa"/>
            <w:vAlign w:val="center"/>
          </w:tcPr>
          <w:p>
            <w:pPr>
              <w:pStyle w:val="16"/>
            </w:pPr>
            <w:r>
              <w:t>30103</w:t>
            </w:r>
          </w:p>
        </w:tc>
        <w:tc>
          <w:tcPr>
            <w:tcW w:w="6402" w:type="dxa"/>
            <w:vAlign w:val="center"/>
          </w:tcPr>
          <w:p>
            <w:pPr>
              <w:pStyle w:val="16"/>
            </w:pPr>
            <w:r>
              <w:t>奖金</w:t>
            </w:r>
          </w:p>
        </w:tc>
        <w:tc>
          <w:tcPr>
            <w:tcW w:w="1643" w:type="dxa"/>
            <w:vAlign w:val="center"/>
          </w:tcPr>
          <w:p>
            <w:pPr>
              <w:pStyle w:val="15"/>
            </w:pPr>
            <w:r>
              <w:t>1.80</w:t>
            </w:r>
          </w:p>
        </w:tc>
        <w:tc>
          <w:tcPr>
            <w:tcW w:w="1643" w:type="dxa"/>
            <w:vAlign w:val="center"/>
          </w:tcPr>
          <w:p>
            <w:pPr>
              <w:pStyle w:val="15"/>
            </w:pPr>
            <w:r>
              <w:t>1.80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pPr>
              <w:pStyle w:val="17"/>
            </w:pPr>
            <w:r>
              <w:t>5</w:t>
            </w:r>
          </w:p>
        </w:tc>
        <w:tc>
          <w:tcPr>
            <w:tcW w:w="1020" w:type="dxa"/>
            <w:vAlign w:val="center"/>
          </w:tcPr>
          <w:p>
            <w:pPr>
              <w:pStyle w:val="16"/>
            </w:pPr>
            <w:r>
              <w:t>30108</w:t>
            </w:r>
          </w:p>
        </w:tc>
        <w:tc>
          <w:tcPr>
            <w:tcW w:w="6402" w:type="dxa"/>
            <w:vAlign w:val="center"/>
          </w:tcPr>
          <w:p>
            <w:pPr>
              <w:pStyle w:val="16"/>
            </w:pPr>
            <w:r>
              <w:t>机关事业单位基本养老保险缴费</w:t>
            </w:r>
          </w:p>
        </w:tc>
        <w:tc>
          <w:tcPr>
            <w:tcW w:w="1643" w:type="dxa"/>
            <w:vAlign w:val="center"/>
          </w:tcPr>
          <w:p>
            <w:pPr>
              <w:pStyle w:val="15"/>
            </w:pPr>
            <w:r>
              <w:t>4.73</w:t>
            </w:r>
          </w:p>
        </w:tc>
        <w:tc>
          <w:tcPr>
            <w:tcW w:w="1643" w:type="dxa"/>
            <w:vAlign w:val="center"/>
          </w:tcPr>
          <w:p>
            <w:pPr>
              <w:pStyle w:val="15"/>
            </w:pPr>
            <w:r>
              <w:t>4.73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pPr>
              <w:pStyle w:val="17"/>
            </w:pPr>
            <w:r>
              <w:t>6</w:t>
            </w:r>
          </w:p>
        </w:tc>
        <w:tc>
          <w:tcPr>
            <w:tcW w:w="1020" w:type="dxa"/>
            <w:vAlign w:val="center"/>
          </w:tcPr>
          <w:p>
            <w:pPr>
              <w:pStyle w:val="16"/>
            </w:pPr>
            <w:r>
              <w:t>30109</w:t>
            </w:r>
          </w:p>
        </w:tc>
        <w:tc>
          <w:tcPr>
            <w:tcW w:w="6402" w:type="dxa"/>
            <w:vAlign w:val="center"/>
          </w:tcPr>
          <w:p>
            <w:pPr>
              <w:pStyle w:val="16"/>
            </w:pPr>
            <w:r>
              <w:t>职业年金缴费</w:t>
            </w:r>
          </w:p>
        </w:tc>
        <w:tc>
          <w:tcPr>
            <w:tcW w:w="1643" w:type="dxa"/>
            <w:vAlign w:val="center"/>
          </w:tcPr>
          <w:p>
            <w:pPr>
              <w:pStyle w:val="15"/>
            </w:pPr>
            <w:r>
              <w:t>2.37</w:t>
            </w:r>
          </w:p>
        </w:tc>
        <w:tc>
          <w:tcPr>
            <w:tcW w:w="1643" w:type="dxa"/>
            <w:vAlign w:val="center"/>
          </w:tcPr>
          <w:p>
            <w:pPr>
              <w:pStyle w:val="15"/>
            </w:pPr>
            <w:r>
              <w:t>2.37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pPr>
              <w:pStyle w:val="17"/>
            </w:pPr>
            <w:r>
              <w:t>7</w:t>
            </w:r>
          </w:p>
        </w:tc>
        <w:tc>
          <w:tcPr>
            <w:tcW w:w="1020" w:type="dxa"/>
            <w:vAlign w:val="center"/>
          </w:tcPr>
          <w:p>
            <w:pPr>
              <w:pStyle w:val="16"/>
            </w:pPr>
            <w:r>
              <w:t>30110</w:t>
            </w:r>
          </w:p>
        </w:tc>
        <w:tc>
          <w:tcPr>
            <w:tcW w:w="6402" w:type="dxa"/>
            <w:vAlign w:val="center"/>
          </w:tcPr>
          <w:p>
            <w:pPr>
              <w:pStyle w:val="16"/>
            </w:pPr>
            <w:r>
              <w:t>职工基本医疗保险缴费</w:t>
            </w:r>
          </w:p>
        </w:tc>
        <w:tc>
          <w:tcPr>
            <w:tcW w:w="1643" w:type="dxa"/>
            <w:vAlign w:val="center"/>
          </w:tcPr>
          <w:p>
            <w:pPr>
              <w:pStyle w:val="15"/>
            </w:pPr>
            <w:r>
              <w:t>2.39</w:t>
            </w:r>
          </w:p>
        </w:tc>
        <w:tc>
          <w:tcPr>
            <w:tcW w:w="1643" w:type="dxa"/>
            <w:vAlign w:val="center"/>
          </w:tcPr>
          <w:p>
            <w:pPr>
              <w:pStyle w:val="15"/>
            </w:pPr>
            <w:r>
              <w:t>2.39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pPr>
              <w:pStyle w:val="17"/>
            </w:pPr>
            <w:r>
              <w:t>8</w:t>
            </w:r>
          </w:p>
        </w:tc>
        <w:tc>
          <w:tcPr>
            <w:tcW w:w="1020" w:type="dxa"/>
            <w:vAlign w:val="center"/>
          </w:tcPr>
          <w:p>
            <w:pPr>
              <w:pStyle w:val="16"/>
            </w:pPr>
            <w:r>
              <w:t>30199</w:t>
            </w:r>
          </w:p>
        </w:tc>
        <w:tc>
          <w:tcPr>
            <w:tcW w:w="6402" w:type="dxa"/>
            <w:vAlign w:val="center"/>
          </w:tcPr>
          <w:p>
            <w:pPr>
              <w:pStyle w:val="16"/>
            </w:pPr>
            <w:r>
              <w:t>其他工资福利支出</w:t>
            </w:r>
          </w:p>
        </w:tc>
        <w:tc>
          <w:tcPr>
            <w:tcW w:w="1643" w:type="dxa"/>
            <w:vAlign w:val="center"/>
          </w:tcPr>
          <w:p>
            <w:pPr>
              <w:pStyle w:val="15"/>
            </w:pPr>
            <w:r>
              <w:t>8.81</w:t>
            </w:r>
          </w:p>
        </w:tc>
        <w:tc>
          <w:tcPr>
            <w:tcW w:w="1643" w:type="dxa"/>
            <w:vAlign w:val="center"/>
          </w:tcPr>
          <w:p>
            <w:pPr>
              <w:pStyle w:val="15"/>
            </w:pPr>
            <w:r>
              <w:t>8.81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pPr>
              <w:pStyle w:val="17"/>
            </w:pPr>
            <w:r>
              <w:t>9</w:t>
            </w:r>
          </w:p>
        </w:tc>
        <w:tc>
          <w:tcPr>
            <w:tcW w:w="1020" w:type="dxa"/>
            <w:vAlign w:val="center"/>
          </w:tcPr>
          <w:p>
            <w:pPr>
              <w:pStyle w:val="16"/>
            </w:pPr>
            <w:r>
              <w:t>302</w:t>
            </w:r>
          </w:p>
        </w:tc>
        <w:tc>
          <w:tcPr>
            <w:tcW w:w="6402" w:type="dxa"/>
            <w:vAlign w:val="center"/>
          </w:tcPr>
          <w:p>
            <w:pPr>
              <w:pStyle w:val="16"/>
            </w:pPr>
            <w:r>
              <w:t>商品和服务支出</w:t>
            </w:r>
          </w:p>
        </w:tc>
        <w:tc>
          <w:tcPr>
            <w:tcW w:w="1643" w:type="dxa"/>
            <w:vAlign w:val="center"/>
          </w:tcPr>
          <w:p>
            <w:pPr>
              <w:pStyle w:val="15"/>
            </w:pPr>
            <w:r>
              <w:t>7.94</w:t>
            </w:r>
          </w:p>
        </w:tc>
        <w:tc>
          <w:tcPr>
            <w:tcW w:w="1643" w:type="dxa"/>
            <w:vAlign w:val="center"/>
          </w:tcPr>
          <w:p>
            <w:pPr>
              <w:pStyle w:val="15"/>
            </w:pPr>
          </w:p>
        </w:tc>
        <w:tc>
          <w:tcPr>
            <w:tcW w:w="1643" w:type="dxa"/>
            <w:vAlign w:val="center"/>
          </w:tcPr>
          <w:p>
            <w:pPr>
              <w:pStyle w:val="15"/>
            </w:pPr>
            <w:r>
              <w:t>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pPr>
              <w:pStyle w:val="17"/>
            </w:pPr>
            <w:r>
              <w:t>10</w:t>
            </w:r>
          </w:p>
        </w:tc>
        <w:tc>
          <w:tcPr>
            <w:tcW w:w="1020" w:type="dxa"/>
            <w:vAlign w:val="center"/>
          </w:tcPr>
          <w:p>
            <w:pPr>
              <w:pStyle w:val="16"/>
            </w:pPr>
            <w:r>
              <w:t>30201</w:t>
            </w:r>
          </w:p>
        </w:tc>
        <w:tc>
          <w:tcPr>
            <w:tcW w:w="6402" w:type="dxa"/>
            <w:vAlign w:val="center"/>
          </w:tcPr>
          <w:p>
            <w:pPr>
              <w:pStyle w:val="16"/>
            </w:pPr>
            <w:r>
              <w:t>办公费</w:t>
            </w:r>
          </w:p>
        </w:tc>
        <w:tc>
          <w:tcPr>
            <w:tcW w:w="1643" w:type="dxa"/>
            <w:vAlign w:val="center"/>
          </w:tcPr>
          <w:p>
            <w:pPr>
              <w:pStyle w:val="15"/>
            </w:pPr>
            <w:r>
              <w:t>5.00</w:t>
            </w:r>
          </w:p>
        </w:tc>
        <w:tc>
          <w:tcPr>
            <w:tcW w:w="1643" w:type="dxa"/>
            <w:vAlign w:val="center"/>
          </w:tcPr>
          <w:p>
            <w:pPr>
              <w:pStyle w:val="15"/>
            </w:pPr>
          </w:p>
        </w:tc>
        <w:tc>
          <w:tcPr>
            <w:tcW w:w="1643"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pPr>
              <w:pStyle w:val="17"/>
            </w:pPr>
            <w:r>
              <w:t>11</w:t>
            </w:r>
          </w:p>
        </w:tc>
        <w:tc>
          <w:tcPr>
            <w:tcW w:w="1020" w:type="dxa"/>
            <w:vAlign w:val="center"/>
          </w:tcPr>
          <w:p>
            <w:pPr>
              <w:pStyle w:val="16"/>
            </w:pPr>
            <w:r>
              <w:t>30239</w:t>
            </w:r>
          </w:p>
        </w:tc>
        <w:tc>
          <w:tcPr>
            <w:tcW w:w="6402" w:type="dxa"/>
            <w:vAlign w:val="center"/>
          </w:tcPr>
          <w:p>
            <w:pPr>
              <w:pStyle w:val="16"/>
            </w:pPr>
            <w:r>
              <w:t>其他交通费用</w:t>
            </w:r>
          </w:p>
        </w:tc>
        <w:tc>
          <w:tcPr>
            <w:tcW w:w="1643" w:type="dxa"/>
            <w:vAlign w:val="center"/>
          </w:tcPr>
          <w:p>
            <w:pPr>
              <w:pStyle w:val="15"/>
            </w:pPr>
            <w:r>
              <w:t>2.94</w:t>
            </w:r>
          </w:p>
        </w:tc>
        <w:tc>
          <w:tcPr>
            <w:tcW w:w="1643" w:type="dxa"/>
            <w:vAlign w:val="center"/>
          </w:tcPr>
          <w:p>
            <w:pPr>
              <w:pStyle w:val="15"/>
            </w:pPr>
          </w:p>
        </w:tc>
        <w:tc>
          <w:tcPr>
            <w:tcW w:w="1643" w:type="dxa"/>
            <w:vAlign w:val="center"/>
          </w:tcPr>
          <w:p>
            <w:pPr>
              <w:pStyle w:val="15"/>
            </w:pPr>
            <w:r>
              <w:t>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pPr>
              <w:pStyle w:val="17"/>
            </w:pPr>
            <w:r>
              <w:t>12</w:t>
            </w:r>
          </w:p>
        </w:tc>
        <w:tc>
          <w:tcPr>
            <w:tcW w:w="1020" w:type="dxa"/>
            <w:vAlign w:val="center"/>
          </w:tcPr>
          <w:p>
            <w:pPr>
              <w:pStyle w:val="16"/>
            </w:pPr>
            <w:r>
              <w:t>303</w:t>
            </w:r>
          </w:p>
        </w:tc>
        <w:tc>
          <w:tcPr>
            <w:tcW w:w="6402" w:type="dxa"/>
            <w:vAlign w:val="center"/>
          </w:tcPr>
          <w:p>
            <w:pPr>
              <w:pStyle w:val="16"/>
            </w:pPr>
            <w:r>
              <w:t>对个人和家庭的补助</w:t>
            </w:r>
          </w:p>
        </w:tc>
        <w:tc>
          <w:tcPr>
            <w:tcW w:w="1643" w:type="dxa"/>
            <w:vAlign w:val="center"/>
          </w:tcPr>
          <w:p>
            <w:pPr>
              <w:pStyle w:val="15"/>
            </w:pPr>
            <w:r>
              <w:t>3.91</w:t>
            </w:r>
          </w:p>
        </w:tc>
        <w:tc>
          <w:tcPr>
            <w:tcW w:w="1643" w:type="dxa"/>
            <w:vAlign w:val="center"/>
          </w:tcPr>
          <w:p>
            <w:pPr>
              <w:pStyle w:val="15"/>
            </w:pPr>
            <w:r>
              <w:t>3.91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pPr>
              <w:pStyle w:val="17"/>
            </w:pPr>
            <w:r>
              <w:t>13</w:t>
            </w:r>
          </w:p>
        </w:tc>
        <w:tc>
          <w:tcPr>
            <w:tcW w:w="1020" w:type="dxa"/>
            <w:vAlign w:val="center"/>
          </w:tcPr>
          <w:p>
            <w:pPr>
              <w:pStyle w:val="16"/>
            </w:pPr>
            <w:r>
              <w:t>30302</w:t>
            </w:r>
          </w:p>
        </w:tc>
        <w:tc>
          <w:tcPr>
            <w:tcW w:w="6402" w:type="dxa"/>
            <w:vAlign w:val="center"/>
          </w:tcPr>
          <w:p>
            <w:pPr>
              <w:pStyle w:val="16"/>
            </w:pPr>
            <w:r>
              <w:t>退休费</w:t>
            </w:r>
          </w:p>
        </w:tc>
        <w:tc>
          <w:tcPr>
            <w:tcW w:w="1643" w:type="dxa"/>
            <w:vAlign w:val="center"/>
          </w:tcPr>
          <w:p>
            <w:pPr>
              <w:pStyle w:val="15"/>
            </w:pPr>
            <w:r>
              <w:t>3.91</w:t>
            </w:r>
          </w:p>
        </w:tc>
        <w:tc>
          <w:tcPr>
            <w:tcW w:w="1643" w:type="dxa"/>
            <w:vAlign w:val="center"/>
          </w:tcPr>
          <w:p>
            <w:pPr>
              <w:pStyle w:val="15"/>
            </w:pPr>
            <w:r>
              <w:t>3.91</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241魏县档案馆</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241魏县档案馆</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241魏县档案馆</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1</w:t>
            </w:r>
          </w:p>
        </w:tc>
        <w:tc>
          <w:tcPr>
            <w:tcW w:w="3798" w:type="dxa"/>
            <w:vAlign w:val="center"/>
          </w:tcPr>
          <w:p>
            <w:pPr>
              <w:pStyle w:val="18"/>
              <w:rPr>
                <w:rFonts w:ascii="方正书宋_GBK" w:hAnsi="方正书宋_GBK" w:eastAsia="方正书宋_GBK" w:cs="方正书宋_GBK"/>
                <w:b/>
                <w:sz w:val="21"/>
                <w:szCs w:val="24"/>
                <w:lang w:val="en-US" w:eastAsia="uk-UA" w:bidi="ar-SA"/>
              </w:rPr>
            </w:pPr>
            <w:r>
              <w:rPr>
                <w:rFonts w:hint="eastAsia"/>
              </w:rPr>
              <w:t>合计</w:t>
            </w:r>
          </w:p>
        </w:tc>
        <w:tc>
          <w:tcPr>
            <w:tcW w:w="2382" w:type="dxa"/>
            <w:vAlign w:val="center"/>
          </w:tcPr>
          <w:p>
            <w:pPr>
              <w:pStyle w:val="19"/>
              <w:jc w:val="left"/>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本单位在本年度无三公经费支出</w:t>
            </w:r>
          </w:p>
        </w:tc>
        <w:tc>
          <w:tcPr>
            <w:tcW w:w="2381" w:type="dxa"/>
            <w:vAlign w:val="center"/>
          </w:tcPr>
          <w:p>
            <w:pPr>
              <w:pStyle w:val="19"/>
              <w:rPr>
                <w:rFonts w:hint="eastAsia"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0</w:t>
            </w:r>
          </w:p>
        </w:tc>
        <w:tc>
          <w:tcPr>
            <w:tcW w:w="2381" w:type="dxa"/>
            <w:vAlign w:val="center"/>
          </w:tcPr>
          <w:p>
            <w:pPr>
              <w:pStyle w:val="19"/>
              <w:rPr>
                <w:rFonts w:hint="eastAsia"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0</w:t>
            </w:r>
          </w:p>
        </w:tc>
        <w:tc>
          <w:tcPr>
            <w:tcW w:w="2381" w:type="dxa"/>
            <w:vAlign w:val="center"/>
          </w:tcPr>
          <w:p>
            <w:pPr>
              <w:pStyle w:val="19"/>
              <w:rPr>
                <w:rFonts w:hint="eastAsia"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2</w:t>
            </w:r>
          </w:p>
        </w:tc>
        <w:tc>
          <w:tcPr>
            <w:tcW w:w="3798" w:type="dxa"/>
            <w:vAlign w:val="center"/>
          </w:tcPr>
          <w:p>
            <w:pPr>
              <w:pStyle w:val="16"/>
              <w:rPr>
                <w:rFonts w:ascii="方正书宋_GBK" w:hAnsi="方正书宋_GBK" w:eastAsia="方正书宋_GBK" w:cs="方正书宋_GBK"/>
                <w:sz w:val="21"/>
                <w:szCs w:val="24"/>
                <w:lang w:val="en-US" w:eastAsia="uk-UA" w:bidi="ar-SA"/>
              </w:rPr>
            </w:pPr>
            <w:r>
              <w:rPr>
                <w:rFonts w:hint="eastAsia"/>
              </w:rPr>
              <w:t>“三公”经费小计</w:t>
            </w:r>
          </w:p>
        </w:tc>
        <w:tc>
          <w:tcPr>
            <w:tcW w:w="2382" w:type="dxa"/>
            <w:vAlign w:val="center"/>
          </w:tcPr>
          <w:p>
            <w:pPr>
              <w:pStyle w:val="15"/>
              <w:rPr>
                <w:rFonts w:ascii="方正书宋_GBK" w:hAnsi="方正书宋_GBK" w:eastAsia="方正书宋_GBK" w:cs="方正书宋_GBK"/>
                <w:sz w:val="21"/>
                <w:szCs w:val="24"/>
                <w:lang w:val="en-US" w:eastAsia="uk-UA" w:bidi="ar-SA"/>
              </w:rPr>
            </w:pPr>
          </w:p>
        </w:tc>
        <w:tc>
          <w:tcPr>
            <w:tcW w:w="2381" w:type="dxa"/>
            <w:vAlign w:val="center"/>
          </w:tcPr>
          <w:p>
            <w:pPr>
              <w:pStyle w:val="15"/>
              <w:rPr>
                <w:rFonts w:ascii="方正书宋_GBK" w:hAnsi="方正书宋_GBK" w:eastAsia="方正书宋_GBK" w:cs="方正书宋_GBK"/>
                <w:sz w:val="21"/>
                <w:szCs w:val="24"/>
                <w:lang w:val="en-US" w:eastAsia="uk-UA" w:bidi="ar-SA"/>
              </w:rPr>
            </w:pPr>
          </w:p>
        </w:tc>
        <w:tc>
          <w:tcPr>
            <w:tcW w:w="2381" w:type="dxa"/>
            <w:vAlign w:val="center"/>
          </w:tcPr>
          <w:p>
            <w:pPr>
              <w:pStyle w:val="15"/>
              <w:rPr>
                <w:rFonts w:ascii="方正书宋_GBK" w:hAnsi="方正书宋_GBK" w:eastAsia="方正书宋_GBK" w:cs="方正书宋_GBK"/>
                <w:sz w:val="21"/>
                <w:szCs w:val="24"/>
                <w:lang w:val="en-US" w:eastAsia="uk-UA" w:bidi="ar-SA"/>
              </w:rPr>
            </w:pPr>
          </w:p>
        </w:tc>
        <w:tc>
          <w:tcPr>
            <w:tcW w:w="2381"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3</w:t>
            </w:r>
          </w:p>
        </w:tc>
        <w:tc>
          <w:tcPr>
            <w:tcW w:w="3798" w:type="dxa"/>
            <w:vAlign w:val="center"/>
          </w:tcPr>
          <w:p>
            <w:pPr>
              <w:pStyle w:val="16"/>
              <w:rPr>
                <w:rFonts w:ascii="方正书宋_GBK" w:hAnsi="方正书宋_GBK" w:eastAsia="方正书宋_GBK" w:cs="方正书宋_GBK"/>
                <w:sz w:val="21"/>
                <w:szCs w:val="24"/>
                <w:lang w:val="en-US" w:eastAsia="uk-UA" w:bidi="ar-SA"/>
              </w:rPr>
            </w:pPr>
            <w:r>
              <w:rPr>
                <w:rFonts w:hint="eastAsia"/>
              </w:rPr>
              <w:t>一、因公出国（境）费</w:t>
            </w:r>
          </w:p>
        </w:tc>
        <w:tc>
          <w:tcPr>
            <w:tcW w:w="2382" w:type="dxa"/>
            <w:vAlign w:val="center"/>
          </w:tcPr>
          <w:p>
            <w:pPr>
              <w:pStyle w:val="15"/>
              <w:rPr>
                <w:rFonts w:ascii="方正书宋_GBK" w:hAnsi="方正书宋_GBK" w:eastAsia="方正书宋_GBK" w:cs="方正书宋_GBK"/>
                <w:sz w:val="21"/>
                <w:szCs w:val="24"/>
                <w:lang w:val="en-US" w:eastAsia="uk-UA" w:bidi="ar-SA"/>
              </w:rPr>
            </w:pPr>
          </w:p>
        </w:tc>
        <w:tc>
          <w:tcPr>
            <w:tcW w:w="2381" w:type="dxa"/>
            <w:vAlign w:val="center"/>
          </w:tcPr>
          <w:p>
            <w:pPr>
              <w:pStyle w:val="15"/>
              <w:rPr>
                <w:rFonts w:ascii="方正书宋_GBK" w:hAnsi="方正书宋_GBK" w:eastAsia="方正书宋_GBK" w:cs="方正书宋_GBK"/>
                <w:sz w:val="21"/>
                <w:szCs w:val="24"/>
                <w:lang w:val="en-US" w:eastAsia="uk-UA" w:bidi="ar-SA"/>
              </w:rPr>
            </w:pPr>
          </w:p>
        </w:tc>
        <w:tc>
          <w:tcPr>
            <w:tcW w:w="2381" w:type="dxa"/>
            <w:vAlign w:val="center"/>
          </w:tcPr>
          <w:p>
            <w:pPr>
              <w:pStyle w:val="15"/>
              <w:rPr>
                <w:rFonts w:ascii="方正书宋_GBK" w:hAnsi="方正书宋_GBK" w:eastAsia="方正书宋_GBK" w:cs="方正书宋_GBK"/>
                <w:sz w:val="21"/>
                <w:szCs w:val="24"/>
                <w:lang w:val="en-US" w:eastAsia="uk-UA" w:bidi="ar-SA"/>
              </w:rPr>
            </w:pPr>
          </w:p>
        </w:tc>
        <w:tc>
          <w:tcPr>
            <w:tcW w:w="2381"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4</w:t>
            </w:r>
          </w:p>
        </w:tc>
        <w:tc>
          <w:tcPr>
            <w:tcW w:w="3798" w:type="dxa"/>
            <w:vAlign w:val="center"/>
          </w:tcPr>
          <w:p>
            <w:pPr>
              <w:pStyle w:val="16"/>
              <w:rPr>
                <w:rFonts w:ascii="方正书宋_GBK" w:hAnsi="方正书宋_GBK" w:eastAsia="方正书宋_GBK" w:cs="方正书宋_GBK"/>
                <w:sz w:val="21"/>
                <w:szCs w:val="24"/>
                <w:lang w:val="en-US" w:eastAsia="uk-UA" w:bidi="ar-SA"/>
              </w:rPr>
            </w:pPr>
            <w:r>
              <w:t xml:space="preserve">    </w:t>
            </w:r>
            <w:r>
              <w:rPr>
                <w:rFonts w:hint="eastAsia"/>
              </w:rPr>
              <w:t>其中：教学科研人员因公出国（境）</w:t>
            </w:r>
          </w:p>
        </w:tc>
        <w:tc>
          <w:tcPr>
            <w:tcW w:w="2382" w:type="dxa"/>
            <w:vAlign w:val="center"/>
          </w:tcPr>
          <w:p>
            <w:pPr>
              <w:pStyle w:val="15"/>
              <w:rPr>
                <w:rFonts w:ascii="方正书宋_GBK" w:hAnsi="方正书宋_GBK" w:eastAsia="方正书宋_GBK" w:cs="方正书宋_GBK"/>
                <w:sz w:val="21"/>
                <w:szCs w:val="24"/>
                <w:lang w:val="en-US" w:eastAsia="uk-UA" w:bidi="ar-SA"/>
              </w:rPr>
            </w:pPr>
          </w:p>
        </w:tc>
        <w:tc>
          <w:tcPr>
            <w:tcW w:w="2381" w:type="dxa"/>
            <w:vAlign w:val="center"/>
          </w:tcPr>
          <w:p>
            <w:pPr>
              <w:pStyle w:val="15"/>
              <w:rPr>
                <w:rFonts w:ascii="方正书宋_GBK" w:hAnsi="方正书宋_GBK" w:eastAsia="方正书宋_GBK" w:cs="方正书宋_GBK"/>
                <w:sz w:val="21"/>
                <w:szCs w:val="24"/>
                <w:lang w:val="en-US" w:eastAsia="uk-UA" w:bidi="ar-SA"/>
              </w:rPr>
            </w:pPr>
          </w:p>
        </w:tc>
        <w:tc>
          <w:tcPr>
            <w:tcW w:w="2381" w:type="dxa"/>
            <w:vAlign w:val="center"/>
          </w:tcPr>
          <w:p>
            <w:pPr>
              <w:pStyle w:val="15"/>
              <w:rPr>
                <w:rFonts w:ascii="方正书宋_GBK" w:hAnsi="方正书宋_GBK" w:eastAsia="方正书宋_GBK" w:cs="方正书宋_GBK"/>
                <w:sz w:val="21"/>
                <w:szCs w:val="24"/>
                <w:lang w:val="en-US" w:eastAsia="uk-UA" w:bidi="ar-SA"/>
              </w:rPr>
            </w:pPr>
          </w:p>
        </w:tc>
        <w:tc>
          <w:tcPr>
            <w:tcW w:w="2381"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5</w:t>
            </w:r>
          </w:p>
        </w:tc>
        <w:tc>
          <w:tcPr>
            <w:tcW w:w="3798" w:type="dxa"/>
            <w:vAlign w:val="center"/>
          </w:tcPr>
          <w:p>
            <w:pPr>
              <w:pStyle w:val="16"/>
              <w:rPr>
                <w:rFonts w:ascii="方正书宋_GBK" w:hAnsi="方正书宋_GBK" w:eastAsia="方正书宋_GBK" w:cs="方正书宋_GBK"/>
                <w:sz w:val="21"/>
                <w:szCs w:val="24"/>
                <w:lang w:val="en-US" w:eastAsia="uk-UA" w:bidi="ar-SA"/>
              </w:rPr>
            </w:pPr>
            <w:r>
              <w:t xml:space="preserve">          </w:t>
            </w:r>
            <w:r>
              <w:rPr>
                <w:rFonts w:hint="eastAsia"/>
              </w:rPr>
              <w:t>其他因公出国（境）费</w:t>
            </w:r>
          </w:p>
        </w:tc>
        <w:tc>
          <w:tcPr>
            <w:tcW w:w="2382" w:type="dxa"/>
            <w:vAlign w:val="center"/>
          </w:tcPr>
          <w:p>
            <w:pPr>
              <w:pStyle w:val="15"/>
              <w:rPr>
                <w:rFonts w:ascii="方正书宋_GBK" w:hAnsi="方正书宋_GBK" w:eastAsia="方正书宋_GBK" w:cs="方正书宋_GBK"/>
                <w:sz w:val="21"/>
                <w:szCs w:val="24"/>
                <w:lang w:val="en-US" w:eastAsia="uk-UA" w:bidi="ar-SA"/>
              </w:rPr>
            </w:pPr>
          </w:p>
        </w:tc>
        <w:tc>
          <w:tcPr>
            <w:tcW w:w="2381" w:type="dxa"/>
            <w:vAlign w:val="center"/>
          </w:tcPr>
          <w:p>
            <w:pPr>
              <w:pStyle w:val="15"/>
              <w:rPr>
                <w:rFonts w:ascii="方正书宋_GBK" w:hAnsi="方正书宋_GBK" w:eastAsia="方正书宋_GBK" w:cs="方正书宋_GBK"/>
                <w:sz w:val="21"/>
                <w:szCs w:val="24"/>
                <w:lang w:val="en-US" w:eastAsia="uk-UA" w:bidi="ar-SA"/>
              </w:rPr>
            </w:pPr>
          </w:p>
        </w:tc>
        <w:tc>
          <w:tcPr>
            <w:tcW w:w="2381" w:type="dxa"/>
            <w:vAlign w:val="center"/>
          </w:tcPr>
          <w:p>
            <w:pPr>
              <w:pStyle w:val="15"/>
              <w:rPr>
                <w:rFonts w:ascii="方正书宋_GBK" w:hAnsi="方正书宋_GBK" w:eastAsia="方正书宋_GBK" w:cs="方正书宋_GBK"/>
                <w:sz w:val="21"/>
                <w:szCs w:val="24"/>
                <w:lang w:val="en-US" w:eastAsia="uk-UA" w:bidi="ar-SA"/>
              </w:rPr>
            </w:pPr>
          </w:p>
        </w:tc>
        <w:tc>
          <w:tcPr>
            <w:tcW w:w="2381"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6</w:t>
            </w:r>
          </w:p>
        </w:tc>
        <w:tc>
          <w:tcPr>
            <w:tcW w:w="3798" w:type="dxa"/>
            <w:vAlign w:val="center"/>
          </w:tcPr>
          <w:p>
            <w:pPr>
              <w:pStyle w:val="16"/>
              <w:rPr>
                <w:rFonts w:ascii="方正书宋_GBK" w:hAnsi="方正书宋_GBK" w:eastAsia="方正书宋_GBK" w:cs="方正书宋_GBK"/>
                <w:sz w:val="21"/>
                <w:szCs w:val="24"/>
                <w:lang w:val="en-US" w:eastAsia="uk-UA" w:bidi="ar-SA"/>
              </w:rPr>
            </w:pPr>
            <w:r>
              <w:rPr>
                <w:rFonts w:hint="eastAsia"/>
              </w:rPr>
              <w:t>二、公务用车购置及运维费</w:t>
            </w:r>
          </w:p>
        </w:tc>
        <w:tc>
          <w:tcPr>
            <w:tcW w:w="2382" w:type="dxa"/>
            <w:vAlign w:val="center"/>
          </w:tcPr>
          <w:p>
            <w:pPr>
              <w:pStyle w:val="15"/>
              <w:rPr>
                <w:rFonts w:ascii="方正书宋_GBK" w:hAnsi="方正书宋_GBK" w:eastAsia="方正书宋_GBK" w:cs="方正书宋_GBK"/>
                <w:sz w:val="21"/>
                <w:szCs w:val="24"/>
                <w:lang w:val="en-US" w:eastAsia="uk-UA" w:bidi="ar-SA"/>
              </w:rPr>
            </w:pPr>
          </w:p>
        </w:tc>
        <w:tc>
          <w:tcPr>
            <w:tcW w:w="2381" w:type="dxa"/>
            <w:vAlign w:val="center"/>
          </w:tcPr>
          <w:p>
            <w:pPr>
              <w:pStyle w:val="15"/>
              <w:rPr>
                <w:rFonts w:ascii="方正书宋_GBK" w:hAnsi="方正书宋_GBK" w:eastAsia="方正书宋_GBK" w:cs="方正书宋_GBK"/>
                <w:sz w:val="21"/>
                <w:szCs w:val="24"/>
                <w:lang w:val="en-US" w:eastAsia="uk-UA" w:bidi="ar-SA"/>
              </w:rPr>
            </w:pPr>
          </w:p>
        </w:tc>
        <w:tc>
          <w:tcPr>
            <w:tcW w:w="2381" w:type="dxa"/>
            <w:vAlign w:val="center"/>
          </w:tcPr>
          <w:p>
            <w:pPr>
              <w:pStyle w:val="15"/>
              <w:rPr>
                <w:rFonts w:ascii="方正书宋_GBK" w:hAnsi="方正书宋_GBK" w:eastAsia="方正书宋_GBK" w:cs="方正书宋_GBK"/>
                <w:sz w:val="21"/>
                <w:szCs w:val="24"/>
                <w:lang w:val="en-US" w:eastAsia="uk-UA" w:bidi="ar-SA"/>
              </w:rPr>
            </w:pPr>
          </w:p>
        </w:tc>
        <w:tc>
          <w:tcPr>
            <w:tcW w:w="2381"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7</w:t>
            </w:r>
          </w:p>
        </w:tc>
        <w:tc>
          <w:tcPr>
            <w:tcW w:w="3798" w:type="dxa"/>
            <w:vAlign w:val="center"/>
          </w:tcPr>
          <w:p>
            <w:pPr>
              <w:pStyle w:val="16"/>
              <w:rPr>
                <w:rFonts w:ascii="方正书宋_GBK" w:hAnsi="方正书宋_GBK" w:eastAsia="方正书宋_GBK" w:cs="方正书宋_GBK"/>
                <w:sz w:val="21"/>
                <w:szCs w:val="24"/>
                <w:lang w:val="en-US" w:eastAsia="uk-UA" w:bidi="ar-SA"/>
              </w:rPr>
            </w:pPr>
            <w:r>
              <w:t xml:space="preserve">    </w:t>
            </w:r>
            <w:r>
              <w:rPr>
                <w:rFonts w:hint="eastAsia"/>
              </w:rPr>
              <w:t>其中：公务用车购置费</w:t>
            </w:r>
          </w:p>
        </w:tc>
        <w:tc>
          <w:tcPr>
            <w:tcW w:w="2382" w:type="dxa"/>
            <w:vAlign w:val="center"/>
          </w:tcPr>
          <w:p>
            <w:pPr>
              <w:pStyle w:val="15"/>
              <w:rPr>
                <w:rFonts w:ascii="方正书宋_GBK" w:hAnsi="方正书宋_GBK" w:eastAsia="方正书宋_GBK" w:cs="方正书宋_GBK"/>
                <w:sz w:val="21"/>
                <w:szCs w:val="24"/>
                <w:lang w:val="en-US" w:eastAsia="uk-UA" w:bidi="ar-SA"/>
              </w:rPr>
            </w:pPr>
          </w:p>
        </w:tc>
        <w:tc>
          <w:tcPr>
            <w:tcW w:w="2381" w:type="dxa"/>
            <w:vAlign w:val="center"/>
          </w:tcPr>
          <w:p>
            <w:pPr>
              <w:pStyle w:val="15"/>
              <w:rPr>
                <w:rFonts w:ascii="方正书宋_GBK" w:hAnsi="方正书宋_GBK" w:eastAsia="方正书宋_GBK" w:cs="方正书宋_GBK"/>
                <w:sz w:val="21"/>
                <w:szCs w:val="24"/>
                <w:lang w:val="en-US" w:eastAsia="uk-UA" w:bidi="ar-SA"/>
              </w:rPr>
            </w:pPr>
          </w:p>
        </w:tc>
        <w:tc>
          <w:tcPr>
            <w:tcW w:w="2381" w:type="dxa"/>
            <w:vAlign w:val="center"/>
          </w:tcPr>
          <w:p>
            <w:pPr>
              <w:pStyle w:val="15"/>
              <w:rPr>
                <w:rFonts w:ascii="方正书宋_GBK" w:hAnsi="方正书宋_GBK" w:eastAsia="方正书宋_GBK" w:cs="方正书宋_GBK"/>
                <w:sz w:val="21"/>
                <w:szCs w:val="24"/>
                <w:lang w:val="en-US" w:eastAsia="uk-UA" w:bidi="ar-SA"/>
              </w:rPr>
            </w:pPr>
          </w:p>
        </w:tc>
        <w:tc>
          <w:tcPr>
            <w:tcW w:w="2381"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8</w:t>
            </w:r>
          </w:p>
        </w:tc>
        <w:tc>
          <w:tcPr>
            <w:tcW w:w="3798" w:type="dxa"/>
            <w:vAlign w:val="center"/>
          </w:tcPr>
          <w:p>
            <w:pPr>
              <w:pStyle w:val="16"/>
              <w:rPr>
                <w:rFonts w:ascii="方正书宋_GBK" w:hAnsi="方正书宋_GBK" w:eastAsia="方正书宋_GBK" w:cs="方正书宋_GBK"/>
                <w:sz w:val="21"/>
                <w:szCs w:val="24"/>
                <w:lang w:val="en-US" w:eastAsia="uk-UA" w:bidi="ar-SA"/>
              </w:rPr>
            </w:pPr>
            <w:r>
              <w:t xml:space="preserve">          </w:t>
            </w:r>
            <w:r>
              <w:rPr>
                <w:rFonts w:hint="eastAsia"/>
              </w:rPr>
              <w:t>公务用车运行维护费</w:t>
            </w:r>
          </w:p>
        </w:tc>
        <w:tc>
          <w:tcPr>
            <w:tcW w:w="2382" w:type="dxa"/>
            <w:vAlign w:val="center"/>
          </w:tcPr>
          <w:p>
            <w:pPr>
              <w:pStyle w:val="15"/>
              <w:rPr>
                <w:rFonts w:ascii="方正书宋_GBK" w:hAnsi="方正书宋_GBK" w:eastAsia="方正书宋_GBK" w:cs="方正书宋_GBK"/>
                <w:sz w:val="21"/>
                <w:szCs w:val="24"/>
                <w:lang w:val="en-US" w:eastAsia="uk-UA" w:bidi="ar-SA"/>
              </w:rPr>
            </w:pPr>
          </w:p>
        </w:tc>
        <w:tc>
          <w:tcPr>
            <w:tcW w:w="2381" w:type="dxa"/>
            <w:vAlign w:val="center"/>
          </w:tcPr>
          <w:p>
            <w:pPr>
              <w:pStyle w:val="15"/>
              <w:rPr>
                <w:rFonts w:ascii="方正书宋_GBK" w:hAnsi="方正书宋_GBK" w:eastAsia="方正书宋_GBK" w:cs="方正书宋_GBK"/>
                <w:sz w:val="21"/>
                <w:szCs w:val="24"/>
                <w:lang w:val="en-US" w:eastAsia="uk-UA" w:bidi="ar-SA"/>
              </w:rPr>
            </w:pPr>
          </w:p>
        </w:tc>
        <w:tc>
          <w:tcPr>
            <w:tcW w:w="2381" w:type="dxa"/>
            <w:vAlign w:val="center"/>
          </w:tcPr>
          <w:p>
            <w:pPr>
              <w:pStyle w:val="15"/>
              <w:rPr>
                <w:rFonts w:ascii="方正书宋_GBK" w:hAnsi="方正书宋_GBK" w:eastAsia="方正书宋_GBK" w:cs="方正书宋_GBK"/>
                <w:sz w:val="21"/>
                <w:szCs w:val="24"/>
                <w:lang w:val="en-US" w:eastAsia="uk-UA" w:bidi="ar-SA"/>
              </w:rPr>
            </w:pPr>
          </w:p>
        </w:tc>
        <w:tc>
          <w:tcPr>
            <w:tcW w:w="2381"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ascii="方正书宋_GBK" w:hAnsi="方正书宋_GBK" w:eastAsia="方正书宋_GBK" w:cs="方正书宋_GBK"/>
                <w:sz w:val="21"/>
                <w:szCs w:val="24"/>
                <w:lang w:val="en-US" w:eastAsia="uk-UA" w:bidi="ar-SA"/>
              </w:rPr>
            </w:pPr>
            <w:r>
              <w:t>9</w:t>
            </w:r>
          </w:p>
        </w:tc>
        <w:tc>
          <w:tcPr>
            <w:tcW w:w="3798" w:type="dxa"/>
            <w:vAlign w:val="center"/>
          </w:tcPr>
          <w:p>
            <w:pPr>
              <w:pStyle w:val="16"/>
              <w:rPr>
                <w:rFonts w:ascii="方正书宋_GBK" w:hAnsi="方正书宋_GBK" w:eastAsia="方正书宋_GBK" w:cs="方正书宋_GBK"/>
                <w:sz w:val="21"/>
                <w:szCs w:val="24"/>
                <w:lang w:val="en-US" w:eastAsia="uk-UA" w:bidi="ar-SA"/>
              </w:rPr>
            </w:pPr>
            <w:r>
              <w:rPr>
                <w:rFonts w:hint="eastAsia"/>
              </w:rPr>
              <w:t>三、公务接待费</w:t>
            </w:r>
          </w:p>
        </w:tc>
        <w:tc>
          <w:tcPr>
            <w:tcW w:w="2382" w:type="dxa"/>
            <w:vAlign w:val="center"/>
          </w:tcPr>
          <w:p>
            <w:pPr>
              <w:pStyle w:val="15"/>
              <w:rPr>
                <w:rFonts w:ascii="方正书宋_GBK" w:hAnsi="方正书宋_GBK" w:eastAsia="方正书宋_GBK" w:cs="方正书宋_GBK"/>
                <w:sz w:val="21"/>
                <w:szCs w:val="24"/>
                <w:lang w:val="en-US" w:eastAsia="uk-UA" w:bidi="ar-SA"/>
              </w:rPr>
            </w:pPr>
          </w:p>
        </w:tc>
        <w:tc>
          <w:tcPr>
            <w:tcW w:w="2381" w:type="dxa"/>
            <w:vAlign w:val="center"/>
          </w:tcPr>
          <w:p>
            <w:pPr>
              <w:pStyle w:val="15"/>
              <w:rPr>
                <w:rFonts w:ascii="方正书宋_GBK" w:hAnsi="方正书宋_GBK" w:eastAsia="方正书宋_GBK" w:cs="方正书宋_GBK"/>
                <w:sz w:val="21"/>
                <w:szCs w:val="24"/>
                <w:lang w:val="en-US" w:eastAsia="uk-UA" w:bidi="ar-SA"/>
              </w:rPr>
            </w:pPr>
          </w:p>
        </w:tc>
        <w:tc>
          <w:tcPr>
            <w:tcW w:w="2381" w:type="dxa"/>
            <w:vAlign w:val="center"/>
          </w:tcPr>
          <w:p>
            <w:pPr>
              <w:pStyle w:val="15"/>
              <w:rPr>
                <w:rFonts w:ascii="方正书宋_GBK" w:hAnsi="方正书宋_GBK" w:eastAsia="方正书宋_GBK" w:cs="方正书宋_GBK"/>
                <w:sz w:val="21"/>
                <w:szCs w:val="24"/>
                <w:lang w:val="en-US" w:eastAsia="uk-UA" w:bidi="ar-SA"/>
              </w:rPr>
            </w:pPr>
          </w:p>
        </w:tc>
        <w:tc>
          <w:tcPr>
            <w:tcW w:w="2381" w:type="dxa"/>
            <w:vAlign w:val="center"/>
          </w:tcPr>
          <w:p>
            <w:pPr>
              <w:pStyle w:val="15"/>
              <w:rPr>
                <w:rFonts w:ascii="方正书宋_GBK" w:hAnsi="方正书宋_GBK" w:eastAsia="方正书宋_GBK" w:cs="方正书宋_GBK"/>
                <w:sz w:val="21"/>
                <w:szCs w:val="24"/>
                <w:lang w:val="en-US" w:eastAsia="uk-UA" w:bidi="ar-SA"/>
              </w:rPr>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魏县档案馆2022年部门预算信息公开情况说明</w:t>
      </w:r>
    </w:p>
    <w:p>
      <w:pPr>
        <w:jc w:val="center"/>
      </w:pPr>
      <w:r>
        <w:rPr>
          <w:rFonts w:ascii="方正小标宋_GBK" w:hAnsi="方正小标宋_GBK" w:eastAsia="方正小标宋_GBK" w:cs="方正小标宋_GBK"/>
          <w:color w:val="000000"/>
          <w:sz w:val="44"/>
        </w:rPr>
        <w:t>魏县档案馆2022年部门预算信息公开情况说明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、《地方预决算公开操作规程》和《关于进一步推进预算公开工作的实施意见》规定，现将魏县档案馆2022年部门预算公开如下：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1"/>
      </w:pPr>
      <w:r>
        <w:t>1</w:t>
      </w:r>
      <w:r>
        <w:rPr>
          <w:rFonts w:hint="eastAsia"/>
          <w:lang w:eastAsia="zh-CN"/>
        </w:rPr>
        <w:t>、</w:t>
      </w:r>
      <w:r>
        <w:t>贯彻执行国家、省、市有关档案管理的法律、法规、规章。</w:t>
      </w:r>
    </w:p>
    <w:p>
      <w:pPr>
        <w:pStyle w:val="21"/>
      </w:pPr>
      <w:r>
        <w:t>2</w:t>
      </w:r>
      <w:r>
        <w:rPr>
          <w:rFonts w:hint="eastAsia"/>
          <w:lang w:eastAsia="zh-CN"/>
        </w:rPr>
        <w:t>、</w:t>
      </w:r>
      <w:r>
        <w:t>集中统一管理县直机关单位的档案资料，保守党和国家机密，维护档案完整，确保档案资料安全。</w:t>
      </w:r>
    </w:p>
    <w:p>
      <w:pPr>
        <w:pStyle w:val="21"/>
      </w:pPr>
      <w:r>
        <w:t>3、接受县委、县人大、县政府、县政协、县纪委监委县直各单位及各乡镇进馆的档案资料。</w:t>
      </w:r>
    </w:p>
    <w:p>
      <w:pPr>
        <w:pStyle w:val="21"/>
      </w:pPr>
      <w:r>
        <w:t>4、征集散存在社会上对国家和社会有保持价值的珍贵档案资料。</w:t>
      </w:r>
    </w:p>
    <w:p>
      <w:pPr>
        <w:pStyle w:val="21"/>
      </w:pPr>
      <w:r>
        <w:t>5、负责馆藏档案资料的整理、编目、鉴定、销毁、统计和技术保护工作。</w:t>
      </w:r>
    </w:p>
    <w:p>
      <w:pPr>
        <w:pStyle w:val="21"/>
      </w:pPr>
      <w:r>
        <w:t>6、依法开放档案，为党和政府及社会各方面提供利用服务工作。</w:t>
      </w:r>
    </w:p>
    <w:p>
      <w:pPr>
        <w:pStyle w:val="21"/>
      </w:pPr>
      <w:r>
        <w:t>7、承担政府公开信息的收集、整理和集中查阅工作</w:t>
      </w:r>
    </w:p>
    <w:p>
      <w:pPr>
        <w:pStyle w:val="21"/>
      </w:pPr>
      <w:r>
        <w:t>8、开发档案信息资源，开发档案史料编研出版、展览陈列工作和社会教育活动。</w:t>
      </w:r>
    </w:p>
    <w:p>
      <w:pPr>
        <w:pStyle w:val="21"/>
      </w:pPr>
      <w:r>
        <w:t>9、运用现代化技术手段开展馆藏档案信息化建设。</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魏县档案馆本级</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eastAsia="方正仿宋_GBK" w:cs="Times New Roman"/>
          <w:color w:val="000000"/>
          <w:sz w:val="28"/>
        </w:rPr>
        <w:t>部门预算的编制实行综合预算管理，即全部收入和支出都反映在预算中。魏县档案馆机关及所属事业单位的收支包含在部门预算中。</w:t>
      </w:r>
    </w:p>
    <w:p>
      <w:pPr>
        <w:pStyle w:val="22"/>
      </w:pPr>
      <w:r>
        <w:t>1、收入说明</w:t>
      </w:r>
    </w:p>
    <w:p>
      <w:pPr>
        <w:pStyle w:val="22"/>
      </w:pPr>
      <w:r>
        <w:t>反映本单位当年全部收入。2022年预算收入</w:t>
      </w:r>
      <w:r>
        <w:rPr>
          <w:rFonts w:hint="eastAsia"/>
          <w:lang w:eastAsia="zh-CN"/>
        </w:rPr>
        <w:t>64.01</w:t>
      </w:r>
      <w:r>
        <w:t>万元，其中：一般公共预算收入</w:t>
      </w:r>
      <w:r>
        <w:rPr>
          <w:rFonts w:hint="eastAsia"/>
          <w:lang w:eastAsia="zh-CN"/>
        </w:rPr>
        <w:t>64.01</w:t>
      </w:r>
      <w:r>
        <w:t>万元，基金预算收入0万元，国有资本经营预算收入0万元，财政专户拨款收入0万元，单位资金收入0万元，上年结转结余0万元。</w:t>
      </w:r>
    </w:p>
    <w:p>
      <w:pPr>
        <w:pStyle w:val="22"/>
      </w:pPr>
      <w:r>
        <w:t>2、支出说明</w:t>
      </w:r>
    </w:p>
    <w:p>
      <w:pPr>
        <w:pStyle w:val="22"/>
      </w:pPr>
      <w:r>
        <w:t>收支预算总表支出栏、基本支出表、项目支出表按经济分类和支出功能分类科目编制，反映魏县</w:t>
      </w:r>
      <w:r>
        <w:rPr>
          <w:rFonts w:hint="eastAsia"/>
          <w:lang w:eastAsia="zh-CN"/>
        </w:rPr>
        <w:t>档案局</w:t>
      </w:r>
      <w:r>
        <w:t>年度单位预算中支出预算的总体情况。2022年支出预算</w:t>
      </w:r>
      <w:r>
        <w:rPr>
          <w:rFonts w:hint="eastAsia"/>
          <w:lang w:eastAsia="zh-CN"/>
        </w:rPr>
        <w:t>64.01</w:t>
      </w:r>
      <w:r>
        <w:t>万元，包括人员经费</w:t>
      </w:r>
      <w:r>
        <w:rPr>
          <w:rFonts w:hint="eastAsia"/>
          <w:lang w:eastAsia="zh-CN"/>
        </w:rPr>
        <w:t>56.07</w:t>
      </w:r>
      <w:r>
        <w:t>万元和日常公用经费</w:t>
      </w:r>
      <w:r>
        <w:rPr>
          <w:rFonts w:hint="eastAsia"/>
          <w:lang w:eastAsia="zh-CN"/>
        </w:rPr>
        <w:t>7.94</w:t>
      </w:r>
      <w:r>
        <w:t>万元；项目支出</w:t>
      </w:r>
      <w:r>
        <w:rPr>
          <w:rFonts w:hint="eastAsia"/>
          <w:lang w:eastAsia="zh-CN"/>
        </w:rPr>
        <w:t>0</w:t>
      </w:r>
      <w:r>
        <w:t>万元。</w:t>
      </w:r>
    </w:p>
    <w:p>
      <w:pPr>
        <w:pStyle w:val="22"/>
      </w:pPr>
      <w:r>
        <w:t>3、比上年增减情况</w:t>
      </w:r>
    </w:p>
    <w:p>
      <w:pPr>
        <w:pStyle w:val="22"/>
      </w:pPr>
      <w:r>
        <w:t>2022年预算收支安排</w:t>
      </w:r>
      <w:r>
        <w:rPr>
          <w:rFonts w:hint="eastAsia"/>
          <w:lang w:eastAsia="zh-CN"/>
        </w:rPr>
        <w:t>64.01</w:t>
      </w:r>
      <w:r>
        <w:t>万元，较2021年预算增加</w:t>
      </w:r>
      <w:r>
        <w:rPr>
          <w:rFonts w:hint="eastAsia"/>
          <w:lang w:eastAsia="zh-CN"/>
        </w:rPr>
        <w:t>5.36</w:t>
      </w:r>
      <w:r>
        <w:t>万元，其中：主要为基本支出增加，原因为</w:t>
      </w:r>
      <w:r>
        <w:rPr>
          <w:rFonts w:hint="eastAsia"/>
          <w:lang w:eastAsia="zh-CN"/>
        </w:rPr>
        <w:t>工资调整</w:t>
      </w:r>
      <w:r>
        <w:t>增资增加人员经费支出</w:t>
      </w:r>
      <w:r>
        <w:rPr>
          <w:rFonts w:hint="eastAsia"/>
          <w:lang w:eastAsia="zh-CN"/>
        </w:rPr>
        <w:t>2.42万元</w:t>
      </w:r>
      <w:r>
        <w:t>，</w:t>
      </w:r>
      <w:r>
        <w:rPr>
          <w:rFonts w:hint="eastAsia"/>
          <w:lang w:eastAsia="zh-CN"/>
        </w:rPr>
        <w:t>公用经费调整增加2.94万元</w:t>
      </w:r>
      <w:r>
        <w:t>。</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3"/>
      </w:pPr>
      <w:bookmarkStart w:id="12" w:name="_Toc_3_3_0000000013"/>
      <w:r>
        <w:t>2022年，我单位运行经费共计安排</w:t>
      </w:r>
      <w:r>
        <w:rPr>
          <w:rFonts w:hint="eastAsia"/>
          <w:lang w:eastAsia="zh-CN"/>
        </w:rPr>
        <w:t>7.94</w:t>
      </w:r>
      <w:r>
        <w:t>万元，主要用于日常维修、办公用房水电费、办公用房取暖费、办公用房物业管理费等日常运行支出。</w:t>
      </w:r>
    </w:p>
    <w:p>
      <w:pPr>
        <w:spacing w:before="10" w:after="10" w:line="360" w:lineRule="auto"/>
        <w:ind w:firstLine="640"/>
        <w:outlineLvl w:val="2"/>
      </w:pPr>
      <w:r>
        <w:rPr>
          <w:rFonts w:ascii="黑体" w:hAnsi="黑体" w:eastAsia="黑体" w:cs="黑体"/>
          <w:color w:val="000000"/>
          <w:sz w:val="32"/>
        </w:rPr>
        <w:t>四、财政拨款“三公”经费预算情况及增减变化原因</w:t>
      </w:r>
      <w:bookmarkEnd w:id="12"/>
    </w:p>
    <w:p>
      <w:pPr>
        <w:pStyle w:val="24"/>
      </w:pPr>
      <w:bookmarkStart w:id="13" w:name="_Toc_3_3_0000000014"/>
      <w:r>
        <w:t>202</w:t>
      </w:r>
      <w:r>
        <w:rPr>
          <w:rFonts w:hint="eastAsia"/>
          <w:lang w:val="en-US" w:eastAsia="zh-CN"/>
        </w:rPr>
        <w:t>2</w:t>
      </w:r>
      <w:r>
        <w:t>年，财政拨款“三公”经费预算安排0万元，其中因公出国（境）费0万元；公务公车购置及运维费0万元（其中：公务公车购置费为0万元，公务公车运行费0万元）；公务接待费0万元。与2022年相比，因公外出国（境）费降低0万元，与去年持平；公务用车运行费降低0万元，与去年持平；公务接待费减少0万元，与去年持平。另外，我单位根据单位业务需要，按照有关要求。强化“三公'经费管理，实施“零招待'制度，对相关经费进行了答复压减。</w:t>
      </w:r>
    </w:p>
    <w:p>
      <w:pPr>
        <w:spacing w:before="10" w:after="10" w:line="360" w:lineRule="auto"/>
        <w:ind w:firstLine="640"/>
        <w:outlineLvl w:val="2"/>
      </w:pPr>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5"/>
      </w:pPr>
      <w:r>
        <w:t>部门总体绩效目标</w:t>
      </w:r>
    </w:p>
    <w:p>
      <w:pPr>
        <w:pStyle w:val="25"/>
      </w:pPr>
      <w:r>
        <w:t>档案收集整理保管与开发利用，机关团体企事业单位档案管理工作目标认定，做好档案资源建设和保管提供档案查阅利用，推进全县档案信息化和数字化建设，丰富馆藏档案，方便保管和利用完成档案拖表、修复、复制等抢救保护工作，最大限度地延长档案寿命，实行对档案的数据化备份和保护</w:t>
      </w:r>
    </w:p>
    <w:p>
      <w:pPr>
        <w:pStyle w:val="25"/>
      </w:pPr>
      <w:r>
        <w:t>1、档案收集、与整理。依据规定对档案进行征集、接受和整理，对相关单位纸质、电子、专题档案进行收集，整理和保存。</w:t>
      </w:r>
    </w:p>
    <w:p>
      <w:pPr>
        <w:pStyle w:val="25"/>
      </w:pPr>
      <w:r>
        <w:t>2、档案保管。加强档案库房管理，提高全县档案馆建设水平，重点档案抢救和保护加强全县档案信息化各类数据库建设。</w:t>
      </w:r>
    </w:p>
    <w:p>
      <w:pPr>
        <w:pStyle w:val="25"/>
      </w:pPr>
      <w:r>
        <w:t>3、运用信息化技术现代化，对档案馆馆藏档案进行数字化建设。</w:t>
      </w:r>
    </w:p>
    <w:p>
      <w:pPr>
        <w:spacing w:line="500" w:lineRule="exact"/>
        <w:ind w:firstLine="560"/>
      </w:pPr>
      <w:r>
        <w:rPr>
          <w:rFonts w:eastAsia="方正仿宋_GBK" w:cs="Times New Roman"/>
          <w:color w:val="000000"/>
          <w:sz w:val="28"/>
        </w:rPr>
        <w:t>（二）分项绩效目标</w:t>
      </w:r>
    </w:p>
    <w:p>
      <w:pPr>
        <w:pStyle w:val="26"/>
      </w:pPr>
      <w:r>
        <w:t>1、档案的收集与整理。依据规定对档案进行征集、接受和整理，对相关单位纸质、电子、专题档案进行收集整理和保存。丰富馆藏内容满足工作考察、历史研究、编史修志等方面需求、提高档案利用价值。</w:t>
      </w:r>
    </w:p>
    <w:p>
      <w:pPr>
        <w:pStyle w:val="26"/>
      </w:pPr>
      <w:r>
        <w:t>2、档案保管加强库房管理，提高全县档案馆建设水平做好重点档案抢救和保护工作，定期调控和记录库房建设，符合国家标准，分区合理。档案保管环境和保障条件进一步优化。</w:t>
      </w:r>
    </w:p>
    <w:p>
      <w:pPr>
        <w:pStyle w:val="26"/>
      </w:pPr>
      <w:r>
        <w:t>3、档案数字化建设方面，加强档案数字化建设、有组织有计划完成档案扫描任务。</w:t>
      </w:r>
    </w:p>
    <w:p>
      <w:pPr>
        <w:pStyle w:val="26"/>
      </w:pPr>
      <w:r>
        <w:t>4，征集国内外档案进馆，按件数计算。</w:t>
      </w:r>
    </w:p>
    <w:p>
      <w:pPr>
        <w:pStyle w:val="26"/>
      </w:pPr>
      <w:r>
        <w:t>5，档案整理、移交、接受管理完成按百分比计算。</w:t>
      </w:r>
    </w:p>
    <w:p>
      <w:pPr>
        <w:pStyle w:val="26"/>
      </w:pPr>
      <w:r>
        <w:t>6，文件目录录入工作，按计划完成条数</w:t>
      </w:r>
    </w:p>
    <w:p>
      <w:pPr>
        <w:pStyle w:val="26"/>
      </w:pPr>
      <w:r>
        <w:t>7，档案资料完好无损能有效利</w:t>
      </w:r>
    </w:p>
    <w:p>
      <w:pPr>
        <w:pStyle w:val="26"/>
      </w:pPr>
      <w:r>
        <w:t>8，数字化档案馆系统保障正常运作</w:t>
      </w:r>
    </w:p>
    <w:p>
      <w:pPr>
        <w:spacing w:line="500" w:lineRule="exact"/>
        <w:ind w:firstLine="560"/>
      </w:pPr>
      <w:r>
        <w:rPr>
          <w:rFonts w:eastAsia="方正仿宋_GBK" w:cs="Times New Roman"/>
          <w:color w:val="000000"/>
          <w:sz w:val="28"/>
        </w:rPr>
        <w:t>（三）工作保障措施</w:t>
      </w:r>
    </w:p>
    <w:p>
      <w:pPr>
        <w:pStyle w:val="27"/>
      </w:pPr>
      <w:r>
        <w:t>2022年，档案工作将紧紧围绕县委、县政府中心工作，认真落实省、市档案馆安排部署，以</w:t>
      </w:r>
      <w:r>
        <w:rPr>
          <w:rFonts w:hint="eastAsia"/>
          <w:lang w:eastAsia="zh-CN"/>
        </w:rPr>
        <w:t>党的十九大</w:t>
      </w:r>
      <w:r>
        <w:t>精神为指导，结合档案工作实际，坚持以人为本，夯实档案工作基础，提升档案服务能力，创新档案工作方式，切实履行“为党管档、为国守史、为民服务”职责推案事业发展。</w:t>
      </w:r>
    </w:p>
    <w:p>
      <w:pPr>
        <w:pStyle w:val="27"/>
      </w:pPr>
      <w:r>
        <w:rPr>
          <w:rFonts w:hint="eastAsia"/>
          <w:lang w:eastAsia="zh-CN"/>
        </w:rPr>
        <w:t>1</w:t>
      </w:r>
      <w:r>
        <w:t>、围绕中心大局，提供优质档案服务</w:t>
      </w:r>
      <w:r>
        <w:rPr>
          <w:rFonts w:hint="eastAsia"/>
          <w:lang w:eastAsia="zh-CN"/>
        </w:rPr>
        <w:t>。</w:t>
      </w:r>
      <w:r>
        <w:t>围绕贯彻落实</w:t>
      </w:r>
      <w:r>
        <w:rPr>
          <w:rFonts w:hint="eastAsia"/>
          <w:lang w:eastAsia="zh-CN"/>
        </w:rPr>
        <w:t>党的十九大</w:t>
      </w:r>
      <w:r>
        <w:t>精神及全县脱贫攻坚、招商引资、项目建设、民生工程等重点工作，积极主动利用档案资源服务县委、县政府工作大局，服务社会大众，服务现实需求。在平时工作中，进一步转变工作作风，在符合档案查阅条件的情况下，做到随到随查、优质服务。进一步加强现行文件中心服务工作，做到管理规范，真正成为服务社会的重要窗口。加大档案开发力度，充分发挥档案信息的服务功能，进一步完善爱国主义教育基地功能，规范爱国主义教育基地发展。</w:t>
      </w:r>
    </w:p>
    <w:p>
      <w:pPr>
        <w:pStyle w:val="27"/>
      </w:pPr>
      <w:r>
        <w:rPr>
          <w:rFonts w:hint="eastAsia"/>
          <w:lang w:eastAsia="zh-CN"/>
        </w:rPr>
        <w:t>2</w:t>
      </w:r>
      <w:r>
        <w:t>、统筹推进发展，夯实档案基层基础</w:t>
      </w:r>
      <w:r>
        <w:rPr>
          <w:rFonts w:hint="eastAsia"/>
          <w:lang w:eastAsia="zh-CN"/>
        </w:rPr>
        <w:t>。</w:t>
      </w:r>
    </w:p>
    <w:p>
      <w:pPr>
        <w:pStyle w:val="27"/>
      </w:pPr>
      <w:r>
        <w:rPr>
          <w:rFonts w:hint="eastAsia"/>
          <w:lang w:eastAsia="zh-CN"/>
        </w:rPr>
        <w:t>3</w:t>
      </w:r>
      <w:r>
        <w:t>、按时完成年度立卷归档工作。</w:t>
      </w:r>
    </w:p>
    <w:p>
      <w:pPr>
        <w:pStyle w:val="27"/>
      </w:pPr>
      <w:r>
        <w:rPr>
          <w:rFonts w:hint="eastAsia"/>
          <w:lang w:eastAsia="zh-CN"/>
        </w:rPr>
        <w:t>4</w:t>
      </w:r>
      <w:r>
        <w:t>、加强档案接收。采取多种措施，加大档案进馆力度，完成年内接收任务,不断丰富馆藏。特别是做好民生档案工作。指导各单位把与人民群众息息相关的文件材料及时收集归档，保证人民群众对民生档案的利用需求。同时,做好名人档案征集工作。</w:t>
      </w:r>
    </w:p>
    <w:p>
      <w:pPr>
        <w:pStyle w:val="27"/>
      </w:pPr>
      <w:r>
        <w:rPr>
          <w:rFonts w:hint="eastAsia"/>
          <w:lang w:eastAsia="zh-CN"/>
        </w:rPr>
        <w:t>5</w:t>
      </w:r>
      <w:r>
        <w:t>、加强基层档案工作。加强对农业农村、社区、建设项目、民营企业档案工作的指导服务，建立完善切实可行的工作制度和业务标准。</w:t>
      </w:r>
    </w:p>
    <w:p>
      <w:pPr>
        <w:pStyle w:val="27"/>
      </w:pPr>
      <w:r>
        <w:rPr>
          <w:rFonts w:hint="eastAsia"/>
          <w:lang w:eastAsia="zh-CN"/>
        </w:rPr>
        <w:t>6</w:t>
      </w:r>
      <w:r>
        <w:t xml:space="preserve">、强化科技兴档，加快档案信息化建设 </w:t>
      </w:r>
      <w:r>
        <w:rPr>
          <w:rFonts w:hint="eastAsia"/>
          <w:lang w:eastAsia="zh-CN"/>
        </w:rPr>
        <w:t>。</w:t>
      </w:r>
      <w:r>
        <w:t>全面完成数字档案馆软、硬件建设、档案数字化加工及技术服务将实现全部目录检索和档案全文检索目标任务、馆藏档案实现数字化，数字档案馆建设全面完成。</w:t>
      </w:r>
    </w:p>
    <w:p>
      <w:pPr>
        <w:pStyle w:val="27"/>
      </w:pPr>
      <w:r>
        <w:rPr>
          <w:rFonts w:hint="eastAsia"/>
          <w:lang w:eastAsia="zh-CN"/>
        </w:rPr>
        <w:t>7</w:t>
      </w:r>
      <w:r>
        <w:t>、增强队伍活力，提升干部能力素质</w:t>
      </w:r>
      <w:r>
        <w:rPr>
          <w:rFonts w:hint="eastAsia"/>
          <w:lang w:eastAsia="zh-CN"/>
        </w:rPr>
        <w:t>。</w:t>
      </w:r>
      <w:r>
        <w:t xml:space="preserve">加强档案业务培训工作。结合新时期档案工作的发展要求，举办档案业务培训班1-2期，争取覆盖全县所有立档单位。同时，组织档案员参加省、市档案业务培训班，努力改善干部队伍的知识结构和能力结构，全面提升档案员业务水平，为档案事业的发展提供人才保障。   </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lang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eastAsia="zh-CN"/>
        </w:rPr>
        <w:t>无</w:t>
      </w:r>
    </w:p>
    <w:p>
      <w:pPr>
        <w:numPr>
          <w:ilvl w:val="0"/>
          <w:numId w:val="1"/>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rPr>
          <w:rFonts w:ascii="方正楷体_GBK" w:hAnsi="方正楷体_GBK" w:eastAsia="方正楷体_GBK" w:cs="方正楷体_GBK"/>
          <w:b/>
          <w:color w:val="000000"/>
          <w:sz w:val="32"/>
        </w:rPr>
      </w:pPr>
    </w:p>
    <w:p>
      <w:pPr>
        <w:ind w:firstLine="640" w:firstLineChars="200"/>
        <w:rPr>
          <w:rFonts w:ascii="方正楷体_GBK" w:hAnsi="方正楷体_GBK" w:eastAsia="方正楷体_GBK" w:cs="方正楷体_GBK"/>
          <w:b/>
          <w:color w:val="000000"/>
          <w:sz w:val="32"/>
          <w:lang w:eastAsia="zh-CN"/>
        </w:rPr>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lang w:eastAsia="zh-CN"/>
        </w:rPr>
        <w:t>无</w:t>
      </w: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2022年，魏县档案馆安排政府采购预算0.00万元。具体内容见下表。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241魏县档案馆</w:t>
            </w:r>
          </w:p>
        </w:tc>
        <w:tc>
          <w:tcPr>
            <w:tcW w:w="867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2"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魏县档案馆（含所属单位）上年末固定资产金额为</w:t>
      </w:r>
      <w:r>
        <w:rPr>
          <w:rFonts w:hint="eastAsia" w:eastAsia="方正仿宋_GBK" w:cs="Times New Roman"/>
          <w:color w:val="000000"/>
          <w:sz w:val="28"/>
          <w:lang w:val="en-US" w:eastAsia="zh-CN"/>
        </w:rPr>
        <w:t>91.68</w:t>
      </w:r>
      <w:r>
        <w:rPr>
          <w:rFonts w:eastAsia="方正仿宋_GBK" w:cs="Times New Roman"/>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241魏县档案馆</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ascii="方正书宋_GBK" w:hAnsi="方正书宋_GBK" w:eastAsia="方正书宋_GBK" w:cs="方正书宋_GBK"/>
                <w:sz w:val="21"/>
                <w:szCs w:val="24"/>
                <w:lang w:val="en-US" w:eastAsia="uk-UA" w:bidi="ar-SA"/>
              </w:rPr>
            </w:pPr>
            <w:r>
              <w:rPr>
                <w:rFonts w:hint="eastAsia"/>
              </w:rPr>
              <w:t>资产总额</w:t>
            </w:r>
          </w:p>
        </w:tc>
        <w:tc>
          <w:tcPr>
            <w:tcW w:w="2835" w:type="dxa"/>
            <w:vAlign w:val="center"/>
          </w:tcPr>
          <w:p>
            <w:pPr>
              <w:pStyle w:val="17"/>
              <w:rPr>
                <w:rFonts w:ascii="方正书宋_GBK" w:hAnsi="方正书宋_GBK" w:eastAsia="方正书宋_GBK" w:cs="方正书宋_GBK"/>
                <w:sz w:val="21"/>
                <w:szCs w:val="24"/>
                <w:lang w:val="en-US" w:eastAsia="uk-UA" w:bidi="ar-SA"/>
              </w:rPr>
            </w:pPr>
          </w:p>
        </w:tc>
        <w:tc>
          <w:tcPr>
            <w:tcW w:w="2835"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91.68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ascii="方正书宋_GBK" w:hAnsi="方正书宋_GBK" w:eastAsia="方正书宋_GBK" w:cs="方正书宋_GBK"/>
                <w:sz w:val="21"/>
                <w:szCs w:val="24"/>
                <w:lang w:val="en-US" w:eastAsia="uk-UA" w:bidi="ar-SA"/>
              </w:rPr>
            </w:pPr>
            <w:r>
              <w:t>1</w:t>
            </w:r>
            <w:r>
              <w:rPr>
                <w:rFonts w:hint="eastAsia"/>
              </w:rPr>
              <w:t>、房屋（平方米）</w:t>
            </w:r>
          </w:p>
        </w:tc>
        <w:tc>
          <w:tcPr>
            <w:tcW w:w="2835" w:type="dxa"/>
            <w:vAlign w:val="center"/>
          </w:tcPr>
          <w:p>
            <w:pPr>
              <w:pStyle w:val="17"/>
              <w:rPr>
                <w:rFonts w:ascii="方正书宋_GBK" w:hAnsi="方正书宋_GBK" w:eastAsia="方正书宋_GBK" w:cs="方正书宋_GBK"/>
                <w:sz w:val="21"/>
                <w:szCs w:val="24"/>
                <w:lang w:val="en-US" w:eastAsia="uk-UA" w:bidi="ar-SA"/>
              </w:rPr>
            </w:pPr>
          </w:p>
        </w:tc>
        <w:tc>
          <w:tcPr>
            <w:tcW w:w="2835"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ascii="方正书宋_GBK" w:hAnsi="方正书宋_GBK" w:eastAsia="方正书宋_GBK" w:cs="方正书宋_GBK"/>
                <w:sz w:val="21"/>
                <w:szCs w:val="24"/>
                <w:lang w:val="en-US" w:eastAsia="uk-UA" w:bidi="ar-SA"/>
              </w:rPr>
            </w:pPr>
            <w:r>
              <w:rPr>
                <w:rFonts w:hint="eastAsia"/>
              </w:rPr>
              <w:t>　　其中：办公用房（平方米）</w:t>
            </w:r>
          </w:p>
        </w:tc>
        <w:tc>
          <w:tcPr>
            <w:tcW w:w="2835" w:type="dxa"/>
            <w:vAlign w:val="center"/>
          </w:tcPr>
          <w:p>
            <w:pPr>
              <w:pStyle w:val="17"/>
              <w:rPr>
                <w:rFonts w:ascii="方正书宋_GBK" w:hAnsi="方正书宋_GBK" w:eastAsia="方正书宋_GBK" w:cs="方正书宋_GBK"/>
                <w:sz w:val="21"/>
                <w:szCs w:val="24"/>
                <w:lang w:val="en-US" w:eastAsia="uk-UA" w:bidi="ar-SA"/>
              </w:rPr>
            </w:pPr>
          </w:p>
        </w:tc>
        <w:tc>
          <w:tcPr>
            <w:tcW w:w="2835"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ascii="方正书宋_GBK" w:hAnsi="方正书宋_GBK" w:eastAsia="方正书宋_GBK" w:cs="方正书宋_GBK"/>
                <w:sz w:val="21"/>
                <w:szCs w:val="24"/>
                <w:lang w:val="en-US" w:eastAsia="uk-UA" w:bidi="ar-SA"/>
              </w:rPr>
            </w:pPr>
            <w:r>
              <w:t>2</w:t>
            </w:r>
            <w:r>
              <w:rPr>
                <w:rFonts w:hint="eastAsia"/>
              </w:rPr>
              <w:t>、车辆（台、辆）</w:t>
            </w:r>
          </w:p>
        </w:tc>
        <w:tc>
          <w:tcPr>
            <w:tcW w:w="2835" w:type="dxa"/>
            <w:vAlign w:val="center"/>
          </w:tcPr>
          <w:p>
            <w:pPr>
              <w:pStyle w:val="17"/>
              <w:rPr>
                <w:rFonts w:ascii="方正书宋_GBK" w:hAnsi="方正书宋_GBK" w:eastAsia="方正书宋_GBK" w:cs="方正书宋_GBK"/>
                <w:sz w:val="21"/>
                <w:szCs w:val="24"/>
                <w:lang w:val="en-US" w:eastAsia="zh-CN" w:bidi="ar-SA"/>
              </w:rPr>
            </w:pPr>
          </w:p>
        </w:tc>
        <w:tc>
          <w:tcPr>
            <w:tcW w:w="2835" w:type="dxa"/>
            <w:vAlign w:val="center"/>
          </w:tcPr>
          <w:p>
            <w:pPr>
              <w:pStyle w:val="15"/>
              <w:rPr>
                <w:rFonts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ascii="方正书宋_GBK" w:hAnsi="方正书宋_GBK" w:eastAsia="方正书宋_GBK" w:cs="方正书宋_GBK"/>
                <w:sz w:val="21"/>
                <w:szCs w:val="24"/>
                <w:lang w:val="en-US" w:eastAsia="uk-UA" w:bidi="ar-SA"/>
              </w:rPr>
            </w:pPr>
            <w:r>
              <w:t>3</w:t>
            </w:r>
            <w:r>
              <w:rPr>
                <w:rFonts w:hint="eastAsia"/>
              </w:rPr>
              <w:t>、单价在</w:t>
            </w:r>
            <w:r>
              <w:t>20</w:t>
            </w:r>
            <w:r>
              <w:rPr>
                <w:rFonts w:hint="eastAsia"/>
              </w:rPr>
              <w:t>万元以上的设备</w:t>
            </w:r>
          </w:p>
        </w:tc>
        <w:tc>
          <w:tcPr>
            <w:tcW w:w="2835" w:type="dxa"/>
            <w:vAlign w:val="center"/>
          </w:tcPr>
          <w:p>
            <w:pPr>
              <w:pStyle w:val="17"/>
              <w:rPr>
                <w:rFonts w:ascii="方正书宋_GBK" w:hAnsi="方正书宋_GBK" w:eastAsia="方正书宋_GBK" w:cs="方正书宋_GBK"/>
                <w:sz w:val="21"/>
                <w:szCs w:val="24"/>
                <w:lang w:val="en-US" w:eastAsia="uk-UA" w:bidi="ar-SA"/>
              </w:rPr>
            </w:pPr>
          </w:p>
        </w:tc>
        <w:tc>
          <w:tcPr>
            <w:tcW w:w="2835"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ascii="方正书宋_GBK" w:hAnsi="方正书宋_GBK" w:eastAsia="方正书宋_GBK" w:cs="方正书宋_GBK"/>
                <w:sz w:val="21"/>
                <w:szCs w:val="24"/>
                <w:lang w:val="en-US" w:eastAsia="uk-UA" w:bidi="ar-SA"/>
              </w:rPr>
            </w:pPr>
            <w:r>
              <w:t>4</w:t>
            </w:r>
            <w:r>
              <w:rPr>
                <w:rFonts w:hint="eastAsia"/>
              </w:rPr>
              <w:t>、其他固定资产</w:t>
            </w:r>
          </w:p>
        </w:tc>
        <w:tc>
          <w:tcPr>
            <w:tcW w:w="2835" w:type="dxa"/>
            <w:vAlign w:val="center"/>
          </w:tcPr>
          <w:p>
            <w:pPr>
              <w:pStyle w:val="17"/>
              <w:rPr>
                <w:rFonts w:ascii="方正书宋_GBK" w:hAnsi="方正书宋_GBK" w:eastAsia="方正书宋_GBK" w:cs="方正书宋_GBK"/>
                <w:sz w:val="21"/>
                <w:szCs w:val="24"/>
                <w:lang w:val="en-US" w:eastAsia="uk-UA" w:bidi="ar-SA"/>
              </w:rPr>
            </w:pPr>
          </w:p>
        </w:tc>
        <w:tc>
          <w:tcPr>
            <w:tcW w:w="2835" w:type="dxa"/>
            <w:vAlign w:val="center"/>
          </w:tcPr>
          <w:p>
            <w:pPr>
              <w:pStyle w:val="15"/>
              <w:rPr>
                <w:rFonts w:hint="default" w:ascii="方正书宋_GBK" w:hAnsi="方正书宋_GBK" w:eastAsia="方正书宋_GBK" w:cs="方正书宋_GBK"/>
                <w:sz w:val="21"/>
                <w:szCs w:val="24"/>
                <w:lang w:val="en-US" w:eastAsia="zh-CN" w:bidi="ar-SA"/>
              </w:rPr>
            </w:pPr>
            <w:r>
              <w:rPr>
                <w:rFonts w:hint="eastAsia"/>
                <w:lang w:val="en-US" w:eastAsia="zh-CN"/>
              </w:rPr>
              <w:t>91.68</w:t>
            </w:r>
          </w:p>
        </w:tc>
      </w:tr>
    </w:tbl>
    <w:p>
      <w:pPr>
        <w:ind w:firstLine="420"/>
      </w:pPr>
    </w:p>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w:t>
      </w:r>
      <w:r>
        <w:rPr>
          <w:rFonts w:hint="eastAsia" w:eastAsia="方正仿宋_GBK" w:cs="Times New Roman"/>
          <w:color w:val="000000"/>
          <w:sz w:val="28"/>
          <w:lang w:eastAsia="zh-CN"/>
        </w:rPr>
        <w:t>县</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s="Times New Roman"/>
          <w:color w:val="000000"/>
          <w:sz w:val="28"/>
        </w:rPr>
        <w:t>我部门无其他需要说明的事项。</w:t>
      </w: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auto"/>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MTQ4YzkyZTFlOGQwZDU4NjAzODFkYzU3NTA2N2IifQ=="/>
  </w:docVars>
  <w:rsids>
    <w:rsidRoot w:val="00000000"/>
    <w:rsid w:val="044E38F3"/>
    <w:rsid w:val="0DE86D6F"/>
    <w:rsid w:val="24473F6A"/>
    <w:rsid w:val="46452517"/>
    <w:rsid w:val="4C4D273D"/>
    <w:rsid w:val="6F9B0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宋体"/>
      <w:sz w:val="24"/>
      <w:szCs w:val="24"/>
      <w:lang w:val="en-US" w:eastAsia="uk-UA" w:bidi="ar-SA"/>
    </w:rPr>
  </w:style>
  <w:style w:type="character" w:default="1" w:styleId="10">
    <w:name w:val="Default Paragraph Font"/>
    <w:autoRedefine/>
    <w:qFormat/>
    <w:uiPriority w:val="1"/>
  </w:style>
  <w:style w:type="table" w:default="1" w:styleId="8">
    <w:name w:val="Normal Table"/>
    <w:autoRedefine/>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autoRedefine/>
    <w:qFormat/>
    <w:uiPriority w:val="99"/>
    <w:pPr>
      <w:tabs>
        <w:tab w:val="center" w:pos="4153"/>
        <w:tab w:val="right" w:pos="8306"/>
      </w:tabs>
      <w:snapToGrid w:val="0"/>
    </w:pPr>
    <w:rPr>
      <w:sz w:val="18"/>
    </w:rPr>
  </w:style>
  <w:style w:type="paragraph" w:styleId="4">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autoRedefine/>
    <w:qFormat/>
    <w:uiPriority w:val="0"/>
    <w:pPr>
      <w:spacing w:before="120"/>
      <w:ind w:firstLine="560"/>
    </w:pPr>
    <w:rPr>
      <w:rFonts w:eastAsia="方正仿宋_GBK" w:cs="Times New Roman"/>
      <w:color w:val="000000"/>
      <w:sz w:val="28"/>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autoRedefine/>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cs="Times New Roman"/>
      <w:sz w:val="28"/>
    </w:rPr>
  </w:style>
  <w:style w:type="paragraph" w:customStyle="1" w:styleId="28">
    <w:name w:val="单元格样式23"/>
    <w:basedOn w:val="1"/>
    <w:autoRedefine/>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autoRedefine/>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autoRedefine/>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autoRedefine/>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24</Pages>
  <Words>6135</Words>
  <Characters>6918</Characters>
  <Paragraphs>1467</Paragraphs>
  <TotalTime>3</TotalTime>
  <ScaleCrop>false</ScaleCrop>
  <LinksUpToDate>false</LinksUpToDate>
  <CharactersWithSpaces>7094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2023-08-19T11:13:00Z</dcterms:created>
  <dc:creator>Administrator</dc:creator>
  <cp:lastModifiedBy>信息化办</cp:lastModifiedBy>
  <dcterms:modified xsi:type="dcterms:W3CDTF">2024-06-19T08:20:13Z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48E5683B5CD04AE9883EFCE2DA90AEC0</vt:lpwstr>
  </property>
</Properties>
</file>