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GoBack"/>
      <w:bookmarkEnd w:id="0"/>
      <w:r>
        <w:rPr>
          <w:rFonts w:ascii="黑体" w:hAnsi="黑体" w:eastAsia="黑体" w:cs="黑体"/>
          <w:b/>
          <w:color w:val="000000"/>
          <w:sz w:val="44"/>
        </w:rPr>
        <w:t>2022</w:t>
      </w:r>
      <w:r>
        <w:rPr>
          <w:rFonts w:ascii="黑体" w:hAnsi="黑体" w:eastAsia="黑体" w:cs="黑体"/>
          <w:b/>
          <w:color w:val="000000"/>
          <w:sz w:val="44"/>
          <w:szCs w:val="44"/>
        </w:rPr>
        <w:t>年部门所属单位</w:t>
      </w:r>
      <w:r>
        <w:rPr>
          <w:rFonts w:hint="eastAsia" w:ascii="黑体" w:hAnsi="黑体" w:eastAsia="黑体" w:cs="黑体"/>
          <w:b/>
          <w:color w:val="000000"/>
          <w:sz w:val="44"/>
          <w:szCs w:val="44"/>
          <w:lang w:eastAsia="zh-CN"/>
        </w:rPr>
        <w:t>预算</w:t>
      </w:r>
      <w:r>
        <w:rPr>
          <w:rFonts w:ascii="黑体" w:hAnsi="黑体" w:eastAsia="黑体" w:cs="黑体"/>
          <w:b/>
          <w:color w:val="000000"/>
          <w:sz w:val="44"/>
        </w:rPr>
        <w:t>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一、魏县边马镇人民政府本级收支预算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927001魏县边马镇人民政府本级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960.90</w:t>
            </w:r>
          </w:p>
        </w:tc>
        <w:tc>
          <w:tcPr>
            <w:tcW w:w="4535" w:type="dxa"/>
            <w:vAlign w:val="center"/>
          </w:tcPr>
          <w:p>
            <w:pPr>
              <w:pStyle w:val="14"/>
            </w:pPr>
            <w:r>
              <w:t>一、一般公共服务支出</w:t>
            </w:r>
          </w:p>
        </w:tc>
        <w:tc>
          <w:tcPr>
            <w:tcW w:w="2126" w:type="dxa"/>
            <w:vAlign w:val="center"/>
          </w:tcPr>
          <w:p>
            <w:pPr>
              <w:pStyle w:val="13"/>
            </w:pPr>
            <w:r>
              <w:t>449.24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960.90</w:t>
            </w:r>
          </w:p>
        </w:tc>
        <w:tc>
          <w:tcPr>
            <w:tcW w:w="4535" w:type="dxa"/>
            <w:vAlign w:val="center"/>
          </w:tcPr>
          <w:p>
            <w:pPr>
              <w:pStyle w:val="16"/>
            </w:pPr>
            <w:r>
              <w:t>本年支出合计</w:t>
            </w:r>
          </w:p>
        </w:tc>
        <w:tc>
          <w:tcPr>
            <w:tcW w:w="2126" w:type="dxa"/>
            <w:vAlign w:val="center"/>
          </w:tcPr>
          <w:p>
            <w:pPr>
              <w:pStyle w:val="17"/>
            </w:pPr>
            <w:r>
              <w:t>960.90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960.90</w:t>
            </w:r>
          </w:p>
        </w:tc>
        <w:tc>
          <w:tcPr>
            <w:tcW w:w="4535" w:type="dxa"/>
            <w:vAlign w:val="center"/>
          </w:tcPr>
          <w:p>
            <w:pPr>
              <w:pStyle w:val="16"/>
            </w:pPr>
            <w:r>
              <w:t>支出总计</w:t>
            </w:r>
          </w:p>
        </w:tc>
        <w:tc>
          <w:tcPr>
            <w:tcW w:w="2126" w:type="dxa"/>
            <w:vAlign w:val="center"/>
          </w:tcPr>
          <w:p>
            <w:pPr>
              <w:pStyle w:val="17"/>
            </w:pPr>
            <w:r>
              <w:t>960.90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9"/>
        <w:gridCol w:w="1215"/>
        <w:gridCol w:w="3705"/>
        <w:gridCol w:w="1035"/>
        <w:gridCol w:w="1140"/>
        <w:gridCol w:w="1551"/>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4" w:type="dxa"/>
            <w:gridSpan w:val="5"/>
            <w:tcBorders>
              <w:top w:val="single" w:color="FFFFFF" w:sz="6" w:space="0"/>
              <w:left w:val="single" w:color="FFFFFF" w:sz="6" w:space="0"/>
              <w:right w:val="single" w:color="FFFFFF" w:sz="6" w:space="0"/>
            </w:tcBorders>
            <w:vAlign w:val="center"/>
          </w:tcPr>
          <w:p>
            <w:pPr>
              <w:pStyle w:val="11"/>
            </w:pPr>
            <w:r>
              <w:t>927001魏县边马镇人民政府本级</w:t>
            </w:r>
          </w:p>
        </w:tc>
        <w:tc>
          <w:tcPr>
            <w:tcW w:w="3067"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restart"/>
            <w:vAlign w:val="center"/>
          </w:tcPr>
          <w:p>
            <w:pPr>
              <w:pStyle w:val="12"/>
            </w:pPr>
            <w:r>
              <w:t>序号</w:t>
            </w:r>
          </w:p>
        </w:tc>
        <w:tc>
          <w:tcPr>
            <w:tcW w:w="4920" w:type="dxa"/>
            <w:gridSpan w:val="2"/>
            <w:vAlign w:val="center"/>
          </w:tcPr>
          <w:p>
            <w:pPr>
              <w:pStyle w:val="12"/>
            </w:pPr>
            <w:r>
              <w:t>功能分类科目</w:t>
            </w:r>
          </w:p>
        </w:tc>
        <w:tc>
          <w:tcPr>
            <w:tcW w:w="1035" w:type="dxa"/>
            <w:vMerge w:val="restart"/>
            <w:vAlign w:val="center"/>
          </w:tcPr>
          <w:p>
            <w:pPr>
              <w:pStyle w:val="12"/>
            </w:pPr>
            <w:r>
              <w:t>合计</w:t>
            </w:r>
          </w:p>
        </w:tc>
        <w:tc>
          <w:tcPr>
            <w:tcW w:w="7239"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continue"/>
          </w:tcPr>
          <w:p/>
        </w:tc>
        <w:tc>
          <w:tcPr>
            <w:tcW w:w="1215" w:type="dxa"/>
            <w:vAlign w:val="center"/>
          </w:tcPr>
          <w:p>
            <w:pPr>
              <w:pStyle w:val="12"/>
            </w:pPr>
            <w:r>
              <w:t>科目    编码</w:t>
            </w:r>
          </w:p>
        </w:tc>
        <w:tc>
          <w:tcPr>
            <w:tcW w:w="3705" w:type="dxa"/>
            <w:vAlign w:val="center"/>
          </w:tcPr>
          <w:p>
            <w:pPr>
              <w:pStyle w:val="12"/>
            </w:pPr>
            <w:r>
              <w:t>科目名称</w:t>
            </w:r>
          </w:p>
        </w:tc>
        <w:tc>
          <w:tcPr>
            <w:tcW w:w="1035" w:type="dxa"/>
            <w:vMerge w:val="continue"/>
          </w:tcPr>
          <w:p/>
        </w:tc>
        <w:tc>
          <w:tcPr>
            <w:tcW w:w="1140" w:type="dxa"/>
            <w:vAlign w:val="center"/>
          </w:tcPr>
          <w:p>
            <w:pPr>
              <w:pStyle w:val="12"/>
            </w:pPr>
            <w:r>
              <w:t>小计</w:t>
            </w:r>
          </w:p>
        </w:tc>
        <w:tc>
          <w:tcPr>
            <w:tcW w:w="1551"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Align w:val="center"/>
          </w:tcPr>
          <w:p>
            <w:pPr>
              <w:pStyle w:val="12"/>
            </w:pPr>
            <w:r>
              <w:t>栏次</w:t>
            </w:r>
          </w:p>
        </w:tc>
        <w:tc>
          <w:tcPr>
            <w:tcW w:w="1215" w:type="dxa"/>
            <w:vAlign w:val="center"/>
          </w:tcPr>
          <w:p>
            <w:pPr>
              <w:pStyle w:val="12"/>
            </w:pPr>
            <w:r>
              <w:t>1</w:t>
            </w:r>
          </w:p>
        </w:tc>
        <w:tc>
          <w:tcPr>
            <w:tcW w:w="3705" w:type="dxa"/>
            <w:vAlign w:val="center"/>
          </w:tcPr>
          <w:p>
            <w:pPr>
              <w:pStyle w:val="12"/>
            </w:pPr>
            <w:r>
              <w:t>2</w:t>
            </w:r>
          </w:p>
        </w:tc>
        <w:tc>
          <w:tcPr>
            <w:tcW w:w="1035" w:type="dxa"/>
            <w:vAlign w:val="center"/>
          </w:tcPr>
          <w:p>
            <w:pPr>
              <w:pStyle w:val="12"/>
            </w:pPr>
            <w:r>
              <w:t>3</w:t>
            </w:r>
          </w:p>
        </w:tc>
        <w:tc>
          <w:tcPr>
            <w:tcW w:w="1140" w:type="dxa"/>
            <w:vAlign w:val="center"/>
          </w:tcPr>
          <w:p>
            <w:pPr>
              <w:pStyle w:val="12"/>
            </w:pPr>
            <w:r>
              <w:t>4</w:t>
            </w:r>
          </w:p>
        </w:tc>
        <w:tc>
          <w:tcPr>
            <w:tcW w:w="1551"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1009" w:type="dxa"/>
            <w:vAlign w:val="center"/>
          </w:tcPr>
          <w:p>
            <w:pPr>
              <w:pStyle w:val="15"/>
            </w:pPr>
            <w:r>
              <w:t>1</w:t>
            </w:r>
          </w:p>
        </w:tc>
        <w:tc>
          <w:tcPr>
            <w:tcW w:w="1215" w:type="dxa"/>
            <w:vAlign w:val="center"/>
          </w:tcPr>
          <w:p>
            <w:pPr>
              <w:pStyle w:val="18"/>
            </w:pPr>
          </w:p>
        </w:tc>
        <w:tc>
          <w:tcPr>
            <w:tcW w:w="3705" w:type="dxa"/>
            <w:vAlign w:val="center"/>
          </w:tcPr>
          <w:p>
            <w:pPr>
              <w:pStyle w:val="16"/>
            </w:pPr>
            <w:r>
              <w:t>合计</w:t>
            </w:r>
          </w:p>
        </w:tc>
        <w:tc>
          <w:tcPr>
            <w:tcW w:w="1035" w:type="dxa"/>
            <w:vAlign w:val="center"/>
          </w:tcPr>
          <w:p>
            <w:pPr>
              <w:pStyle w:val="17"/>
            </w:pPr>
            <w:r>
              <w:t>960.90</w:t>
            </w:r>
          </w:p>
        </w:tc>
        <w:tc>
          <w:tcPr>
            <w:tcW w:w="1140" w:type="dxa"/>
            <w:vAlign w:val="center"/>
          </w:tcPr>
          <w:p>
            <w:pPr>
              <w:pStyle w:val="17"/>
            </w:pPr>
            <w:r>
              <w:t>960.90</w:t>
            </w:r>
          </w:p>
        </w:tc>
        <w:tc>
          <w:tcPr>
            <w:tcW w:w="1551" w:type="dxa"/>
            <w:vAlign w:val="center"/>
          </w:tcPr>
          <w:p>
            <w:pPr>
              <w:pStyle w:val="17"/>
            </w:pPr>
            <w:r>
              <w:t>960.90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2</w:t>
            </w:r>
          </w:p>
        </w:tc>
        <w:tc>
          <w:tcPr>
            <w:tcW w:w="1215" w:type="dxa"/>
            <w:vAlign w:val="center"/>
          </w:tcPr>
          <w:p>
            <w:pPr>
              <w:pStyle w:val="14"/>
            </w:pPr>
            <w:r>
              <w:t>201</w:t>
            </w:r>
          </w:p>
        </w:tc>
        <w:tc>
          <w:tcPr>
            <w:tcW w:w="3705" w:type="dxa"/>
            <w:vAlign w:val="center"/>
          </w:tcPr>
          <w:p>
            <w:pPr>
              <w:pStyle w:val="14"/>
            </w:pPr>
            <w:r>
              <w:t>一般公共服务支出</w:t>
            </w:r>
          </w:p>
        </w:tc>
        <w:tc>
          <w:tcPr>
            <w:tcW w:w="1035" w:type="dxa"/>
            <w:vAlign w:val="center"/>
          </w:tcPr>
          <w:p>
            <w:pPr>
              <w:pStyle w:val="13"/>
            </w:pPr>
            <w:r>
              <w:t>449.24</w:t>
            </w:r>
          </w:p>
        </w:tc>
        <w:tc>
          <w:tcPr>
            <w:tcW w:w="1140" w:type="dxa"/>
            <w:vAlign w:val="center"/>
          </w:tcPr>
          <w:p>
            <w:pPr>
              <w:pStyle w:val="13"/>
            </w:pPr>
            <w:r>
              <w:t>449.24</w:t>
            </w:r>
          </w:p>
        </w:tc>
        <w:tc>
          <w:tcPr>
            <w:tcW w:w="1551" w:type="dxa"/>
            <w:vAlign w:val="center"/>
          </w:tcPr>
          <w:p>
            <w:pPr>
              <w:pStyle w:val="13"/>
            </w:pPr>
            <w:r>
              <w:t>449.24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3</w:t>
            </w:r>
          </w:p>
        </w:tc>
        <w:tc>
          <w:tcPr>
            <w:tcW w:w="1215" w:type="dxa"/>
            <w:vAlign w:val="center"/>
          </w:tcPr>
          <w:p>
            <w:pPr>
              <w:pStyle w:val="14"/>
            </w:pPr>
            <w:r>
              <w:t>20103</w:t>
            </w:r>
          </w:p>
        </w:tc>
        <w:tc>
          <w:tcPr>
            <w:tcW w:w="3705" w:type="dxa"/>
            <w:vAlign w:val="center"/>
          </w:tcPr>
          <w:p>
            <w:pPr>
              <w:pStyle w:val="14"/>
            </w:pPr>
            <w:r>
              <w:t>政府办公厅（室）及相关机构事务</w:t>
            </w:r>
          </w:p>
        </w:tc>
        <w:tc>
          <w:tcPr>
            <w:tcW w:w="1035" w:type="dxa"/>
            <w:vAlign w:val="center"/>
          </w:tcPr>
          <w:p>
            <w:pPr>
              <w:pStyle w:val="13"/>
            </w:pPr>
            <w:r>
              <w:t>449.24</w:t>
            </w:r>
          </w:p>
        </w:tc>
        <w:tc>
          <w:tcPr>
            <w:tcW w:w="1140" w:type="dxa"/>
            <w:vAlign w:val="center"/>
          </w:tcPr>
          <w:p>
            <w:pPr>
              <w:pStyle w:val="13"/>
            </w:pPr>
            <w:r>
              <w:t>449.24</w:t>
            </w:r>
          </w:p>
        </w:tc>
        <w:tc>
          <w:tcPr>
            <w:tcW w:w="1551" w:type="dxa"/>
            <w:vAlign w:val="center"/>
          </w:tcPr>
          <w:p>
            <w:pPr>
              <w:pStyle w:val="13"/>
            </w:pPr>
            <w:r>
              <w:t>449.24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4</w:t>
            </w:r>
          </w:p>
        </w:tc>
        <w:tc>
          <w:tcPr>
            <w:tcW w:w="1215" w:type="dxa"/>
            <w:vAlign w:val="center"/>
          </w:tcPr>
          <w:p>
            <w:pPr>
              <w:pStyle w:val="14"/>
            </w:pPr>
            <w:r>
              <w:t>2010301</w:t>
            </w:r>
          </w:p>
        </w:tc>
        <w:tc>
          <w:tcPr>
            <w:tcW w:w="3705" w:type="dxa"/>
            <w:vAlign w:val="center"/>
          </w:tcPr>
          <w:p>
            <w:pPr>
              <w:pStyle w:val="14"/>
            </w:pPr>
            <w:r>
              <w:t>行政运行</w:t>
            </w:r>
          </w:p>
        </w:tc>
        <w:tc>
          <w:tcPr>
            <w:tcW w:w="1035" w:type="dxa"/>
            <w:vAlign w:val="center"/>
          </w:tcPr>
          <w:p>
            <w:pPr>
              <w:pStyle w:val="13"/>
            </w:pPr>
            <w:r>
              <w:t>449.24</w:t>
            </w:r>
          </w:p>
        </w:tc>
        <w:tc>
          <w:tcPr>
            <w:tcW w:w="1140" w:type="dxa"/>
            <w:vAlign w:val="center"/>
          </w:tcPr>
          <w:p>
            <w:pPr>
              <w:pStyle w:val="13"/>
            </w:pPr>
            <w:r>
              <w:t>449.24</w:t>
            </w:r>
          </w:p>
        </w:tc>
        <w:tc>
          <w:tcPr>
            <w:tcW w:w="1551" w:type="dxa"/>
            <w:vAlign w:val="center"/>
          </w:tcPr>
          <w:p>
            <w:pPr>
              <w:pStyle w:val="13"/>
            </w:pPr>
            <w:r>
              <w:t>449.24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5</w:t>
            </w:r>
          </w:p>
        </w:tc>
        <w:tc>
          <w:tcPr>
            <w:tcW w:w="1215" w:type="dxa"/>
            <w:vAlign w:val="center"/>
          </w:tcPr>
          <w:p>
            <w:pPr>
              <w:pStyle w:val="14"/>
            </w:pPr>
            <w:r>
              <w:t>208</w:t>
            </w:r>
          </w:p>
        </w:tc>
        <w:tc>
          <w:tcPr>
            <w:tcW w:w="3705" w:type="dxa"/>
            <w:vAlign w:val="center"/>
          </w:tcPr>
          <w:p>
            <w:pPr>
              <w:pStyle w:val="14"/>
            </w:pPr>
            <w:r>
              <w:t>社会保障和就业支出</w:t>
            </w:r>
          </w:p>
        </w:tc>
        <w:tc>
          <w:tcPr>
            <w:tcW w:w="1035" w:type="dxa"/>
            <w:vAlign w:val="center"/>
          </w:tcPr>
          <w:p>
            <w:pPr>
              <w:pStyle w:val="13"/>
            </w:pPr>
            <w:r>
              <w:t>9.65</w:t>
            </w:r>
          </w:p>
        </w:tc>
        <w:tc>
          <w:tcPr>
            <w:tcW w:w="1140" w:type="dxa"/>
            <w:vAlign w:val="center"/>
          </w:tcPr>
          <w:p>
            <w:pPr>
              <w:pStyle w:val="13"/>
            </w:pPr>
            <w:r>
              <w:t>9.65</w:t>
            </w:r>
          </w:p>
        </w:tc>
        <w:tc>
          <w:tcPr>
            <w:tcW w:w="1551" w:type="dxa"/>
            <w:vAlign w:val="center"/>
          </w:tcPr>
          <w:p>
            <w:pPr>
              <w:pStyle w:val="13"/>
            </w:pPr>
            <w:r>
              <w:t>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5"/>
            </w:pPr>
            <w:r>
              <w:t>6</w:t>
            </w:r>
          </w:p>
        </w:tc>
        <w:tc>
          <w:tcPr>
            <w:tcW w:w="1215" w:type="dxa"/>
            <w:vAlign w:val="center"/>
          </w:tcPr>
          <w:p>
            <w:pPr>
              <w:pStyle w:val="14"/>
            </w:pPr>
            <w:r>
              <w:t>20805</w:t>
            </w:r>
          </w:p>
        </w:tc>
        <w:tc>
          <w:tcPr>
            <w:tcW w:w="3705" w:type="dxa"/>
            <w:vAlign w:val="center"/>
          </w:tcPr>
          <w:p>
            <w:pPr>
              <w:pStyle w:val="14"/>
            </w:pPr>
            <w:r>
              <w:t>行政事业单位养老支出</w:t>
            </w:r>
          </w:p>
        </w:tc>
        <w:tc>
          <w:tcPr>
            <w:tcW w:w="1035" w:type="dxa"/>
            <w:vAlign w:val="center"/>
          </w:tcPr>
          <w:p>
            <w:pPr>
              <w:pStyle w:val="13"/>
            </w:pPr>
            <w:r>
              <w:t>9.65</w:t>
            </w:r>
          </w:p>
        </w:tc>
        <w:tc>
          <w:tcPr>
            <w:tcW w:w="1140" w:type="dxa"/>
            <w:vAlign w:val="center"/>
          </w:tcPr>
          <w:p>
            <w:pPr>
              <w:pStyle w:val="13"/>
            </w:pPr>
            <w:r>
              <w:t>9.65</w:t>
            </w:r>
          </w:p>
        </w:tc>
        <w:tc>
          <w:tcPr>
            <w:tcW w:w="1551" w:type="dxa"/>
            <w:vAlign w:val="center"/>
          </w:tcPr>
          <w:p>
            <w:pPr>
              <w:pStyle w:val="13"/>
            </w:pPr>
            <w:r>
              <w:t>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5"/>
            </w:pPr>
            <w:r>
              <w:t>7</w:t>
            </w:r>
          </w:p>
        </w:tc>
        <w:tc>
          <w:tcPr>
            <w:tcW w:w="1215" w:type="dxa"/>
            <w:vAlign w:val="center"/>
          </w:tcPr>
          <w:p>
            <w:pPr>
              <w:pStyle w:val="14"/>
            </w:pPr>
            <w:r>
              <w:t>2080501</w:t>
            </w:r>
          </w:p>
        </w:tc>
        <w:tc>
          <w:tcPr>
            <w:tcW w:w="3705" w:type="dxa"/>
            <w:vAlign w:val="center"/>
          </w:tcPr>
          <w:p>
            <w:pPr>
              <w:pStyle w:val="14"/>
            </w:pPr>
            <w:r>
              <w:t>行政单位离退休</w:t>
            </w:r>
          </w:p>
        </w:tc>
        <w:tc>
          <w:tcPr>
            <w:tcW w:w="1035" w:type="dxa"/>
            <w:vAlign w:val="center"/>
          </w:tcPr>
          <w:p>
            <w:pPr>
              <w:pStyle w:val="13"/>
            </w:pPr>
            <w:r>
              <w:t>9.65</w:t>
            </w:r>
          </w:p>
        </w:tc>
        <w:tc>
          <w:tcPr>
            <w:tcW w:w="1140" w:type="dxa"/>
            <w:vAlign w:val="center"/>
          </w:tcPr>
          <w:p>
            <w:pPr>
              <w:pStyle w:val="13"/>
            </w:pPr>
            <w:r>
              <w:t>9.65</w:t>
            </w:r>
          </w:p>
        </w:tc>
        <w:tc>
          <w:tcPr>
            <w:tcW w:w="1551" w:type="dxa"/>
            <w:vAlign w:val="center"/>
          </w:tcPr>
          <w:p>
            <w:pPr>
              <w:pStyle w:val="13"/>
            </w:pPr>
            <w:r>
              <w:t>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8</w:t>
            </w:r>
          </w:p>
        </w:tc>
        <w:tc>
          <w:tcPr>
            <w:tcW w:w="1215" w:type="dxa"/>
            <w:vAlign w:val="center"/>
          </w:tcPr>
          <w:p>
            <w:pPr>
              <w:pStyle w:val="14"/>
            </w:pPr>
            <w:r>
              <w:t>210</w:t>
            </w:r>
          </w:p>
        </w:tc>
        <w:tc>
          <w:tcPr>
            <w:tcW w:w="3705" w:type="dxa"/>
            <w:vAlign w:val="center"/>
          </w:tcPr>
          <w:p>
            <w:pPr>
              <w:pStyle w:val="14"/>
            </w:pPr>
            <w:r>
              <w:t>卫生健康支出</w:t>
            </w:r>
          </w:p>
        </w:tc>
        <w:tc>
          <w:tcPr>
            <w:tcW w:w="1035" w:type="dxa"/>
            <w:vAlign w:val="center"/>
          </w:tcPr>
          <w:p>
            <w:pPr>
              <w:pStyle w:val="13"/>
            </w:pPr>
            <w:r>
              <w:t>12.28</w:t>
            </w:r>
          </w:p>
        </w:tc>
        <w:tc>
          <w:tcPr>
            <w:tcW w:w="1140" w:type="dxa"/>
            <w:vAlign w:val="center"/>
          </w:tcPr>
          <w:p>
            <w:pPr>
              <w:pStyle w:val="13"/>
            </w:pPr>
            <w:r>
              <w:t>12.28</w:t>
            </w:r>
          </w:p>
        </w:tc>
        <w:tc>
          <w:tcPr>
            <w:tcW w:w="1551" w:type="dxa"/>
            <w:vAlign w:val="center"/>
          </w:tcPr>
          <w:p>
            <w:pPr>
              <w:pStyle w:val="13"/>
            </w:pPr>
            <w:r>
              <w:t>12.28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9</w:t>
            </w:r>
          </w:p>
        </w:tc>
        <w:tc>
          <w:tcPr>
            <w:tcW w:w="1215" w:type="dxa"/>
            <w:vAlign w:val="center"/>
          </w:tcPr>
          <w:p>
            <w:pPr>
              <w:pStyle w:val="14"/>
            </w:pPr>
            <w:r>
              <w:t>21011</w:t>
            </w:r>
          </w:p>
        </w:tc>
        <w:tc>
          <w:tcPr>
            <w:tcW w:w="3705" w:type="dxa"/>
            <w:vAlign w:val="center"/>
          </w:tcPr>
          <w:p>
            <w:pPr>
              <w:pStyle w:val="14"/>
            </w:pPr>
            <w:r>
              <w:t>行政事业单位医疗</w:t>
            </w:r>
          </w:p>
        </w:tc>
        <w:tc>
          <w:tcPr>
            <w:tcW w:w="1035" w:type="dxa"/>
            <w:vAlign w:val="center"/>
          </w:tcPr>
          <w:p>
            <w:pPr>
              <w:pStyle w:val="13"/>
            </w:pPr>
            <w:r>
              <w:t>12.28</w:t>
            </w:r>
          </w:p>
        </w:tc>
        <w:tc>
          <w:tcPr>
            <w:tcW w:w="1140" w:type="dxa"/>
            <w:vAlign w:val="center"/>
          </w:tcPr>
          <w:p>
            <w:pPr>
              <w:pStyle w:val="13"/>
            </w:pPr>
            <w:r>
              <w:t>12.28</w:t>
            </w:r>
          </w:p>
        </w:tc>
        <w:tc>
          <w:tcPr>
            <w:tcW w:w="1551" w:type="dxa"/>
            <w:vAlign w:val="center"/>
          </w:tcPr>
          <w:p>
            <w:pPr>
              <w:pStyle w:val="13"/>
            </w:pPr>
            <w:r>
              <w:t>12.28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10</w:t>
            </w:r>
          </w:p>
        </w:tc>
        <w:tc>
          <w:tcPr>
            <w:tcW w:w="1215" w:type="dxa"/>
            <w:vAlign w:val="center"/>
          </w:tcPr>
          <w:p>
            <w:pPr>
              <w:pStyle w:val="14"/>
            </w:pPr>
            <w:r>
              <w:t>2101199</w:t>
            </w:r>
          </w:p>
        </w:tc>
        <w:tc>
          <w:tcPr>
            <w:tcW w:w="3705" w:type="dxa"/>
            <w:vAlign w:val="center"/>
          </w:tcPr>
          <w:p>
            <w:pPr>
              <w:pStyle w:val="14"/>
            </w:pPr>
            <w:r>
              <w:t>其他行政事业单位医疗支出</w:t>
            </w:r>
          </w:p>
        </w:tc>
        <w:tc>
          <w:tcPr>
            <w:tcW w:w="1035" w:type="dxa"/>
            <w:vAlign w:val="center"/>
          </w:tcPr>
          <w:p>
            <w:pPr>
              <w:pStyle w:val="13"/>
            </w:pPr>
            <w:r>
              <w:t>12.28</w:t>
            </w:r>
          </w:p>
        </w:tc>
        <w:tc>
          <w:tcPr>
            <w:tcW w:w="1140" w:type="dxa"/>
            <w:vAlign w:val="center"/>
          </w:tcPr>
          <w:p>
            <w:pPr>
              <w:pStyle w:val="13"/>
            </w:pPr>
            <w:r>
              <w:t>12.28</w:t>
            </w:r>
          </w:p>
        </w:tc>
        <w:tc>
          <w:tcPr>
            <w:tcW w:w="1551" w:type="dxa"/>
            <w:vAlign w:val="center"/>
          </w:tcPr>
          <w:p>
            <w:pPr>
              <w:pStyle w:val="13"/>
            </w:pPr>
            <w:r>
              <w:t>12.28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5"/>
            </w:pPr>
            <w:r>
              <w:t>11</w:t>
            </w:r>
          </w:p>
        </w:tc>
        <w:tc>
          <w:tcPr>
            <w:tcW w:w="1215" w:type="dxa"/>
            <w:vAlign w:val="center"/>
          </w:tcPr>
          <w:p>
            <w:pPr>
              <w:pStyle w:val="14"/>
            </w:pPr>
            <w:r>
              <w:t>212</w:t>
            </w:r>
          </w:p>
        </w:tc>
        <w:tc>
          <w:tcPr>
            <w:tcW w:w="3705" w:type="dxa"/>
            <w:vAlign w:val="center"/>
          </w:tcPr>
          <w:p>
            <w:pPr>
              <w:pStyle w:val="14"/>
            </w:pPr>
            <w:r>
              <w:t>城乡社区支出</w:t>
            </w:r>
          </w:p>
        </w:tc>
        <w:tc>
          <w:tcPr>
            <w:tcW w:w="1035" w:type="dxa"/>
            <w:vAlign w:val="center"/>
          </w:tcPr>
          <w:p>
            <w:pPr>
              <w:pStyle w:val="13"/>
            </w:pPr>
            <w:r>
              <w:t>20.90</w:t>
            </w:r>
          </w:p>
        </w:tc>
        <w:tc>
          <w:tcPr>
            <w:tcW w:w="1140" w:type="dxa"/>
            <w:vAlign w:val="center"/>
          </w:tcPr>
          <w:p>
            <w:pPr>
              <w:pStyle w:val="13"/>
            </w:pPr>
            <w:r>
              <w:t>20.90</w:t>
            </w:r>
          </w:p>
        </w:tc>
        <w:tc>
          <w:tcPr>
            <w:tcW w:w="1551"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5"/>
            </w:pPr>
            <w:r>
              <w:t>12</w:t>
            </w:r>
          </w:p>
        </w:tc>
        <w:tc>
          <w:tcPr>
            <w:tcW w:w="1215" w:type="dxa"/>
            <w:vAlign w:val="center"/>
          </w:tcPr>
          <w:p>
            <w:pPr>
              <w:pStyle w:val="14"/>
            </w:pPr>
            <w:r>
              <w:t>21208</w:t>
            </w:r>
          </w:p>
        </w:tc>
        <w:tc>
          <w:tcPr>
            <w:tcW w:w="3705" w:type="dxa"/>
            <w:vAlign w:val="center"/>
          </w:tcPr>
          <w:p>
            <w:pPr>
              <w:pStyle w:val="14"/>
            </w:pPr>
            <w:r>
              <w:t>国有土地使用权出让收入安排的支出</w:t>
            </w:r>
          </w:p>
        </w:tc>
        <w:tc>
          <w:tcPr>
            <w:tcW w:w="1035" w:type="dxa"/>
            <w:vAlign w:val="center"/>
          </w:tcPr>
          <w:p>
            <w:pPr>
              <w:pStyle w:val="13"/>
            </w:pPr>
            <w:r>
              <w:t>20.90</w:t>
            </w:r>
          </w:p>
        </w:tc>
        <w:tc>
          <w:tcPr>
            <w:tcW w:w="1140" w:type="dxa"/>
            <w:vAlign w:val="center"/>
          </w:tcPr>
          <w:p>
            <w:pPr>
              <w:pStyle w:val="13"/>
            </w:pPr>
            <w:r>
              <w:t>20.90</w:t>
            </w:r>
          </w:p>
        </w:tc>
        <w:tc>
          <w:tcPr>
            <w:tcW w:w="1551"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5"/>
            </w:pPr>
            <w:r>
              <w:t>13</w:t>
            </w:r>
          </w:p>
        </w:tc>
        <w:tc>
          <w:tcPr>
            <w:tcW w:w="1215" w:type="dxa"/>
            <w:vAlign w:val="center"/>
          </w:tcPr>
          <w:p>
            <w:pPr>
              <w:pStyle w:val="14"/>
            </w:pPr>
            <w:r>
              <w:t>2120815</w:t>
            </w:r>
          </w:p>
        </w:tc>
        <w:tc>
          <w:tcPr>
            <w:tcW w:w="3705" w:type="dxa"/>
            <w:vAlign w:val="center"/>
          </w:tcPr>
          <w:p>
            <w:pPr>
              <w:pStyle w:val="14"/>
            </w:pPr>
            <w:r>
              <w:t>农村社会事业支出</w:t>
            </w:r>
          </w:p>
          <w:p>
            <w:pPr>
              <w:pStyle w:val="14"/>
            </w:pPr>
          </w:p>
        </w:tc>
        <w:tc>
          <w:tcPr>
            <w:tcW w:w="1035" w:type="dxa"/>
            <w:vAlign w:val="center"/>
          </w:tcPr>
          <w:p>
            <w:pPr>
              <w:pStyle w:val="13"/>
            </w:pPr>
            <w:r>
              <w:t>20.90</w:t>
            </w:r>
          </w:p>
        </w:tc>
        <w:tc>
          <w:tcPr>
            <w:tcW w:w="1140" w:type="dxa"/>
            <w:vAlign w:val="center"/>
          </w:tcPr>
          <w:p>
            <w:pPr>
              <w:pStyle w:val="13"/>
            </w:pPr>
            <w:r>
              <w:t>20.90</w:t>
            </w:r>
          </w:p>
        </w:tc>
        <w:tc>
          <w:tcPr>
            <w:tcW w:w="1551" w:type="dxa"/>
            <w:vAlign w:val="center"/>
          </w:tcPr>
          <w:p>
            <w:pPr>
              <w:pStyle w:val="13"/>
            </w:pPr>
            <w:r>
              <w:t>20.90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14</w:t>
            </w:r>
          </w:p>
        </w:tc>
        <w:tc>
          <w:tcPr>
            <w:tcW w:w="1215" w:type="dxa"/>
            <w:vAlign w:val="center"/>
          </w:tcPr>
          <w:p>
            <w:pPr>
              <w:pStyle w:val="14"/>
            </w:pPr>
            <w:r>
              <w:t>213</w:t>
            </w:r>
          </w:p>
        </w:tc>
        <w:tc>
          <w:tcPr>
            <w:tcW w:w="3705" w:type="dxa"/>
            <w:vAlign w:val="center"/>
          </w:tcPr>
          <w:p>
            <w:pPr>
              <w:pStyle w:val="14"/>
            </w:pPr>
            <w:r>
              <w:t>农林水支出</w:t>
            </w:r>
          </w:p>
        </w:tc>
        <w:tc>
          <w:tcPr>
            <w:tcW w:w="1035" w:type="dxa"/>
            <w:vAlign w:val="center"/>
          </w:tcPr>
          <w:p>
            <w:pPr>
              <w:pStyle w:val="13"/>
            </w:pPr>
            <w:r>
              <w:t>468.83</w:t>
            </w:r>
          </w:p>
        </w:tc>
        <w:tc>
          <w:tcPr>
            <w:tcW w:w="1140" w:type="dxa"/>
            <w:vAlign w:val="center"/>
          </w:tcPr>
          <w:p>
            <w:pPr>
              <w:pStyle w:val="13"/>
            </w:pPr>
            <w:r>
              <w:t>468.83</w:t>
            </w:r>
          </w:p>
        </w:tc>
        <w:tc>
          <w:tcPr>
            <w:tcW w:w="1551" w:type="dxa"/>
            <w:vAlign w:val="center"/>
          </w:tcPr>
          <w:p>
            <w:pPr>
              <w:pStyle w:val="13"/>
            </w:pPr>
            <w:r>
              <w:t>468.83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5"/>
            </w:pPr>
            <w:r>
              <w:t>15</w:t>
            </w:r>
          </w:p>
        </w:tc>
        <w:tc>
          <w:tcPr>
            <w:tcW w:w="1215" w:type="dxa"/>
            <w:vAlign w:val="center"/>
          </w:tcPr>
          <w:p>
            <w:pPr>
              <w:pStyle w:val="14"/>
            </w:pPr>
            <w:r>
              <w:t>21307</w:t>
            </w:r>
          </w:p>
        </w:tc>
        <w:tc>
          <w:tcPr>
            <w:tcW w:w="3705" w:type="dxa"/>
            <w:vAlign w:val="center"/>
          </w:tcPr>
          <w:p>
            <w:pPr>
              <w:pStyle w:val="14"/>
            </w:pPr>
            <w:r>
              <w:t>农村综合改革</w:t>
            </w:r>
          </w:p>
        </w:tc>
        <w:tc>
          <w:tcPr>
            <w:tcW w:w="1035" w:type="dxa"/>
            <w:vAlign w:val="center"/>
          </w:tcPr>
          <w:p>
            <w:pPr>
              <w:pStyle w:val="13"/>
            </w:pPr>
            <w:r>
              <w:t>468.83</w:t>
            </w:r>
          </w:p>
        </w:tc>
        <w:tc>
          <w:tcPr>
            <w:tcW w:w="1140" w:type="dxa"/>
            <w:vAlign w:val="center"/>
          </w:tcPr>
          <w:p>
            <w:pPr>
              <w:pStyle w:val="13"/>
            </w:pPr>
            <w:r>
              <w:t>468.83</w:t>
            </w:r>
          </w:p>
        </w:tc>
        <w:tc>
          <w:tcPr>
            <w:tcW w:w="1551" w:type="dxa"/>
            <w:vAlign w:val="center"/>
          </w:tcPr>
          <w:p>
            <w:pPr>
              <w:pStyle w:val="13"/>
            </w:pPr>
            <w:r>
              <w:t>468.83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09" w:type="dxa"/>
            <w:vAlign w:val="center"/>
          </w:tcPr>
          <w:p>
            <w:pPr>
              <w:pStyle w:val="15"/>
            </w:pPr>
            <w:r>
              <w:t>16</w:t>
            </w:r>
          </w:p>
        </w:tc>
        <w:tc>
          <w:tcPr>
            <w:tcW w:w="1215" w:type="dxa"/>
            <w:vAlign w:val="center"/>
          </w:tcPr>
          <w:p>
            <w:pPr>
              <w:pStyle w:val="14"/>
            </w:pPr>
            <w:r>
              <w:t>2130705</w:t>
            </w:r>
          </w:p>
        </w:tc>
        <w:tc>
          <w:tcPr>
            <w:tcW w:w="3705" w:type="dxa"/>
            <w:vAlign w:val="center"/>
          </w:tcPr>
          <w:p>
            <w:pPr>
              <w:pStyle w:val="14"/>
            </w:pPr>
            <w:r>
              <w:t>对村民委员会和村党支部的补助</w:t>
            </w:r>
          </w:p>
        </w:tc>
        <w:tc>
          <w:tcPr>
            <w:tcW w:w="1035" w:type="dxa"/>
            <w:vAlign w:val="center"/>
          </w:tcPr>
          <w:p>
            <w:pPr>
              <w:pStyle w:val="13"/>
            </w:pPr>
            <w:r>
              <w:t>468.83</w:t>
            </w:r>
          </w:p>
        </w:tc>
        <w:tc>
          <w:tcPr>
            <w:tcW w:w="1140" w:type="dxa"/>
            <w:vAlign w:val="center"/>
          </w:tcPr>
          <w:p>
            <w:pPr>
              <w:pStyle w:val="13"/>
            </w:pPr>
            <w:r>
              <w:t>468.83</w:t>
            </w:r>
          </w:p>
        </w:tc>
        <w:tc>
          <w:tcPr>
            <w:tcW w:w="1551" w:type="dxa"/>
            <w:vAlign w:val="center"/>
          </w:tcPr>
          <w:p>
            <w:pPr>
              <w:pStyle w:val="13"/>
            </w:pPr>
            <w:r>
              <w:t>468.83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1200"/>
        <w:gridCol w:w="405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9" w:type="dxa"/>
            <w:gridSpan w:val="3"/>
            <w:tcBorders>
              <w:top w:val="single" w:color="FFFFFF" w:sz="6" w:space="0"/>
              <w:left w:val="single" w:color="FFFFFF" w:sz="6" w:space="0"/>
              <w:right w:val="single" w:color="FFFFFF" w:sz="6" w:space="0"/>
            </w:tcBorders>
            <w:vAlign w:val="center"/>
          </w:tcPr>
          <w:p>
            <w:pPr>
              <w:pStyle w:val="11"/>
            </w:pPr>
            <w:r>
              <w:t>927001魏县边马镇人民政府本级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restart"/>
            <w:vAlign w:val="center"/>
          </w:tcPr>
          <w:p>
            <w:pPr>
              <w:pStyle w:val="12"/>
            </w:pPr>
            <w:r>
              <w:t>序号</w:t>
            </w:r>
          </w:p>
        </w:tc>
        <w:tc>
          <w:tcPr>
            <w:tcW w:w="525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continue"/>
          </w:tcPr>
          <w:p/>
        </w:tc>
        <w:tc>
          <w:tcPr>
            <w:tcW w:w="1200" w:type="dxa"/>
            <w:vAlign w:val="center"/>
          </w:tcPr>
          <w:p>
            <w:pPr>
              <w:pStyle w:val="12"/>
            </w:pPr>
            <w:r>
              <w:t>科目    编码</w:t>
            </w:r>
          </w:p>
        </w:tc>
        <w:tc>
          <w:tcPr>
            <w:tcW w:w="405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Align w:val="center"/>
          </w:tcPr>
          <w:p>
            <w:pPr>
              <w:pStyle w:val="12"/>
            </w:pPr>
            <w:r>
              <w:t>栏次</w:t>
            </w:r>
          </w:p>
        </w:tc>
        <w:tc>
          <w:tcPr>
            <w:tcW w:w="1200" w:type="dxa"/>
            <w:vAlign w:val="center"/>
          </w:tcPr>
          <w:p>
            <w:pPr>
              <w:pStyle w:val="12"/>
            </w:pPr>
            <w:r>
              <w:t>1</w:t>
            </w:r>
          </w:p>
        </w:tc>
        <w:tc>
          <w:tcPr>
            <w:tcW w:w="405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w:t>
            </w:r>
          </w:p>
        </w:tc>
        <w:tc>
          <w:tcPr>
            <w:tcW w:w="1200" w:type="dxa"/>
            <w:vAlign w:val="center"/>
          </w:tcPr>
          <w:p>
            <w:pPr>
              <w:pStyle w:val="18"/>
            </w:pPr>
          </w:p>
        </w:tc>
        <w:tc>
          <w:tcPr>
            <w:tcW w:w="4056" w:type="dxa"/>
            <w:vAlign w:val="center"/>
          </w:tcPr>
          <w:p>
            <w:pPr>
              <w:pStyle w:val="16"/>
            </w:pPr>
            <w:r>
              <w:t>合计</w:t>
            </w:r>
          </w:p>
        </w:tc>
        <w:tc>
          <w:tcPr>
            <w:tcW w:w="1095" w:type="dxa"/>
            <w:vAlign w:val="center"/>
          </w:tcPr>
          <w:p>
            <w:pPr>
              <w:pStyle w:val="17"/>
            </w:pPr>
            <w:r>
              <w:t>960.90</w:t>
            </w:r>
          </w:p>
        </w:tc>
        <w:tc>
          <w:tcPr>
            <w:tcW w:w="1095" w:type="dxa"/>
            <w:vAlign w:val="center"/>
          </w:tcPr>
          <w:p>
            <w:pPr>
              <w:pStyle w:val="17"/>
            </w:pPr>
            <w:r>
              <w:t>298.48</w:t>
            </w:r>
          </w:p>
        </w:tc>
        <w:tc>
          <w:tcPr>
            <w:tcW w:w="1095" w:type="dxa"/>
            <w:vAlign w:val="center"/>
          </w:tcPr>
          <w:p>
            <w:pPr>
              <w:pStyle w:val="17"/>
            </w:pPr>
            <w:r>
              <w:t>662.42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2</w:t>
            </w:r>
          </w:p>
        </w:tc>
        <w:tc>
          <w:tcPr>
            <w:tcW w:w="1200" w:type="dxa"/>
            <w:vAlign w:val="center"/>
          </w:tcPr>
          <w:p>
            <w:pPr>
              <w:pStyle w:val="14"/>
            </w:pPr>
            <w:r>
              <w:t>201</w:t>
            </w:r>
          </w:p>
        </w:tc>
        <w:tc>
          <w:tcPr>
            <w:tcW w:w="4056" w:type="dxa"/>
            <w:vAlign w:val="center"/>
          </w:tcPr>
          <w:p>
            <w:pPr>
              <w:pStyle w:val="14"/>
            </w:pPr>
            <w:r>
              <w:t>一般公共服务支出</w:t>
            </w:r>
          </w:p>
        </w:tc>
        <w:tc>
          <w:tcPr>
            <w:tcW w:w="1095" w:type="dxa"/>
            <w:vAlign w:val="center"/>
          </w:tcPr>
          <w:p>
            <w:pPr>
              <w:pStyle w:val="13"/>
            </w:pPr>
            <w:r>
              <w:t>449.24</w:t>
            </w:r>
          </w:p>
        </w:tc>
        <w:tc>
          <w:tcPr>
            <w:tcW w:w="1095" w:type="dxa"/>
            <w:vAlign w:val="center"/>
          </w:tcPr>
          <w:p>
            <w:pPr>
              <w:pStyle w:val="13"/>
            </w:pPr>
            <w:r>
              <w:t>276.55</w:t>
            </w:r>
          </w:p>
        </w:tc>
        <w:tc>
          <w:tcPr>
            <w:tcW w:w="1095" w:type="dxa"/>
            <w:vAlign w:val="center"/>
          </w:tcPr>
          <w:p>
            <w:pPr>
              <w:pStyle w:val="13"/>
            </w:pPr>
            <w:r>
              <w:t>172.69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3</w:t>
            </w:r>
          </w:p>
        </w:tc>
        <w:tc>
          <w:tcPr>
            <w:tcW w:w="1200" w:type="dxa"/>
            <w:vAlign w:val="center"/>
          </w:tcPr>
          <w:p>
            <w:pPr>
              <w:pStyle w:val="14"/>
            </w:pPr>
            <w:r>
              <w:t>20103</w:t>
            </w:r>
          </w:p>
        </w:tc>
        <w:tc>
          <w:tcPr>
            <w:tcW w:w="4056" w:type="dxa"/>
            <w:vAlign w:val="center"/>
          </w:tcPr>
          <w:p>
            <w:pPr>
              <w:pStyle w:val="14"/>
            </w:pPr>
            <w:r>
              <w:t>政府办公厅（室）及相关机构事务</w:t>
            </w:r>
          </w:p>
        </w:tc>
        <w:tc>
          <w:tcPr>
            <w:tcW w:w="1095" w:type="dxa"/>
            <w:vAlign w:val="center"/>
          </w:tcPr>
          <w:p>
            <w:pPr>
              <w:pStyle w:val="13"/>
            </w:pPr>
            <w:r>
              <w:t>449.24</w:t>
            </w:r>
          </w:p>
        </w:tc>
        <w:tc>
          <w:tcPr>
            <w:tcW w:w="1095" w:type="dxa"/>
            <w:vAlign w:val="center"/>
          </w:tcPr>
          <w:p>
            <w:pPr>
              <w:pStyle w:val="13"/>
            </w:pPr>
            <w:r>
              <w:t>276.55</w:t>
            </w:r>
          </w:p>
        </w:tc>
        <w:tc>
          <w:tcPr>
            <w:tcW w:w="1095" w:type="dxa"/>
            <w:vAlign w:val="center"/>
          </w:tcPr>
          <w:p>
            <w:pPr>
              <w:pStyle w:val="13"/>
            </w:pPr>
            <w:r>
              <w:t>172.69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4</w:t>
            </w:r>
          </w:p>
        </w:tc>
        <w:tc>
          <w:tcPr>
            <w:tcW w:w="1200" w:type="dxa"/>
            <w:vAlign w:val="center"/>
          </w:tcPr>
          <w:p>
            <w:pPr>
              <w:pStyle w:val="14"/>
            </w:pPr>
            <w:r>
              <w:t>2010301</w:t>
            </w:r>
          </w:p>
        </w:tc>
        <w:tc>
          <w:tcPr>
            <w:tcW w:w="4056" w:type="dxa"/>
            <w:vAlign w:val="center"/>
          </w:tcPr>
          <w:p>
            <w:pPr>
              <w:pStyle w:val="14"/>
            </w:pPr>
            <w:r>
              <w:t>行政运行</w:t>
            </w:r>
          </w:p>
        </w:tc>
        <w:tc>
          <w:tcPr>
            <w:tcW w:w="1095" w:type="dxa"/>
            <w:vAlign w:val="center"/>
          </w:tcPr>
          <w:p>
            <w:pPr>
              <w:pStyle w:val="13"/>
            </w:pPr>
            <w:r>
              <w:t>449.24</w:t>
            </w:r>
          </w:p>
        </w:tc>
        <w:tc>
          <w:tcPr>
            <w:tcW w:w="1095" w:type="dxa"/>
            <w:vAlign w:val="center"/>
          </w:tcPr>
          <w:p>
            <w:pPr>
              <w:pStyle w:val="13"/>
            </w:pPr>
            <w:r>
              <w:t>276.55</w:t>
            </w:r>
          </w:p>
        </w:tc>
        <w:tc>
          <w:tcPr>
            <w:tcW w:w="1095" w:type="dxa"/>
            <w:vAlign w:val="center"/>
          </w:tcPr>
          <w:p>
            <w:pPr>
              <w:pStyle w:val="13"/>
            </w:pPr>
            <w:r>
              <w:t>172.69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5</w:t>
            </w:r>
          </w:p>
        </w:tc>
        <w:tc>
          <w:tcPr>
            <w:tcW w:w="1200" w:type="dxa"/>
            <w:vAlign w:val="center"/>
          </w:tcPr>
          <w:p>
            <w:pPr>
              <w:pStyle w:val="14"/>
            </w:pPr>
            <w:r>
              <w:t>208</w:t>
            </w:r>
          </w:p>
        </w:tc>
        <w:tc>
          <w:tcPr>
            <w:tcW w:w="4056" w:type="dxa"/>
            <w:vAlign w:val="center"/>
          </w:tcPr>
          <w:p>
            <w:pPr>
              <w:pStyle w:val="14"/>
            </w:pPr>
            <w:r>
              <w:t>社会保障和就业支出</w:t>
            </w:r>
          </w:p>
        </w:tc>
        <w:tc>
          <w:tcPr>
            <w:tcW w:w="1095" w:type="dxa"/>
            <w:vAlign w:val="center"/>
          </w:tcPr>
          <w:p>
            <w:pPr>
              <w:pStyle w:val="13"/>
            </w:pPr>
            <w:r>
              <w:t>9.65</w:t>
            </w:r>
          </w:p>
        </w:tc>
        <w:tc>
          <w:tcPr>
            <w:tcW w:w="1095" w:type="dxa"/>
            <w:vAlign w:val="center"/>
          </w:tcPr>
          <w:p>
            <w:pPr>
              <w:pStyle w:val="13"/>
            </w:pPr>
            <w:r>
              <w:t>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23" w:type="dxa"/>
            <w:vAlign w:val="center"/>
          </w:tcPr>
          <w:p>
            <w:pPr>
              <w:pStyle w:val="15"/>
            </w:pPr>
            <w:r>
              <w:t>6</w:t>
            </w:r>
          </w:p>
        </w:tc>
        <w:tc>
          <w:tcPr>
            <w:tcW w:w="1200" w:type="dxa"/>
            <w:vAlign w:val="center"/>
          </w:tcPr>
          <w:p>
            <w:pPr>
              <w:pStyle w:val="14"/>
            </w:pPr>
            <w:r>
              <w:t>20805</w:t>
            </w:r>
          </w:p>
        </w:tc>
        <w:tc>
          <w:tcPr>
            <w:tcW w:w="4056" w:type="dxa"/>
            <w:vAlign w:val="center"/>
          </w:tcPr>
          <w:p>
            <w:pPr>
              <w:pStyle w:val="14"/>
            </w:pPr>
            <w:r>
              <w:t>行政事业单位养老支出</w:t>
            </w:r>
          </w:p>
        </w:tc>
        <w:tc>
          <w:tcPr>
            <w:tcW w:w="1095" w:type="dxa"/>
            <w:vAlign w:val="center"/>
          </w:tcPr>
          <w:p>
            <w:pPr>
              <w:pStyle w:val="13"/>
            </w:pPr>
            <w:r>
              <w:t>9.65</w:t>
            </w:r>
          </w:p>
        </w:tc>
        <w:tc>
          <w:tcPr>
            <w:tcW w:w="1095" w:type="dxa"/>
            <w:vAlign w:val="center"/>
          </w:tcPr>
          <w:p>
            <w:pPr>
              <w:pStyle w:val="13"/>
            </w:pPr>
            <w:r>
              <w:t>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7</w:t>
            </w:r>
          </w:p>
        </w:tc>
        <w:tc>
          <w:tcPr>
            <w:tcW w:w="1200" w:type="dxa"/>
            <w:vAlign w:val="center"/>
          </w:tcPr>
          <w:p>
            <w:pPr>
              <w:pStyle w:val="14"/>
            </w:pPr>
            <w:r>
              <w:t>2080501</w:t>
            </w:r>
          </w:p>
        </w:tc>
        <w:tc>
          <w:tcPr>
            <w:tcW w:w="4056" w:type="dxa"/>
            <w:vAlign w:val="center"/>
          </w:tcPr>
          <w:p>
            <w:pPr>
              <w:pStyle w:val="14"/>
            </w:pPr>
            <w:r>
              <w:t>行政单位离退休</w:t>
            </w:r>
          </w:p>
        </w:tc>
        <w:tc>
          <w:tcPr>
            <w:tcW w:w="1095" w:type="dxa"/>
            <w:vAlign w:val="center"/>
          </w:tcPr>
          <w:p>
            <w:pPr>
              <w:pStyle w:val="13"/>
            </w:pPr>
            <w:r>
              <w:t>9.65</w:t>
            </w:r>
          </w:p>
        </w:tc>
        <w:tc>
          <w:tcPr>
            <w:tcW w:w="1095" w:type="dxa"/>
            <w:vAlign w:val="center"/>
          </w:tcPr>
          <w:p>
            <w:pPr>
              <w:pStyle w:val="13"/>
            </w:pPr>
            <w:r>
              <w:t>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8</w:t>
            </w:r>
          </w:p>
        </w:tc>
        <w:tc>
          <w:tcPr>
            <w:tcW w:w="1200" w:type="dxa"/>
            <w:vAlign w:val="center"/>
          </w:tcPr>
          <w:p>
            <w:pPr>
              <w:pStyle w:val="14"/>
            </w:pPr>
            <w:r>
              <w:t>210</w:t>
            </w:r>
          </w:p>
        </w:tc>
        <w:tc>
          <w:tcPr>
            <w:tcW w:w="4056" w:type="dxa"/>
            <w:vAlign w:val="center"/>
          </w:tcPr>
          <w:p>
            <w:pPr>
              <w:pStyle w:val="14"/>
            </w:pPr>
            <w:r>
              <w:t>卫生健康支出</w:t>
            </w:r>
          </w:p>
        </w:tc>
        <w:tc>
          <w:tcPr>
            <w:tcW w:w="1095" w:type="dxa"/>
            <w:vAlign w:val="center"/>
          </w:tcPr>
          <w:p>
            <w:pPr>
              <w:pStyle w:val="13"/>
            </w:pPr>
            <w:r>
              <w:t>12.28</w:t>
            </w:r>
          </w:p>
        </w:tc>
        <w:tc>
          <w:tcPr>
            <w:tcW w:w="1095" w:type="dxa"/>
            <w:vAlign w:val="center"/>
          </w:tcPr>
          <w:p>
            <w:pPr>
              <w:pStyle w:val="13"/>
            </w:pPr>
            <w:r>
              <w:t>12.28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9</w:t>
            </w:r>
          </w:p>
        </w:tc>
        <w:tc>
          <w:tcPr>
            <w:tcW w:w="1200" w:type="dxa"/>
            <w:vAlign w:val="center"/>
          </w:tcPr>
          <w:p>
            <w:pPr>
              <w:pStyle w:val="14"/>
            </w:pPr>
            <w:r>
              <w:t>21011</w:t>
            </w:r>
          </w:p>
        </w:tc>
        <w:tc>
          <w:tcPr>
            <w:tcW w:w="4056" w:type="dxa"/>
            <w:vAlign w:val="center"/>
          </w:tcPr>
          <w:p>
            <w:pPr>
              <w:pStyle w:val="14"/>
            </w:pPr>
            <w:r>
              <w:t>行政事业单位医疗</w:t>
            </w:r>
          </w:p>
        </w:tc>
        <w:tc>
          <w:tcPr>
            <w:tcW w:w="1095" w:type="dxa"/>
            <w:vAlign w:val="center"/>
          </w:tcPr>
          <w:p>
            <w:pPr>
              <w:pStyle w:val="13"/>
            </w:pPr>
            <w:r>
              <w:t>12.28</w:t>
            </w:r>
          </w:p>
        </w:tc>
        <w:tc>
          <w:tcPr>
            <w:tcW w:w="1095" w:type="dxa"/>
            <w:vAlign w:val="center"/>
          </w:tcPr>
          <w:p>
            <w:pPr>
              <w:pStyle w:val="13"/>
            </w:pPr>
            <w:r>
              <w:t>12.28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10</w:t>
            </w:r>
          </w:p>
        </w:tc>
        <w:tc>
          <w:tcPr>
            <w:tcW w:w="1200" w:type="dxa"/>
            <w:vAlign w:val="center"/>
          </w:tcPr>
          <w:p>
            <w:pPr>
              <w:pStyle w:val="14"/>
            </w:pPr>
            <w:r>
              <w:t>2101199</w:t>
            </w:r>
          </w:p>
        </w:tc>
        <w:tc>
          <w:tcPr>
            <w:tcW w:w="4056" w:type="dxa"/>
            <w:vAlign w:val="center"/>
          </w:tcPr>
          <w:p>
            <w:pPr>
              <w:pStyle w:val="14"/>
            </w:pPr>
            <w:r>
              <w:t>其他行政事业单位医疗支出</w:t>
            </w:r>
          </w:p>
        </w:tc>
        <w:tc>
          <w:tcPr>
            <w:tcW w:w="1095" w:type="dxa"/>
            <w:vAlign w:val="center"/>
          </w:tcPr>
          <w:p>
            <w:pPr>
              <w:pStyle w:val="13"/>
            </w:pPr>
            <w:r>
              <w:t>12.28</w:t>
            </w:r>
          </w:p>
        </w:tc>
        <w:tc>
          <w:tcPr>
            <w:tcW w:w="1095" w:type="dxa"/>
            <w:vAlign w:val="center"/>
          </w:tcPr>
          <w:p>
            <w:pPr>
              <w:pStyle w:val="13"/>
            </w:pPr>
            <w:r>
              <w:t>12.28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11</w:t>
            </w:r>
          </w:p>
        </w:tc>
        <w:tc>
          <w:tcPr>
            <w:tcW w:w="1200" w:type="dxa"/>
            <w:vAlign w:val="center"/>
          </w:tcPr>
          <w:p>
            <w:pPr>
              <w:pStyle w:val="14"/>
            </w:pPr>
            <w:r>
              <w:t>212</w:t>
            </w:r>
          </w:p>
        </w:tc>
        <w:tc>
          <w:tcPr>
            <w:tcW w:w="4056" w:type="dxa"/>
            <w:vAlign w:val="center"/>
          </w:tcPr>
          <w:p>
            <w:pPr>
              <w:pStyle w:val="14"/>
            </w:pPr>
            <w:r>
              <w:t>城乡社区支出</w:t>
            </w: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12</w:t>
            </w:r>
          </w:p>
        </w:tc>
        <w:tc>
          <w:tcPr>
            <w:tcW w:w="1200" w:type="dxa"/>
            <w:vAlign w:val="center"/>
          </w:tcPr>
          <w:p>
            <w:pPr>
              <w:pStyle w:val="14"/>
            </w:pPr>
            <w:r>
              <w:t>21208</w:t>
            </w:r>
          </w:p>
        </w:tc>
        <w:tc>
          <w:tcPr>
            <w:tcW w:w="4056" w:type="dxa"/>
            <w:vAlign w:val="center"/>
          </w:tcPr>
          <w:p>
            <w:pPr>
              <w:pStyle w:val="14"/>
            </w:pPr>
            <w:r>
              <w:t>国有土地使用权出让收入安排的支出</w:t>
            </w: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13</w:t>
            </w:r>
          </w:p>
        </w:tc>
        <w:tc>
          <w:tcPr>
            <w:tcW w:w="1200" w:type="dxa"/>
            <w:vAlign w:val="center"/>
          </w:tcPr>
          <w:p>
            <w:pPr>
              <w:pStyle w:val="14"/>
            </w:pPr>
            <w:r>
              <w:t>2120815</w:t>
            </w:r>
          </w:p>
        </w:tc>
        <w:tc>
          <w:tcPr>
            <w:tcW w:w="4056" w:type="dxa"/>
            <w:vAlign w:val="center"/>
          </w:tcPr>
          <w:p>
            <w:pPr>
              <w:pStyle w:val="14"/>
            </w:pPr>
            <w:r>
              <w:t>农村社会事业支出</w:t>
            </w:r>
          </w:p>
          <w:p>
            <w:pPr>
              <w:pStyle w:val="14"/>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r>
              <w:t>20.90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14</w:t>
            </w:r>
          </w:p>
        </w:tc>
        <w:tc>
          <w:tcPr>
            <w:tcW w:w="1200" w:type="dxa"/>
            <w:vAlign w:val="center"/>
          </w:tcPr>
          <w:p>
            <w:pPr>
              <w:pStyle w:val="14"/>
            </w:pPr>
            <w:r>
              <w:t>213</w:t>
            </w:r>
          </w:p>
        </w:tc>
        <w:tc>
          <w:tcPr>
            <w:tcW w:w="4056" w:type="dxa"/>
            <w:vAlign w:val="center"/>
          </w:tcPr>
          <w:p>
            <w:pPr>
              <w:pStyle w:val="14"/>
            </w:pPr>
            <w:r>
              <w:t>农林水支出</w:t>
            </w: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15</w:t>
            </w:r>
          </w:p>
        </w:tc>
        <w:tc>
          <w:tcPr>
            <w:tcW w:w="1200" w:type="dxa"/>
            <w:vAlign w:val="center"/>
          </w:tcPr>
          <w:p>
            <w:pPr>
              <w:pStyle w:val="14"/>
            </w:pPr>
            <w:r>
              <w:t>21307</w:t>
            </w:r>
          </w:p>
        </w:tc>
        <w:tc>
          <w:tcPr>
            <w:tcW w:w="4056" w:type="dxa"/>
            <w:vAlign w:val="center"/>
          </w:tcPr>
          <w:p>
            <w:pPr>
              <w:pStyle w:val="14"/>
            </w:pPr>
            <w:r>
              <w:t>农村综合改革</w:t>
            </w: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pPr>
            <w:r>
              <w:t>16</w:t>
            </w:r>
          </w:p>
        </w:tc>
        <w:tc>
          <w:tcPr>
            <w:tcW w:w="1200" w:type="dxa"/>
            <w:vAlign w:val="center"/>
          </w:tcPr>
          <w:p>
            <w:pPr>
              <w:pStyle w:val="14"/>
            </w:pPr>
            <w:r>
              <w:t>2130705</w:t>
            </w:r>
          </w:p>
        </w:tc>
        <w:tc>
          <w:tcPr>
            <w:tcW w:w="4056" w:type="dxa"/>
            <w:vAlign w:val="center"/>
          </w:tcPr>
          <w:p>
            <w:pPr>
              <w:pStyle w:val="14"/>
            </w:pPr>
            <w:r>
              <w:t>对村民委员会和村党支部的补助</w:t>
            </w: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r>
              <w:t>468.83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2865"/>
        <w:gridCol w:w="1260"/>
        <w:gridCol w:w="313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8" w:type="dxa"/>
            <w:gridSpan w:val="3"/>
            <w:tcBorders>
              <w:top w:val="single" w:color="FFFFFF" w:sz="6" w:space="0"/>
              <w:left w:val="single" w:color="FFFFFF" w:sz="6" w:space="0"/>
              <w:right w:val="single" w:color="FFFFFF" w:sz="6" w:space="0"/>
            </w:tcBorders>
            <w:vAlign w:val="center"/>
          </w:tcPr>
          <w:p>
            <w:pPr>
              <w:pStyle w:val="11"/>
            </w:pPr>
            <w:r>
              <w:t>927001魏县边马镇人民政府本级</w:t>
            </w:r>
          </w:p>
        </w:tc>
        <w:tc>
          <w:tcPr>
            <w:tcW w:w="3134"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restart"/>
            <w:vAlign w:val="center"/>
          </w:tcPr>
          <w:p>
            <w:pPr>
              <w:pStyle w:val="12"/>
            </w:pPr>
            <w:r>
              <w:t>序号</w:t>
            </w:r>
          </w:p>
        </w:tc>
        <w:tc>
          <w:tcPr>
            <w:tcW w:w="4125" w:type="dxa"/>
            <w:gridSpan w:val="2"/>
            <w:vAlign w:val="center"/>
          </w:tcPr>
          <w:p>
            <w:pPr>
              <w:pStyle w:val="12"/>
            </w:pPr>
            <w:r>
              <w:t>收入</w:t>
            </w:r>
          </w:p>
        </w:tc>
        <w:tc>
          <w:tcPr>
            <w:tcW w:w="806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continue"/>
          </w:tcPr>
          <w:p/>
        </w:tc>
        <w:tc>
          <w:tcPr>
            <w:tcW w:w="2865" w:type="dxa"/>
            <w:vAlign w:val="center"/>
          </w:tcPr>
          <w:p>
            <w:pPr>
              <w:pStyle w:val="12"/>
            </w:pPr>
            <w:r>
              <w:t>项  目</w:t>
            </w:r>
          </w:p>
        </w:tc>
        <w:tc>
          <w:tcPr>
            <w:tcW w:w="1260" w:type="dxa"/>
            <w:vAlign w:val="center"/>
          </w:tcPr>
          <w:p>
            <w:pPr>
              <w:pStyle w:val="12"/>
            </w:pPr>
            <w:r>
              <w:t>金额</w:t>
            </w:r>
          </w:p>
        </w:tc>
        <w:tc>
          <w:tcPr>
            <w:tcW w:w="3134"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1133" w:type="dxa"/>
            <w:vAlign w:val="center"/>
          </w:tcPr>
          <w:p>
            <w:pPr>
              <w:pStyle w:val="12"/>
            </w:pPr>
            <w:r>
              <w:t>栏次</w:t>
            </w:r>
          </w:p>
        </w:tc>
        <w:tc>
          <w:tcPr>
            <w:tcW w:w="2865" w:type="dxa"/>
            <w:vAlign w:val="center"/>
          </w:tcPr>
          <w:p>
            <w:pPr>
              <w:pStyle w:val="12"/>
            </w:pPr>
            <w:r>
              <w:t>1</w:t>
            </w:r>
          </w:p>
        </w:tc>
        <w:tc>
          <w:tcPr>
            <w:tcW w:w="1260" w:type="dxa"/>
            <w:vAlign w:val="center"/>
          </w:tcPr>
          <w:p>
            <w:pPr>
              <w:pStyle w:val="12"/>
            </w:pPr>
            <w:r>
              <w:t>2</w:t>
            </w:r>
          </w:p>
        </w:tc>
        <w:tc>
          <w:tcPr>
            <w:tcW w:w="3134"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w:t>
            </w:r>
          </w:p>
        </w:tc>
        <w:tc>
          <w:tcPr>
            <w:tcW w:w="2865" w:type="dxa"/>
            <w:vAlign w:val="center"/>
          </w:tcPr>
          <w:p>
            <w:pPr>
              <w:pStyle w:val="14"/>
            </w:pPr>
            <w:r>
              <w:t>一、一般公共预算拨款</w:t>
            </w:r>
          </w:p>
        </w:tc>
        <w:tc>
          <w:tcPr>
            <w:tcW w:w="1260" w:type="dxa"/>
            <w:vAlign w:val="center"/>
          </w:tcPr>
          <w:p>
            <w:pPr>
              <w:pStyle w:val="13"/>
            </w:pPr>
            <w:r>
              <w:t>960.90</w:t>
            </w:r>
          </w:p>
        </w:tc>
        <w:tc>
          <w:tcPr>
            <w:tcW w:w="3134" w:type="dxa"/>
            <w:vAlign w:val="center"/>
          </w:tcPr>
          <w:p>
            <w:pPr>
              <w:pStyle w:val="14"/>
            </w:pPr>
            <w:r>
              <w:t>一、一般公共服务支出</w:t>
            </w:r>
          </w:p>
        </w:tc>
        <w:tc>
          <w:tcPr>
            <w:tcW w:w="1232" w:type="dxa"/>
            <w:vAlign w:val="center"/>
          </w:tcPr>
          <w:p>
            <w:pPr>
              <w:pStyle w:val="13"/>
            </w:pPr>
            <w:r>
              <w:t>449.24</w:t>
            </w:r>
          </w:p>
        </w:tc>
        <w:tc>
          <w:tcPr>
            <w:tcW w:w="1232" w:type="dxa"/>
            <w:vAlign w:val="center"/>
          </w:tcPr>
          <w:p>
            <w:pPr>
              <w:pStyle w:val="13"/>
            </w:pPr>
            <w:r>
              <w:t>449.24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2</w:t>
            </w:r>
          </w:p>
        </w:tc>
        <w:tc>
          <w:tcPr>
            <w:tcW w:w="2865" w:type="dxa"/>
            <w:vAlign w:val="center"/>
          </w:tcPr>
          <w:p>
            <w:pPr>
              <w:pStyle w:val="14"/>
            </w:pPr>
            <w:r>
              <w:t>二、政府性基金预算拨款</w:t>
            </w:r>
          </w:p>
        </w:tc>
        <w:tc>
          <w:tcPr>
            <w:tcW w:w="1260" w:type="dxa"/>
            <w:vAlign w:val="center"/>
          </w:tcPr>
          <w:p>
            <w:pPr>
              <w:pStyle w:val="13"/>
            </w:pPr>
          </w:p>
        </w:tc>
        <w:tc>
          <w:tcPr>
            <w:tcW w:w="3134"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w:t>
            </w:r>
          </w:p>
        </w:tc>
        <w:tc>
          <w:tcPr>
            <w:tcW w:w="2865" w:type="dxa"/>
            <w:vAlign w:val="center"/>
          </w:tcPr>
          <w:p>
            <w:pPr>
              <w:pStyle w:val="14"/>
            </w:pPr>
            <w:r>
              <w:t>三、国有资本经营预算拨款</w:t>
            </w:r>
          </w:p>
        </w:tc>
        <w:tc>
          <w:tcPr>
            <w:tcW w:w="1260" w:type="dxa"/>
            <w:vAlign w:val="center"/>
          </w:tcPr>
          <w:p>
            <w:pPr>
              <w:pStyle w:val="13"/>
            </w:pPr>
          </w:p>
        </w:tc>
        <w:tc>
          <w:tcPr>
            <w:tcW w:w="3134"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4</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5</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6</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7</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8</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八、社会保障和就业支出</w:t>
            </w:r>
          </w:p>
        </w:tc>
        <w:tc>
          <w:tcPr>
            <w:tcW w:w="1232" w:type="dxa"/>
            <w:vAlign w:val="center"/>
          </w:tcPr>
          <w:p>
            <w:pPr>
              <w:pStyle w:val="13"/>
            </w:pPr>
            <w:r>
              <w:t>9.65</w:t>
            </w:r>
          </w:p>
        </w:tc>
        <w:tc>
          <w:tcPr>
            <w:tcW w:w="1232" w:type="dxa"/>
            <w:vAlign w:val="center"/>
          </w:tcPr>
          <w:p>
            <w:pPr>
              <w:pStyle w:val="13"/>
            </w:pPr>
            <w:r>
              <w:t>9.65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9</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10</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十、卫生健康支出</w:t>
            </w:r>
          </w:p>
        </w:tc>
        <w:tc>
          <w:tcPr>
            <w:tcW w:w="1232" w:type="dxa"/>
            <w:vAlign w:val="center"/>
          </w:tcPr>
          <w:p>
            <w:pPr>
              <w:pStyle w:val="13"/>
            </w:pPr>
            <w:r>
              <w:t>12.28</w:t>
            </w:r>
          </w:p>
        </w:tc>
        <w:tc>
          <w:tcPr>
            <w:tcW w:w="1232" w:type="dxa"/>
            <w:vAlign w:val="center"/>
          </w:tcPr>
          <w:p>
            <w:pPr>
              <w:pStyle w:val="13"/>
            </w:pPr>
            <w:r>
              <w:t>12.28</w:t>
            </w: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11</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12</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十二、城乡社区支出</w:t>
            </w:r>
          </w:p>
        </w:tc>
        <w:tc>
          <w:tcPr>
            <w:tcW w:w="1232" w:type="dxa"/>
            <w:vAlign w:val="center"/>
          </w:tcPr>
          <w:p>
            <w:pPr>
              <w:pStyle w:val="13"/>
            </w:pPr>
            <w:r>
              <w:t>20.90</w:t>
            </w:r>
          </w:p>
        </w:tc>
        <w:tc>
          <w:tcPr>
            <w:tcW w:w="1232" w:type="dxa"/>
            <w:vAlign w:val="center"/>
          </w:tcPr>
          <w:p>
            <w:pPr>
              <w:pStyle w:val="13"/>
            </w:pPr>
            <w:r>
              <w:t>20.90</w:t>
            </w: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13</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十三、农林水支出</w:t>
            </w:r>
          </w:p>
        </w:tc>
        <w:tc>
          <w:tcPr>
            <w:tcW w:w="1232" w:type="dxa"/>
            <w:vAlign w:val="center"/>
          </w:tcPr>
          <w:p>
            <w:pPr>
              <w:pStyle w:val="13"/>
            </w:pPr>
            <w:r>
              <w:t>468.83</w:t>
            </w:r>
          </w:p>
        </w:tc>
        <w:tc>
          <w:tcPr>
            <w:tcW w:w="1232" w:type="dxa"/>
            <w:vAlign w:val="center"/>
          </w:tcPr>
          <w:p>
            <w:pPr>
              <w:pStyle w:val="13"/>
            </w:pPr>
            <w:r>
              <w:t>468.83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14</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15</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16</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17</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18</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19</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20</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21</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22</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23</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24</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25</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3" w:type="dxa"/>
            <w:vAlign w:val="center"/>
          </w:tcPr>
          <w:p>
            <w:pPr>
              <w:pStyle w:val="15"/>
            </w:pPr>
            <w:r>
              <w:t>26</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27</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28</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29</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30</w:t>
            </w:r>
          </w:p>
        </w:tc>
        <w:tc>
          <w:tcPr>
            <w:tcW w:w="2865" w:type="dxa"/>
            <w:vAlign w:val="center"/>
          </w:tcPr>
          <w:p>
            <w:pPr>
              <w:pStyle w:val="14"/>
            </w:pPr>
          </w:p>
        </w:tc>
        <w:tc>
          <w:tcPr>
            <w:tcW w:w="1260" w:type="dxa"/>
            <w:vAlign w:val="center"/>
          </w:tcPr>
          <w:p>
            <w:pPr>
              <w:pStyle w:val="13"/>
            </w:pPr>
          </w:p>
        </w:tc>
        <w:tc>
          <w:tcPr>
            <w:tcW w:w="3134"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31</w:t>
            </w:r>
          </w:p>
        </w:tc>
        <w:tc>
          <w:tcPr>
            <w:tcW w:w="2865" w:type="dxa"/>
            <w:vAlign w:val="center"/>
          </w:tcPr>
          <w:p>
            <w:pPr>
              <w:pStyle w:val="16"/>
            </w:pPr>
            <w:r>
              <w:t>本年收入合计</w:t>
            </w:r>
          </w:p>
        </w:tc>
        <w:tc>
          <w:tcPr>
            <w:tcW w:w="1260" w:type="dxa"/>
            <w:vAlign w:val="center"/>
          </w:tcPr>
          <w:p>
            <w:pPr>
              <w:pStyle w:val="17"/>
            </w:pPr>
            <w:r>
              <w:t>960.90</w:t>
            </w:r>
          </w:p>
        </w:tc>
        <w:tc>
          <w:tcPr>
            <w:tcW w:w="3134" w:type="dxa"/>
            <w:vAlign w:val="center"/>
          </w:tcPr>
          <w:p>
            <w:pPr>
              <w:pStyle w:val="16"/>
            </w:pPr>
            <w:r>
              <w:t>本年支出合计</w:t>
            </w:r>
          </w:p>
        </w:tc>
        <w:tc>
          <w:tcPr>
            <w:tcW w:w="1232" w:type="dxa"/>
            <w:vAlign w:val="center"/>
          </w:tcPr>
          <w:p>
            <w:pPr>
              <w:pStyle w:val="17"/>
            </w:pPr>
            <w:r>
              <w:t>960.90</w:t>
            </w:r>
          </w:p>
        </w:tc>
        <w:tc>
          <w:tcPr>
            <w:tcW w:w="1232" w:type="dxa"/>
            <w:vAlign w:val="center"/>
          </w:tcPr>
          <w:p>
            <w:pPr>
              <w:pStyle w:val="17"/>
            </w:pPr>
            <w:r>
              <w:t>960.90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32</w:t>
            </w:r>
          </w:p>
        </w:tc>
        <w:tc>
          <w:tcPr>
            <w:tcW w:w="2865" w:type="dxa"/>
            <w:vAlign w:val="center"/>
          </w:tcPr>
          <w:p>
            <w:pPr>
              <w:pStyle w:val="14"/>
            </w:pPr>
            <w:r>
              <w:t>年初财政拨款结转和结余</w:t>
            </w:r>
          </w:p>
        </w:tc>
        <w:tc>
          <w:tcPr>
            <w:tcW w:w="1260" w:type="dxa"/>
            <w:vAlign w:val="center"/>
          </w:tcPr>
          <w:p>
            <w:pPr>
              <w:pStyle w:val="13"/>
            </w:pPr>
          </w:p>
        </w:tc>
        <w:tc>
          <w:tcPr>
            <w:tcW w:w="3134"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33</w:t>
            </w:r>
          </w:p>
        </w:tc>
        <w:tc>
          <w:tcPr>
            <w:tcW w:w="2865" w:type="dxa"/>
            <w:vAlign w:val="center"/>
          </w:tcPr>
          <w:p>
            <w:pPr>
              <w:pStyle w:val="14"/>
            </w:pPr>
            <w:r>
              <w:t>一、一般公共预算拨款</w:t>
            </w:r>
          </w:p>
        </w:tc>
        <w:tc>
          <w:tcPr>
            <w:tcW w:w="1260" w:type="dxa"/>
            <w:vAlign w:val="center"/>
          </w:tcPr>
          <w:p>
            <w:pPr>
              <w:pStyle w:val="13"/>
            </w:pPr>
          </w:p>
        </w:tc>
        <w:tc>
          <w:tcPr>
            <w:tcW w:w="3134"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34</w:t>
            </w:r>
          </w:p>
        </w:tc>
        <w:tc>
          <w:tcPr>
            <w:tcW w:w="2865" w:type="dxa"/>
            <w:vAlign w:val="center"/>
          </w:tcPr>
          <w:p>
            <w:pPr>
              <w:pStyle w:val="14"/>
            </w:pPr>
            <w:r>
              <w:t>二、政府性基金预算拨款</w:t>
            </w:r>
          </w:p>
        </w:tc>
        <w:tc>
          <w:tcPr>
            <w:tcW w:w="1260" w:type="dxa"/>
            <w:vAlign w:val="center"/>
          </w:tcPr>
          <w:p>
            <w:pPr>
              <w:pStyle w:val="13"/>
            </w:pPr>
          </w:p>
        </w:tc>
        <w:tc>
          <w:tcPr>
            <w:tcW w:w="3134"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35</w:t>
            </w:r>
          </w:p>
        </w:tc>
        <w:tc>
          <w:tcPr>
            <w:tcW w:w="2865" w:type="dxa"/>
            <w:vAlign w:val="center"/>
          </w:tcPr>
          <w:p>
            <w:pPr>
              <w:pStyle w:val="14"/>
            </w:pPr>
            <w:r>
              <w:t>三、国有资本经营预算拨款</w:t>
            </w:r>
          </w:p>
        </w:tc>
        <w:tc>
          <w:tcPr>
            <w:tcW w:w="1260" w:type="dxa"/>
            <w:vAlign w:val="center"/>
          </w:tcPr>
          <w:p>
            <w:pPr>
              <w:pStyle w:val="13"/>
            </w:pPr>
          </w:p>
        </w:tc>
        <w:tc>
          <w:tcPr>
            <w:tcW w:w="3134"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5"/>
            </w:pPr>
            <w:r>
              <w:t>36</w:t>
            </w:r>
          </w:p>
        </w:tc>
        <w:tc>
          <w:tcPr>
            <w:tcW w:w="2865" w:type="dxa"/>
            <w:vAlign w:val="center"/>
          </w:tcPr>
          <w:p>
            <w:pPr>
              <w:pStyle w:val="16"/>
            </w:pPr>
            <w:r>
              <w:t>收入总计</w:t>
            </w:r>
          </w:p>
        </w:tc>
        <w:tc>
          <w:tcPr>
            <w:tcW w:w="1260" w:type="dxa"/>
            <w:vAlign w:val="center"/>
          </w:tcPr>
          <w:p>
            <w:pPr>
              <w:pStyle w:val="17"/>
            </w:pPr>
            <w:r>
              <w:t>960.90</w:t>
            </w:r>
          </w:p>
        </w:tc>
        <w:tc>
          <w:tcPr>
            <w:tcW w:w="3134" w:type="dxa"/>
            <w:vAlign w:val="center"/>
          </w:tcPr>
          <w:p>
            <w:pPr>
              <w:pStyle w:val="16"/>
            </w:pPr>
            <w:r>
              <w:t>支出总计</w:t>
            </w:r>
          </w:p>
        </w:tc>
        <w:tc>
          <w:tcPr>
            <w:tcW w:w="1232" w:type="dxa"/>
            <w:vAlign w:val="center"/>
          </w:tcPr>
          <w:p>
            <w:pPr>
              <w:pStyle w:val="17"/>
            </w:pPr>
            <w:r>
              <w:t>960.90</w:t>
            </w:r>
          </w:p>
        </w:tc>
        <w:tc>
          <w:tcPr>
            <w:tcW w:w="1232" w:type="dxa"/>
            <w:vAlign w:val="center"/>
          </w:tcPr>
          <w:p>
            <w:pPr>
              <w:pStyle w:val="17"/>
            </w:pPr>
            <w:r>
              <w:t>960.90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245"/>
        <w:gridCol w:w="57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2" w:type="dxa"/>
            <w:gridSpan w:val="3"/>
            <w:tcBorders>
              <w:top w:val="single" w:color="FFFFFF" w:sz="6" w:space="0"/>
              <w:left w:val="single" w:color="FFFFFF" w:sz="6" w:space="0"/>
              <w:right w:val="single" w:color="FFFFFF" w:sz="6" w:space="0"/>
            </w:tcBorders>
            <w:vAlign w:val="center"/>
          </w:tcPr>
          <w:p>
            <w:pPr>
              <w:pStyle w:val="11"/>
            </w:pPr>
            <w:r>
              <w:t>927001魏县边马镇人民政府本级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restart"/>
            <w:vAlign w:val="center"/>
          </w:tcPr>
          <w:p>
            <w:pPr>
              <w:pStyle w:val="12"/>
            </w:pPr>
            <w:r>
              <w:t>序号</w:t>
            </w:r>
          </w:p>
        </w:tc>
        <w:tc>
          <w:tcPr>
            <w:tcW w:w="701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continue"/>
          </w:tcPr>
          <w:p/>
        </w:tc>
        <w:tc>
          <w:tcPr>
            <w:tcW w:w="1245" w:type="dxa"/>
            <w:vAlign w:val="center"/>
          </w:tcPr>
          <w:p>
            <w:pPr>
              <w:pStyle w:val="12"/>
            </w:pPr>
            <w:r>
              <w:t>科目编码</w:t>
            </w:r>
          </w:p>
        </w:tc>
        <w:tc>
          <w:tcPr>
            <w:tcW w:w="577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Align w:val="center"/>
          </w:tcPr>
          <w:p>
            <w:pPr>
              <w:pStyle w:val="12"/>
            </w:pPr>
            <w:r>
              <w:t>栏次</w:t>
            </w:r>
          </w:p>
        </w:tc>
        <w:tc>
          <w:tcPr>
            <w:tcW w:w="1245" w:type="dxa"/>
            <w:vAlign w:val="center"/>
          </w:tcPr>
          <w:p>
            <w:pPr>
              <w:pStyle w:val="12"/>
            </w:pPr>
            <w:r>
              <w:t>1</w:t>
            </w:r>
          </w:p>
        </w:tc>
        <w:tc>
          <w:tcPr>
            <w:tcW w:w="577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w:t>
            </w:r>
          </w:p>
        </w:tc>
        <w:tc>
          <w:tcPr>
            <w:tcW w:w="1245" w:type="dxa"/>
            <w:vAlign w:val="center"/>
          </w:tcPr>
          <w:p>
            <w:pPr>
              <w:pStyle w:val="18"/>
            </w:pPr>
          </w:p>
        </w:tc>
        <w:tc>
          <w:tcPr>
            <w:tcW w:w="5773" w:type="dxa"/>
            <w:vAlign w:val="center"/>
          </w:tcPr>
          <w:p>
            <w:pPr>
              <w:pStyle w:val="16"/>
            </w:pPr>
            <w:r>
              <w:t>合计</w:t>
            </w:r>
          </w:p>
        </w:tc>
        <w:tc>
          <w:tcPr>
            <w:tcW w:w="1643" w:type="dxa"/>
            <w:vAlign w:val="center"/>
          </w:tcPr>
          <w:p>
            <w:pPr>
              <w:pStyle w:val="17"/>
            </w:pPr>
            <w:r>
              <w:t>960.90</w:t>
            </w:r>
          </w:p>
        </w:tc>
        <w:tc>
          <w:tcPr>
            <w:tcW w:w="1643" w:type="dxa"/>
            <w:vAlign w:val="center"/>
          </w:tcPr>
          <w:p>
            <w:pPr>
              <w:pStyle w:val="17"/>
            </w:pPr>
            <w:r>
              <w:t>298.48</w:t>
            </w:r>
          </w:p>
        </w:tc>
        <w:tc>
          <w:tcPr>
            <w:tcW w:w="1643" w:type="dxa"/>
            <w:vAlign w:val="center"/>
          </w:tcPr>
          <w:p>
            <w:pPr>
              <w:pStyle w:val="17"/>
            </w:pPr>
            <w:r>
              <w:t>662.42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2</w:t>
            </w:r>
          </w:p>
        </w:tc>
        <w:tc>
          <w:tcPr>
            <w:tcW w:w="1245" w:type="dxa"/>
            <w:vAlign w:val="center"/>
          </w:tcPr>
          <w:p>
            <w:pPr>
              <w:pStyle w:val="14"/>
            </w:pPr>
            <w:r>
              <w:t>201</w:t>
            </w:r>
          </w:p>
        </w:tc>
        <w:tc>
          <w:tcPr>
            <w:tcW w:w="5773" w:type="dxa"/>
            <w:vAlign w:val="center"/>
          </w:tcPr>
          <w:p>
            <w:pPr>
              <w:pStyle w:val="14"/>
            </w:pPr>
            <w:r>
              <w:t>一般公共服务支出</w:t>
            </w:r>
          </w:p>
        </w:tc>
        <w:tc>
          <w:tcPr>
            <w:tcW w:w="1643" w:type="dxa"/>
            <w:vAlign w:val="center"/>
          </w:tcPr>
          <w:p>
            <w:pPr>
              <w:pStyle w:val="13"/>
            </w:pPr>
            <w:r>
              <w:t>449.24</w:t>
            </w:r>
          </w:p>
        </w:tc>
        <w:tc>
          <w:tcPr>
            <w:tcW w:w="1643" w:type="dxa"/>
            <w:vAlign w:val="center"/>
          </w:tcPr>
          <w:p>
            <w:pPr>
              <w:pStyle w:val="13"/>
            </w:pPr>
            <w:r>
              <w:t>276.55</w:t>
            </w:r>
          </w:p>
        </w:tc>
        <w:tc>
          <w:tcPr>
            <w:tcW w:w="1643" w:type="dxa"/>
            <w:vAlign w:val="center"/>
          </w:tcPr>
          <w:p>
            <w:pPr>
              <w:pStyle w:val="13"/>
            </w:pPr>
            <w:r>
              <w:t>172.69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3</w:t>
            </w:r>
          </w:p>
        </w:tc>
        <w:tc>
          <w:tcPr>
            <w:tcW w:w="1245" w:type="dxa"/>
            <w:vAlign w:val="center"/>
          </w:tcPr>
          <w:p>
            <w:pPr>
              <w:pStyle w:val="14"/>
            </w:pPr>
            <w:r>
              <w:t>20103</w:t>
            </w:r>
          </w:p>
        </w:tc>
        <w:tc>
          <w:tcPr>
            <w:tcW w:w="5773" w:type="dxa"/>
            <w:vAlign w:val="center"/>
          </w:tcPr>
          <w:p>
            <w:pPr>
              <w:pStyle w:val="14"/>
            </w:pPr>
            <w:r>
              <w:t>政府办公厅（室）及相关机构事务</w:t>
            </w:r>
          </w:p>
        </w:tc>
        <w:tc>
          <w:tcPr>
            <w:tcW w:w="1643" w:type="dxa"/>
            <w:vAlign w:val="center"/>
          </w:tcPr>
          <w:p>
            <w:pPr>
              <w:pStyle w:val="13"/>
            </w:pPr>
            <w:r>
              <w:t>449.24</w:t>
            </w:r>
          </w:p>
        </w:tc>
        <w:tc>
          <w:tcPr>
            <w:tcW w:w="1643" w:type="dxa"/>
            <w:vAlign w:val="center"/>
          </w:tcPr>
          <w:p>
            <w:pPr>
              <w:pStyle w:val="13"/>
            </w:pPr>
            <w:r>
              <w:t>276.55</w:t>
            </w:r>
          </w:p>
        </w:tc>
        <w:tc>
          <w:tcPr>
            <w:tcW w:w="1643" w:type="dxa"/>
            <w:vAlign w:val="center"/>
          </w:tcPr>
          <w:p>
            <w:pPr>
              <w:pStyle w:val="13"/>
            </w:pPr>
            <w:r>
              <w:t>172.69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4</w:t>
            </w:r>
          </w:p>
        </w:tc>
        <w:tc>
          <w:tcPr>
            <w:tcW w:w="1245" w:type="dxa"/>
            <w:vAlign w:val="center"/>
          </w:tcPr>
          <w:p>
            <w:pPr>
              <w:pStyle w:val="14"/>
            </w:pPr>
            <w:r>
              <w:t>2010301</w:t>
            </w:r>
          </w:p>
        </w:tc>
        <w:tc>
          <w:tcPr>
            <w:tcW w:w="5773" w:type="dxa"/>
            <w:vAlign w:val="center"/>
          </w:tcPr>
          <w:p>
            <w:pPr>
              <w:pStyle w:val="14"/>
            </w:pPr>
            <w:r>
              <w:t>行政运行</w:t>
            </w:r>
          </w:p>
        </w:tc>
        <w:tc>
          <w:tcPr>
            <w:tcW w:w="1643" w:type="dxa"/>
            <w:vAlign w:val="center"/>
          </w:tcPr>
          <w:p>
            <w:pPr>
              <w:pStyle w:val="13"/>
            </w:pPr>
            <w:r>
              <w:t>449.24</w:t>
            </w:r>
          </w:p>
        </w:tc>
        <w:tc>
          <w:tcPr>
            <w:tcW w:w="1643" w:type="dxa"/>
            <w:vAlign w:val="center"/>
          </w:tcPr>
          <w:p>
            <w:pPr>
              <w:pStyle w:val="13"/>
            </w:pPr>
            <w:r>
              <w:t>276.55</w:t>
            </w:r>
          </w:p>
        </w:tc>
        <w:tc>
          <w:tcPr>
            <w:tcW w:w="1643" w:type="dxa"/>
            <w:vAlign w:val="center"/>
          </w:tcPr>
          <w:p>
            <w:pPr>
              <w:pStyle w:val="13"/>
            </w:pPr>
            <w:r>
              <w:t>172.69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5</w:t>
            </w:r>
          </w:p>
        </w:tc>
        <w:tc>
          <w:tcPr>
            <w:tcW w:w="1245" w:type="dxa"/>
            <w:vAlign w:val="center"/>
          </w:tcPr>
          <w:p>
            <w:pPr>
              <w:pStyle w:val="14"/>
            </w:pPr>
            <w:r>
              <w:t>208</w:t>
            </w:r>
          </w:p>
        </w:tc>
        <w:tc>
          <w:tcPr>
            <w:tcW w:w="5773" w:type="dxa"/>
            <w:vAlign w:val="center"/>
          </w:tcPr>
          <w:p>
            <w:pPr>
              <w:pStyle w:val="14"/>
            </w:pPr>
            <w:r>
              <w:t>社会保障和就业支出</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6</w:t>
            </w:r>
          </w:p>
        </w:tc>
        <w:tc>
          <w:tcPr>
            <w:tcW w:w="1245" w:type="dxa"/>
            <w:vAlign w:val="center"/>
          </w:tcPr>
          <w:p>
            <w:pPr>
              <w:pStyle w:val="14"/>
            </w:pPr>
            <w:r>
              <w:t>20805</w:t>
            </w:r>
          </w:p>
        </w:tc>
        <w:tc>
          <w:tcPr>
            <w:tcW w:w="5773" w:type="dxa"/>
            <w:vAlign w:val="center"/>
          </w:tcPr>
          <w:p>
            <w:pPr>
              <w:pStyle w:val="14"/>
            </w:pPr>
            <w:r>
              <w:t>行政事业单位养老支出</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7</w:t>
            </w:r>
          </w:p>
        </w:tc>
        <w:tc>
          <w:tcPr>
            <w:tcW w:w="1245" w:type="dxa"/>
            <w:vAlign w:val="center"/>
          </w:tcPr>
          <w:p>
            <w:pPr>
              <w:pStyle w:val="14"/>
            </w:pPr>
            <w:r>
              <w:t>2080501</w:t>
            </w:r>
          </w:p>
        </w:tc>
        <w:tc>
          <w:tcPr>
            <w:tcW w:w="5773" w:type="dxa"/>
            <w:vAlign w:val="center"/>
          </w:tcPr>
          <w:p>
            <w:pPr>
              <w:pStyle w:val="14"/>
            </w:pPr>
            <w:r>
              <w:t>行政单位离退休</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8</w:t>
            </w:r>
          </w:p>
        </w:tc>
        <w:tc>
          <w:tcPr>
            <w:tcW w:w="1245" w:type="dxa"/>
            <w:vAlign w:val="center"/>
          </w:tcPr>
          <w:p>
            <w:pPr>
              <w:pStyle w:val="14"/>
            </w:pPr>
            <w:r>
              <w:t>210</w:t>
            </w:r>
          </w:p>
        </w:tc>
        <w:tc>
          <w:tcPr>
            <w:tcW w:w="5773" w:type="dxa"/>
            <w:vAlign w:val="center"/>
          </w:tcPr>
          <w:p>
            <w:pPr>
              <w:pStyle w:val="14"/>
            </w:pPr>
            <w:r>
              <w:t>卫生健康支出</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9</w:t>
            </w:r>
          </w:p>
        </w:tc>
        <w:tc>
          <w:tcPr>
            <w:tcW w:w="1245" w:type="dxa"/>
            <w:vAlign w:val="center"/>
          </w:tcPr>
          <w:p>
            <w:pPr>
              <w:pStyle w:val="14"/>
            </w:pPr>
            <w:r>
              <w:t>21011</w:t>
            </w:r>
          </w:p>
        </w:tc>
        <w:tc>
          <w:tcPr>
            <w:tcW w:w="5773" w:type="dxa"/>
            <w:vAlign w:val="center"/>
          </w:tcPr>
          <w:p>
            <w:pPr>
              <w:pStyle w:val="14"/>
            </w:pPr>
            <w:r>
              <w:t>行政事业单位医疗</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10</w:t>
            </w:r>
          </w:p>
        </w:tc>
        <w:tc>
          <w:tcPr>
            <w:tcW w:w="1245" w:type="dxa"/>
            <w:vAlign w:val="center"/>
          </w:tcPr>
          <w:p>
            <w:pPr>
              <w:pStyle w:val="14"/>
            </w:pPr>
            <w:r>
              <w:t>2101199</w:t>
            </w:r>
          </w:p>
        </w:tc>
        <w:tc>
          <w:tcPr>
            <w:tcW w:w="5773" w:type="dxa"/>
            <w:vAlign w:val="center"/>
          </w:tcPr>
          <w:p>
            <w:pPr>
              <w:pStyle w:val="14"/>
            </w:pPr>
            <w:r>
              <w:t>其他行政事业单位医疗支出</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11</w:t>
            </w:r>
          </w:p>
        </w:tc>
        <w:tc>
          <w:tcPr>
            <w:tcW w:w="1245" w:type="dxa"/>
            <w:vAlign w:val="center"/>
          </w:tcPr>
          <w:p>
            <w:pPr>
              <w:pStyle w:val="14"/>
            </w:pPr>
            <w:r>
              <w:t>212</w:t>
            </w:r>
          </w:p>
        </w:tc>
        <w:tc>
          <w:tcPr>
            <w:tcW w:w="5773" w:type="dxa"/>
            <w:vAlign w:val="center"/>
          </w:tcPr>
          <w:p>
            <w:pPr>
              <w:pStyle w:val="14"/>
            </w:pPr>
            <w:r>
              <w:t>城乡社区支出</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12</w:t>
            </w:r>
          </w:p>
        </w:tc>
        <w:tc>
          <w:tcPr>
            <w:tcW w:w="1245" w:type="dxa"/>
            <w:vAlign w:val="center"/>
          </w:tcPr>
          <w:p>
            <w:pPr>
              <w:pStyle w:val="14"/>
            </w:pPr>
            <w:r>
              <w:t>21208</w:t>
            </w:r>
          </w:p>
        </w:tc>
        <w:tc>
          <w:tcPr>
            <w:tcW w:w="5773" w:type="dxa"/>
            <w:vAlign w:val="center"/>
          </w:tcPr>
          <w:p>
            <w:pPr>
              <w:pStyle w:val="14"/>
            </w:pPr>
            <w:r>
              <w:t>国有土地使用权出让收入安排的支出</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13</w:t>
            </w:r>
          </w:p>
        </w:tc>
        <w:tc>
          <w:tcPr>
            <w:tcW w:w="1245" w:type="dxa"/>
            <w:vAlign w:val="center"/>
          </w:tcPr>
          <w:p>
            <w:pPr>
              <w:pStyle w:val="14"/>
            </w:pPr>
            <w:r>
              <w:t>2120815</w:t>
            </w:r>
          </w:p>
        </w:tc>
        <w:tc>
          <w:tcPr>
            <w:tcW w:w="5773" w:type="dxa"/>
            <w:vAlign w:val="center"/>
          </w:tcPr>
          <w:p>
            <w:pPr>
              <w:pStyle w:val="14"/>
            </w:pPr>
            <w:r>
              <w:t>农村社会事业支出</w:t>
            </w:r>
          </w:p>
          <w:p>
            <w:pPr>
              <w:pStyle w:val="14"/>
            </w:pP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14</w:t>
            </w:r>
          </w:p>
        </w:tc>
        <w:tc>
          <w:tcPr>
            <w:tcW w:w="1245" w:type="dxa"/>
            <w:vAlign w:val="center"/>
          </w:tcPr>
          <w:p>
            <w:pPr>
              <w:pStyle w:val="14"/>
            </w:pPr>
            <w:r>
              <w:t>213</w:t>
            </w:r>
          </w:p>
        </w:tc>
        <w:tc>
          <w:tcPr>
            <w:tcW w:w="5773" w:type="dxa"/>
            <w:vAlign w:val="center"/>
          </w:tcPr>
          <w:p>
            <w:pPr>
              <w:pStyle w:val="14"/>
            </w:pPr>
            <w:r>
              <w:t>农林水支出</w:t>
            </w:r>
          </w:p>
        </w:tc>
        <w:tc>
          <w:tcPr>
            <w:tcW w:w="1643" w:type="dxa"/>
            <w:vAlign w:val="center"/>
          </w:tcPr>
          <w:p>
            <w:pPr>
              <w:pStyle w:val="13"/>
            </w:pPr>
            <w:r>
              <w:t>468.83</w:t>
            </w:r>
          </w:p>
        </w:tc>
        <w:tc>
          <w:tcPr>
            <w:tcW w:w="1643" w:type="dxa"/>
            <w:vAlign w:val="center"/>
          </w:tcPr>
          <w:p>
            <w:pPr>
              <w:pStyle w:val="13"/>
            </w:pPr>
          </w:p>
        </w:tc>
        <w:tc>
          <w:tcPr>
            <w:tcW w:w="1643" w:type="dxa"/>
            <w:vAlign w:val="center"/>
          </w:tcPr>
          <w:p>
            <w:pPr>
              <w:pStyle w:val="13"/>
            </w:pPr>
            <w:r>
              <w:t>468.83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15</w:t>
            </w:r>
          </w:p>
        </w:tc>
        <w:tc>
          <w:tcPr>
            <w:tcW w:w="1245" w:type="dxa"/>
            <w:vAlign w:val="center"/>
          </w:tcPr>
          <w:p>
            <w:pPr>
              <w:pStyle w:val="14"/>
            </w:pPr>
            <w:r>
              <w:t>21307</w:t>
            </w:r>
          </w:p>
        </w:tc>
        <w:tc>
          <w:tcPr>
            <w:tcW w:w="5773" w:type="dxa"/>
            <w:vAlign w:val="center"/>
          </w:tcPr>
          <w:p>
            <w:pPr>
              <w:pStyle w:val="14"/>
            </w:pPr>
            <w:r>
              <w:t>农村综合改革</w:t>
            </w:r>
          </w:p>
        </w:tc>
        <w:tc>
          <w:tcPr>
            <w:tcW w:w="1643" w:type="dxa"/>
            <w:vAlign w:val="center"/>
          </w:tcPr>
          <w:p>
            <w:pPr>
              <w:pStyle w:val="13"/>
            </w:pPr>
            <w:r>
              <w:t>468.83</w:t>
            </w:r>
          </w:p>
        </w:tc>
        <w:tc>
          <w:tcPr>
            <w:tcW w:w="1643" w:type="dxa"/>
            <w:vAlign w:val="center"/>
          </w:tcPr>
          <w:p>
            <w:pPr>
              <w:pStyle w:val="13"/>
            </w:pPr>
          </w:p>
        </w:tc>
        <w:tc>
          <w:tcPr>
            <w:tcW w:w="1643" w:type="dxa"/>
            <w:vAlign w:val="center"/>
          </w:tcPr>
          <w:p>
            <w:pPr>
              <w:pStyle w:val="13"/>
            </w:pPr>
            <w:r>
              <w:t>468.83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5"/>
            </w:pPr>
            <w:r>
              <w:t>16</w:t>
            </w:r>
          </w:p>
        </w:tc>
        <w:tc>
          <w:tcPr>
            <w:tcW w:w="1245" w:type="dxa"/>
            <w:vAlign w:val="center"/>
          </w:tcPr>
          <w:p>
            <w:pPr>
              <w:pStyle w:val="14"/>
            </w:pPr>
            <w:r>
              <w:t>2130705</w:t>
            </w:r>
          </w:p>
        </w:tc>
        <w:tc>
          <w:tcPr>
            <w:tcW w:w="5773" w:type="dxa"/>
            <w:vAlign w:val="center"/>
          </w:tcPr>
          <w:p>
            <w:pPr>
              <w:pStyle w:val="14"/>
            </w:pPr>
            <w:r>
              <w:t>对村民委员会和村党支部的补助</w:t>
            </w:r>
          </w:p>
        </w:tc>
        <w:tc>
          <w:tcPr>
            <w:tcW w:w="1643" w:type="dxa"/>
            <w:vAlign w:val="center"/>
          </w:tcPr>
          <w:p>
            <w:pPr>
              <w:pStyle w:val="13"/>
            </w:pPr>
            <w:r>
              <w:t>468.83</w:t>
            </w:r>
          </w:p>
        </w:tc>
        <w:tc>
          <w:tcPr>
            <w:tcW w:w="1643" w:type="dxa"/>
            <w:vAlign w:val="center"/>
          </w:tcPr>
          <w:p>
            <w:pPr>
              <w:pStyle w:val="13"/>
            </w:pPr>
          </w:p>
        </w:tc>
        <w:tc>
          <w:tcPr>
            <w:tcW w:w="1643" w:type="dxa"/>
            <w:vAlign w:val="center"/>
          </w:tcPr>
          <w:p>
            <w:pPr>
              <w:pStyle w:val="13"/>
            </w:pPr>
            <w:r>
              <w:t>468.83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065"/>
        <w:gridCol w:w="572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2" w:type="dxa"/>
            <w:gridSpan w:val="3"/>
            <w:tcBorders>
              <w:top w:val="single" w:color="FFFFFF" w:sz="6" w:space="0"/>
              <w:left w:val="single" w:color="FFFFFF" w:sz="6" w:space="0"/>
              <w:right w:val="single" w:color="FFFFFF" w:sz="6" w:space="0"/>
            </w:tcBorders>
            <w:vAlign w:val="center"/>
          </w:tcPr>
          <w:p>
            <w:pPr>
              <w:pStyle w:val="11"/>
            </w:pPr>
            <w:r>
              <w:t>927001魏县边马镇人民政府本级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 w:type="dxa"/>
            <w:vMerge w:val="restart"/>
            <w:vAlign w:val="center"/>
          </w:tcPr>
          <w:p>
            <w:pPr>
              <w:pStyle w:val="12"/>
            </w:pPr>
            <w:r>
              <w:t>序号</w:t>
            </w:r>
          </w:p>
        </w:tc>
        <w:tc>
          <w:tcPr>
            <w:tcW w:w="6793"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 w:type="dxa"/>
            <w:vMerge w:val="continue"/>
          </w:tcPr>
          <w:p/>
        </w:tc>
        <w:tc>
          <w:tcPr>
            <w:tcW w:w="1065" w:type="dxa"/>
            <w:vAlign w:val="center"/>
          </w:tcPr>
          <w:p>
            <w:pPr>
              <w:pStyle w:val="12"/>
            </w:pPr>
            <w:r>
              <w:t>科目编码</w:t>
            </w:r>
          </w:p>
        </w:tc>
        <w:tc>
          <w:tcPr>
            <w:tcW w:w="572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 w:type="dxa"/>
            <w:vAlign w:val="center"/>
          </w:tcPr>
          <w:p>
            <w:pPr>
              <w:pStyle w:val="12"/>
            </w:pPr>
            <w:r>
              <w:t>栏次</w:t>
            </w:r>
          </w:p>
        </w:tc>
        <w:tc>
          <w:tcPr>
            <w:tcW w:w="1065" w:type="dxa"/>
            <w:vAlign w:val="center"/>
          </w:tcPr>
          <w:p>
            <w:pPr>
              <w:pStyle w:val="12"/>
            </w:pPr>
            <w:r>
              <w:t>1</w:t>
            </w:r>
          </w:p>
        </w:tc>
        <w:tc>
          <w:tcPr>
            <w:tcW w:w="572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w:t>
            </w:r>
          </w:p>
        </w:tc>
        <w:tc>
          <w:tcPr>
            <w:tcW w:w="1065" w:type="dxa"/>
            <w:vAlign w:val="center"/>
          </w:tcPr>
          <w:p>
            <w:pPr>
              <w:pStyle w:val="18"/>
            </w:pPr>
          </w:p>
        </w:tc>
        <w:tc>
          <w:tcPr>
            <w:tcW w:w="5728" w:type="dxa"/>
            <w:vAlign w:val="center"/>
          </w:tcPr>
          <w:p>
            <w:pPr>
              <w:pStyle w:val="16"/>
            </w:pPr>
            <w:r>
              <w:t>合计</w:t>
            </w:r>
          </w:p>
        </w:tc>
        <w:tc>
          <w:tcPr>
            <w:tcW w:w="1643" w:type="dxa"/>
            <w:vAlign w:val="center"/>
          </w:tcPr>
          <w:p>
            <w:pPr>
              <w:pStyle w:val="17"/>
            </w:pPr>
            <w:r>
              <w:t>298.48</w:t>
            </w:r>
          </w:p>
        </w:tc>
        <w:tc>
          <w:tcPr>
            <w:tcW w:w="1643" w:type="dxa"/>
            <w:vAlign w:val="center"/>
          </w:tcPr>
          <w:p>
            <w:pPr>
              <w:pStyle w:val="17"/>
            </w:pPr>
            <w:r>
              <w:t>264.96</w:t>
            </w:r>
          </w:p>
        </w:tc>
        <w:tc>
          <w:tcPr>
            <w:tcW w:w="1643" w:type="dxa"/>
            <w:vAlign w:val="center"/>
          </w:tcPr>
          <w:p>
            <w:pPr>
              <w:pStyle w:val="17"/>
            </w:pPr>
            <w:r>
              <w:t>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2</w:t>
            </w:r>
          </w:p>
        </w:tc>
        <w:tc>
          <w:tcPr>
            <w:tcW w:w="1065" w:type="dxa"/>
            <w:vAlign w:val="center"/>
          </w:tcPr>
          <w:p>
            <w:pPr>
              <w:pStyle w:val="14"/>
            </w:pPr>
            <w:r>
              <w:t>301</w:t>
            </w:r>
          </w:p>
        </w:tc>
        <w:tc>
          <w:tcPr>
            <w:tcW w:w="5728" w:type="dxa"/>
            <w:vAlign w:val="center"/>
          </w:tcPr>
          <w:p>
            <w:pPr>
              <w:pStyle w:val="14"/>
            </w:pPr>
            <w:r>
              <w:t>工资福利支出</w:t>
            </w:r>
          </w:p>
        </w:tc>
        <w:tc>
          <w:tcPr>
            <w:tcW w:w="1643" w:type="dxa"/>
            <w:vAlign w:val="center"/>
          </w:tcPr>
          <w:p>
            <w:pPr>
              <w:pStyle w:val="13"/>
            </w:pPr>
            <w:r>
              <w:t>243.03</w:t>
            </w:r>
          </w:p>
        </w:tc>
        <w:tc>
          <w:tcPr>
            <w:tcW w:w="1643" w:type="dxa"/>
            <w:vAlign w:val="center"/>
          </w:tcPr>
          <w:p>
            <w:pPr>
              <w:pStyle w:val="13"/>
            </w:pPr>
            <w:r>
              <w:t>243.03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3</w:t>
            </w:r>
          </w:p>
        </w:tc>
        <w:tc>
          <w:tcPr>
            <w:tcW w:w="1065" w:type="dxa"/>
            <w:vAlign w:val="center"/>
          </w:tcPr>
          <w:p>
            <w:pPr>
              <w:pStyle w:val="14"/>
            </w:pPr>
            <w:r>
              <w:t>30101</w:t>
            </w:r>
          </w:p>
        </w:tc>
        <w:tc>
          <w:tcPr>
            <w:tcW w:w="5728" w:type="dxa"/>
            <w:vAlign w:val="center"/>
          </w:tcPr>
          <w:p>
            <w:pPr>
              <w:pStyle w:val="14"/>
            </w:pPr>
            <w:r>
              <w:t>基本工资</w:t>
            </w:r>
          </w:p>
        </w:tc>
        <w:tc>
          <w:tcPr>
            <w:tcW w:w="1643" w:type="dxa"/>
            <w:vAlign w:val="center"/>
          </w:tcPr>
          <w:p>
            <w:pPr>
              <w:pStyle w:val="13"/>
            </w:pPr>
            <w:r>
              <w:t>140.55</w:t>
            </w:r>
          </w:p>
        </w:tc>
        <w:tc>
          <w:tcPr>
            <w:tcW w:w="1643" w:type="dxa"/>
            <w:vAlign w:val="center"/>
          </w:tcPr>
          <w:p>
            <w:pPr>
              <w:pStyle w:val="13"/>
            </w:pPr>
            <w:r>
              <w:t>140.55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4</w:t>
            </w:r>
          </w:p>
        </w:tc>
        <w:tc>
          <w:tcPr>
            <w:tcW w:w="1065" w:type="dxa"/>
            <w:vAlign w:val="center"/>
          </w:tcPr>
          <w:p>
            <w:pPr>
              <w:pStyle w:val="14"/>
            </w:pPr>
            <w:r>
              <w:t>30102</w:t>
            </w:r>
          </w:p>
        </w:tc>
        <w:tc>
          <w:tcPr>
            <w:tcW w:w="5728" w:type="dxa"/>
            <w:vAlign w:val="center"/>
          </w:tcPr>
          <w:p>
            <w:pPr>
              <w:pStyle w:val="14"/>
            </w:pPr>
            <w:r>
              <w:t>津贴补贴</w:t>
            </w:r>
          </w:p>
        </w:tc>
        <w:tc>
          <w:tcPr>
            <w:tcW w:w="1643" w:type="dxa"/>
            <w:vAlign w:val="center"/>
          </w:tcPr>
          <w:p>
            <w:pPr>
              <w:pStyle w:val="13"/>
            </w:pPr>
            <w:r>
              <w:t>17.28</w:t>
            </w:r>
          </w:p>
        </w:tc>
        <w:tc>
          <w:tcPr>
            <w:tcW w:w="1643" w:type="dxa"/>
            <w:vAlign w:val="center"/>
          </w:tcPr>
          <w:p>
            <w:pPr>
              <w:pStyle w:val="13"/>
            </w:pPr>
            <w:r>
              <w:t>17.28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5</w:t>
            </w:r>
          </w:p>
        </w:tc>
        <w:tc>
          <w:tcPr>
            <w:tcW w:w="1065" w:type="dxa"/>
            <w:vAlign w:val="center"/>
          </w:tcPr>
          <w:p>
            <w:pPr>
              <w:pStyle w:val="14"/>
            </w:pPr>
            <w:r>
              <w:t>30103</w:t>
            </w:r>
          </w:p>
        </w:tc>
        <w:tc>
          <w:tcPr>
            <w:tcW w:w="5728" w:type="dxa"/>
            <w:vAlign w:val="center"/>
          </w:tcPr>
          <w:p>
            <w:pPr>
              <w:pStyle w:val="14"/>
            </w:pPr>
            <w:r>
              <w:t>奖金</w:t>
            </w:r>
          </w:p>
        </w:tc>
        <w:tc>
          <w:tcPr>
            <w:tcW w:w="1643" w:type="dxa"/>
            <w:vAlign w:val="center"/>
          </w:tcPr>
          <w:p>
            <w:pPr>
              <w:pStyle w:val="13"/>
            </w:pPr>
            <w:r>
              <w:t>6.52</w:t>
            </w:r>
          </w:p>
        </w:tc>
        <w:tc>
          <w:tcPr>
            <w:tcW w:w="1643" w:type="dxa"/>
            <w:vAlign w:val="center"/>
          </w:tcPr>
          <w:p>
            <w:pPr>
              <w:pStyle w:val="13"/>
            </w:pPr>
            <w:r>
              <w:t>6.52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6</w:t>
            </w:r>
          </w:p>
        </w:tc>
        <w:tc>
          <w:tcPr>
            <w:tcW w:w="1065" w:type="dxa"/>
            <w:vAlign w:val="center"/>
          </w:tcPr>
          <w:p>
            <w:pPr>
              <w:pStyle w:val="14"/>
            </w:pPr>
            <w:r>
              <w:t>30107</w:t>
            </w:r>
          </w:p>
        </w:tc>
        <w:tc>
          <w:tcPr>
            <w:tcW w:w="5728" w:type="dxa"/>
            <w:vAlign w:val="center"/>
          </w:tcPr>
          <w:p>
            <w:pPr>
              <w:pStyle w:val="14"/>
            </w:pPr>
            <w:r>
              <w:t>绩效工资</w:t>
            </w:r>
          </w:p>
        </w:tc>
        <w:tc>
          <w:tcPr>
            <w:tcW w:w="1643" w:type="dxa"/>
            <w:vAlign w:val="center"/>
          </w:tcPr>
          <w:p>
            <w:pPr>
              <w:pStyle w:val="13"/>
            </w:pPr>
            <w:r>
              <w:t>1.81</w:t>
            </w:r>
          </w:p>
        </w:tc>
        <w:tc>
          <w:tcPr>
            <w:tcW w:w="1643" w:type="dxa"/>
            <w:vAlign w:val="center"/>
          </w:tcPr>
          <w:p>
            <w:pPr>
              <w:pStyle w:val="13"/>
            </w:pPr>
            <w:r>
              <w:t>1.81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7</w:t>
            </w:r>
          </w:p>
        </w:tc>
        <w:tc>
          <w:tcPr>
            <w:tcW w:w="1065" w:type="dxa"/>
            <w:vAlign w:val="center"/>
          </w:tcPr>
          <w:p>
            <w:pPr>
              <w:pStyle w:val="14"/>
            </w:pPr>
            <w:r>
              <w:t>30108</w:t>
            </w:r>
          </w:p>
        </w:tc>
        <w:tc>
          <w:tcPr>
            <w:tcW w:w="5728" w:type="dxa"/>
            <w:vAlign w:val="center"/>
          </w:tcPr>
          <w:p>
            <w:pPr>
              <w:pStyle w:val="14"/>
            </w:pPr>
            <w:r>
              <w:t>机关事业单位基本养老保险缴费</w:t>
            </w:r>
          </w:p>
        </w:tc>
        <w:tc>
          <w:tcPr>
            <w:tcW w:w="1643" w:type="dxa"/>
            <w:vAlign w:val="center"/>
          </w:tcPr>
          <w:p>
            <w:pPr>
              <w:pStyle w:val="13"/>
            </w:pPr>
            <w:r>
              <w:t>20.60</w:t>
            </w:r>
          </w:p>
        </w:tc>
        <w:tc>
          <w:tcPr>
            <w:tcW w:w="1643" w:type="dxa"/>
            <w:vAlign w:val="center"/>
          </w:tcPr>
          <w:p>
            <w:pPr>
              <w:pStyle w:val="13"/>
            </w:pPr>
            <w:r>
              <w:t>20.60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8</w:t>
            </w:r>
          </w:p>
        </w:tc>
        <w:tc>
          <w:tcPr>
            <w:tcW w:w="1065" w:type="dxa"/>
            <w:vAlign w:val="center"/>
          </w:tcPr>
          <w:p>
            <w:pPr>
              <w:pStyle w:val="14"/>
            </w:pPr>
            <w:r>
              <w:t>30109</w:t>
            </w:r>
          </w:p>
        </w:tc>
        <w:tc>
          <w:tcPr>
            <w:tcW w:w="5728" w:type="dxa"/>
            <w:vAlign w:val="center"/>
          </w:tcPr>
          <w:p>
            <w:pPr>
              <w:pStyle w:val="14"/>
            </w:pPr>
            <w:r>
              <w:t>职业年金缴费</w:t>
            </w:r>
          </w:p>
        </w:tc>
        <w:tc>
          <w:tcPr>
            <w:tcW w:w="1643" w:type="dxa"/>
            <w:vAlign w:val="center"/>
          </w:tcPr>
          <w:p>
            <w:pPr>
              <w:pStyle w:val="13"/>
            </w:pPr>
            <w:r>
              <w:t>10.30</w:t>
            </w:r>
          </w:p>
        </w:tc>
        <w:tc>
          <w:tcPr>
            <w:tcW w:w="1643" w:type="dxa"/>
            <w:vAlign w:val="center"/>
          </w:tcPr>
          <w:p>
            <w:pPr>
              <w:pStyle w:val="13"/>
            </w:pPr>
            <w:r>
              <w:t>10.30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9</w:t>
            </w:r>
          </w:p>
        </w:tc>
        <w:tc>
          <w:tcPr>
            <w:tcW w:w="1065" w:type="dxa"/>
            <w:vAlign w:val="center"/>
          </w:tcPr>
          <w:p>
            <w:pPr>
              <w:pStyle w:val="14"/>
            </w:pPr>
            <w:r>
              <w:t>30110</w:t>
            </w:r>
          </w:p>
        </w:tc>
        <w:tc>
          <w:tcPr>
            <w:tcW w:w="5728" w:type="dxa"/>
            <w:vAlign w:val="center"/>
          </w:tcPr>
          <w:p>
            <w:pPr>
              <w:pStyle w:val="14"/>
            </w:pPr>
            <w:r>
              <w:t>职工基本医疗保险缴费</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10</w:t>
            </w:r>
          </w:p>
        </w:tc>
        <w:tc>
          <w:tcPr>
            <w:tcW w:w="1065" w:type="dxa"/>
            <w:vAlign w:val="center"/>
          </w:tcPr>
          <w:p>
            <w:pPr>
              <w:pStyle w:val="14"/>
            </w:pPr>
            <w:r>
              <w:t>30199</w:t>
            </w:r>
          </w:p>
        </w:tc>
        <w:tc>
          <w:tcPr>
            <w:tcW w:w="5728" w:type="dxa"/>
            <w:vAlign w:val="center"/>
          </w:tcPr>
          <w:p>
            <w:pPr>
              <w:pStyle w:val="14"/>
            </w:pPr>
            <w:r>
              <w:t>其他工资福利支出</w:t>
            </w:r>
          </w:p>
        </w:tc>
        <w:tc>
          <w:tcPr>
            <w:tcW w:w="1643" w:type="dxa"/>
            <w:vAlign w:val="center"/>
          </w:tcPr>
          <w:p>
            <w:pPr>
              <w:pStyle w:val="13"/>
            </w:pPr>
            <w:r>
              <w:t>33.69</w:t>
            </w:r>
          </w:p>
        </w:tc>
        <w:tc>
          <w:tcPr>
            <w:tcW w:w="1643" w:type="dxa"/>
            <w:vAlign w:val="center"/>
          </w:tcPr>
          <w:p>
            <w:pPr>
              <w:pStyle w:val="13"/>
            </w:pPr>
            <w:r>
              <w:t>33.69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11</w:t>
            </w:r>
          </w:p>
        </w:tc>
        <w:tc>
          <w:tcPr>
            <w:tcW w:w="1065" w:type="dxa"/>
            <w:vAlign w:val="center"/>
          </w:tcPr>
          <w:p>
            <w:pPr>
              <w:pStyle w:val="14"/>
            </w:pPr>
            <w:r>
              <w:t>302</w:t>
            </w:r>
          </w:p>
        </w:tc>
        <w:tc>
          <w:tcPr>
            <w:tcW w:w="5728" w:type="dxa"/>
            <w:vAlign w:val="center"/>
          </w:tcPr>
          <w:p>
            <w:pPr>
              <w:pStyle w:val="14"/>
            </w:pPr>
            <w:r>
              <w:t>商品和服务支出</w:t>
            </w:r>
          </w:p>
        </w:tc>
        <w:tc>
          <w:tcPr>
            <w:tcW w:w="1643" w:type="dxa"/>
            <w:vAlign w:val="center"/>
          </w:tcPr>
          <w:p>
            <w:pPr>
              <w:pStyle w:val="13"/>
            </w:pPr>
            <w:r>
              <w:t>33.52</w:t>
            </w:r>
          </w:p>
        </w:tc>
        <w:tc>
          <w:tcPr>
            <w:tcW w:w="1643" w:type="dxa"/>
            <w:vAlign w:val="center"/>
          </w:tcPr>
          <w:p>
            <w:pPr>
              <w:pStyle w:val="13"/>
            </w:pPr>
          </w:p>
        </w:tc>
        <w:tc>
          <w:tcPr>
            <w:tcW w:w="1643" w:type="dxa"/>
            <w:vAlign w:val="center"/>
          </w:tcPr>
          <w:p>
            <w:pPr>
              <w:pStyle w:val="13"/>
            </w:pPr>
            <w:r>
              <w:t>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12</w:t>
            </w:r>
          </w:p>
        </w:tc>
        <w:tc>
          <w:tcPr>
            <w:tcW w:w="1065" w:type="dxa"/>
            <w:vAlign w:val="center"/>
          </w:tcPr>
          <w:p>
            <w:pPr>
              <w:pStyle w:val="14"/>
            </w:pPr>
            <w:r>
              <w:t>30201</w:t>
            </w:r>
          </w:p>
        </w:tc>
        <w:tc>
          <w:tcPr>
            <w:tcW w:w="5728" w:type="dxa"/>
            <w:vAlign w:val="center"/>
          </w:tcPr>
          <w:p>
            <w:pPr>
              <w:pStyle w:val="14"/>
            </w:pPr>
            <w:r>
              <w:t>办公费</w:t>
            </w:r>
          </w:p>
        </w:tc>
        <w:tc>
          <w:tcPr>
            <w:tcW w:w="1643" w:type="dxa"/>
            <w:vAlign w:val="center"/>
          </w:tcPr>
          <w:p>
            <w:pPr>
              <w:pStyle w:val="13"/>
            </w:pPr>
            <w:r>
              <w:t>20.80</w:t>
            </w:r>
          </w:p>
        </w:tc>
        <w:tc>
          <w:tcPr>
            <w:tcW w:w="1643" w:type="dxa"/>
            <w:vAlign w:val="center"/>
          </w:tcPr>
          <w:p>
            <w:pPr>
              <w:pStyle w:val="13"/>
            </w:pPr>
          </w:p>
        </w:tc>
        <w:tc>
          <w:tcPr>
            <w:tcW w:w="1643"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13</w:t>
            </w:r>
          </w:p>
        </w:tc>
        <w:tc>
          <w:tcPr>
            <w:tcW w:w="1065" w:type="dxa"/>
            <w:vAlign w:val="center"/>
          </w:tcPr>
          <w:p>
            <w:pPr>
              <w:pStyle w:val="14"/>
            </w:pPr>
            <w:r>
              <w:t>30239</w:t>
            </w:r>
          </w:p>
        </w:tc>
        <w:tc>
          <w:tcPr>
            <w:tcW w:w="5728" w:type="dxa"/>
            <w:vAlign w:val="center"/>
          </w:tcPr>
          <w:p>
            <w:pPr>
              <w:pStyle w:val="14"/>
            </w:pPr>
            <w:r>
              <w:t>其他交通费用</w:t>
            </w:r>
          </w:p>
        </w:tc>
        <w:tc>
          <w:tcPr>
            <w:tcW w:w="1643" w:type="dxa"/>
            <w:vAlign w:val="center"/>
          </w:tcPr>
          <w:p>
            <w:pPr>
              <w:pStyle w:val="13"/>
            </w:pPr>
            <w:r>
              <w:t>12.72</w:t>
            </w:r>
          </w:p>
        </w:tc>
        <w:tc>
          <w:tcPr>
            <w:tcW w:w="1643" w:type="dxa"/>
            <w:vAlign w:val="center"/>
          </w:tcPr>
          <w:p>
            <w:pPr>
              <w:pStyle w:val="13"/>
            </w:pPr>
          </w:p>
        </w:tc>
        <w:tc>
          <w:tcPr>
            <w:tcW w:w="1643" w:type="dxa"/>
            <w:vAlign w:val="center"/>
          </w:tcPr>
          <w:p>
            <w:pPr>
              <w:pStyle w:val="13"/>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14</w:t>
            </w:r>
          </w:p>
        </w:tc>
        <w:tc>
          <w:tcPr>
            <w:tcW w:w="1065" w:type="dxa"/>
            <w:vAlign w:val="center"/>
          </w:tcPr>
          <w:p>
            <w:pPr>
              <w:pStyle w:val="14"/>
            </w:pPr>
            <w:r>
              <w:t>303</w:t>
            </w:r>
          </w:p>
        </w:tc>
        <w:tc>
          <w:tcPr>
            <w:tcW w:w="5728" w:type="dxa"/>
            <w:vAlign w:val="center"/>
          </w:tcPr>
          <w:p>
            <w:pPr>
              <w:pStyle w:val="14"/>
            </w:pPr>
            <w:r>
              <w:t>对个人和家庭的补助</w:t>
            </w:r>
          </w:p>
        </w:tc>
        <w:tc>
          <w:tcPr>
            <w:tcW w:w="1643" w:type="dxa"/>
            <w:vAlign w:val="center"/>
          </w:tcPr>
          <w:p>
            <w:pPr>
              <w:pStyle w:val="13"/>
            </w:pPr>
            <w:r>
              <w:t>21.93</w:t>
            </w:r>
          </w:p>
        </w:tc>
        <w:tc>
          <w:tcPr>
            <w:tcW w:w="1643" w:type="dxa"/>
            <w:vAlign w:val="center"/>
          </w:tcPr>
          <w:p>
            <w:pPr>
              <w:pStyle w:val="13"/>
            </w:pPr>
            <w:r>
              <w:t>21.93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15</w:t>
            </w:r>
          </w:p>
        </w:tc>
        <w:tc>
          <w:tcPr>
            <w:tcW w:w="1065" w:type="dxa"/>
            <w:vAlign w:val="center"/>
          </w:tcPr>
          <w:p>
            <w:pPr>
              <w:pStyle w:val="14"/>
            </w:pPr>
            <w:r>
              <w:t>30302</w:t>
            </w:r>
          </w:p>
        </w:tc>
        <w:tc>
          <w:tcPr>
            <w:tcW w:w="5728" w:type="dxa"/>
            <w:vAlign w:val="center"/>
          </w:tcPr>
          <w:p>
            <w:pPr>
              <w:pStyle w:val="14"/>
            </w:pPr>
            <w:r>
              <w:t>退休费</w:t>
            </w:r>
          </w:p>
        </w:tc>
        <w:tc>
          <w:tcPr>
            <w:tcW w:w="1643" w:type="dxa"/>
            <w:vAlign w:val="center"/>
          </w:tcPr>
          <w:p>
            <w:pPr>
              <w:pStyle w:val="13"/>
            </w:pPr>
            <w:r>
              <w:t>9.65</w:t>
            </w:r>
          </w:p>
        </w:tc>
        <w:tc>
          <w:tcPr>
            <w:tcW w:w="1643" w:type="dxa"/>
            <w:vAlign w:val="center"/>
          </w:tcPr>
          <w:p>
            <w:pPr>
              <w:pStyle w:val="13"/>
            </w:pPr>
            <w:r>
              <w:t>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pStyle w:val="15"/>
            </w:pPr>
            <w:r>
              <w:t>16</w:t>
            </w:r>
          </w:p>
        </w:tc>
        <w:tc>
          <w:tcPr>
            <w:tcW w:w="1065" w:type="dxa"/>
            <w:vAlign w:val="center"/>
          </w:tcPr>
          <w:p>
            <w:pPr>
              <w:pStyle w:val="14"/>
            </w:pPr>
            <w:r>
              <w:t>30305</w:t>
            </w:r>
          </w:p>
        </w:tc>
        <w:tc>
          <w:tcPr>
            <w:tcW w:w="5728" w:type="dxa"/>
            <w:vAlign w:val="center"/>
          </w:tcPr>
          <w:p>
            <w:pPr>
              <w:pStyle w:val="14"/>
            </w:pPr>
            <w:r>
              <w:t>生活补助</w:t>
            </w:r>
          </w:p>
        </w:tc>
        <w:tc>
          <w:tcPr>
            <w:tcW w:w="1643" w:type="dxa"/>
            <w:vAlign w:val="center"/>
          </w:tcPr>
          <w:p>
            <w:pPr>
              <w:pStyle w:val="13"/>
            </w:pPr>
            <w:r>
              <w:t>12.28</w:t>
            </w:r>
          </w:p>
        </w:tc>
        <w:tc>
          <w:tcPr>
            <w:tcW w:w="1643" w:type="dxa"/>
            <w:vAlign w:val="center"/>
          </w:tcPr>
          <w:p>
            <w:pPr>
              <w:pStyle w:val="13"/>
            </w:pPr>
            <w:r>
              <w:t>12.28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927001魏县边马镇人民政府本级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927001魏县边马镇人民政府本级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927001魏县边马镇人民政府本级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魏县边马镇人民政府本级2022年单位预算信息公开情况说明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、《地方预决算公开操作规程》和《关于进一步推进预算公开工作的实施意见》规定，现将魏县边马镇人民政府本级2022年单位预算公开如下：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rPr>
          <w:rFonts w:hint="eastAsia"/>
          <w:lang w:eastAsia="zh-CN"/>
        </w:rPr>
        <w:t>政</w:t>
      </w:r>
      <w:r>
        <w:t>务管理: 依法依规履行机关日常管理职责, 确保政府工作正常运行。</w:t>
      </w:r>
    </w:p>
    <w:p>
      <w:pPr>
        <w:pStyle w:val="27"/>
      </w:pPr>
      <w:r>
        <w:t>综合业务管理: 依法依规完成工作任务，推进科学决策、确保机关工作正常运行。</w:t>
      </w:r>
    </w:p>
    <w:p>
      <w:pPr>
        <w:pStyle w:val="27"/>
      </w:pPr>
      <w:r>
        <w:t>推动经济发展、提供公共服务：构筑适应乡镇发展实际的模式、促进农业发展，农民增收、促进招商引资和项目建设、壮大第二、第三产业。</w:t>
      </w:r>
    </w:p>
    <w:p>
      <w:pPr>
        <w:pStyle w:val="27"/>
      </w:pPr>
      <w:r>
        <w:t>经济发展：制定经济发展规划，指导、协调和服务乡村企业及个体企业的发展，促进招商引资和项目建设。</w:t>
      </w:r>
    </w:p>
    <w:p>
      <w:pPr>
        <w:pStyle w:val="27"/>
      </w:pPr>
      <w:r>
        <w:t>推进农业结构调整：促进农业发展，农民增收。</w:t>
      </w:r>
    </w:p>
    <w:p>
      <w:pPr>
        <w:pStyle w:val="27"/>
      </w:pPr>
      <w:r>
        <w:t>提供公共服务：扩大农村劳动力就业，搞好劳务输出。</w:t>
      </w:r>
    </w:p>
    <w:p>
      <w:pPr>
        <w:pStyle w:val="27"/>
      </w:pPr>
    </w:p>
    <w:p>
      <w:pPr>
        <w:pStyle w:val="27"/>
      </w:pPr>
      <w:r>
        <w:t>基础设施建设：负责本乡镇公共设施的建设、管理、维护工作，本乡镇乡村道路整修、住宅规划、房屋拆迁等工作。</w:t>
      </w:r>
    </w:p>
    <w:p>
      <w:pPr>
        <w:pStyle w:val="27"/>
      </w:pPr>
    </w:p>
    <w:p>
      <w:pPr>
        <w:pStyle w:val="27"/>
      </w:pPr>
      <w:r>
        <w:t>机构设置：根据全省农村综合改革工作会议精神，结合我乡实际，按照精简、统一、高效的原则，确定大马村乡党委、政府职能配置、内设机构和人员编制规定。</w:t>
      </w:r>
    </w:p>
    <w:p>
      <w:pPr>
        <w:pStyle w:val="27"/>
      </w:pPr>
    </w:p>
    <w:p>
      <w:pPr>
        <w:pStyle w:val="27"/>
      </w:pPr>
      <w:r>
        <w:t>边马镇共设8个内设机构，规格为股级。党政综合办公室、党建工作办公室、应急管理办公室、自然资源和生态环境办公室、综合行政执法队、行政综合服务中心、农业综合服务中心、退役军人服务站。</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魏县边马镇人民政府本级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1、收入说明：2022年收入预算共计</w:t>
      </w:r>
      <w:r>
        <w:rPr>
          <w:rFonts w:hint="eastAsia"/>
          <w:lang w:val="en-US" w:eastAsia="zh-CN"/>
        </w:rPr>
        <w:t>960.9</w:t>
      </w:r>
      <w:r>
        <w:t>万元，全部为财政拨款收入。</w:t>
      </w:r>
    </w:p>
    <w:p>
      <w:pPr>
        <w:pStyle w:val="28"/>
      </w:pPr>
      <w:r>
        <w:t>2、支出说明：2022年支出预算共计</w:t>
      </w:r>
      <w:r>
        <w:rPr>
          <w:rFonts w:hint="eastAsia"/>
          <w:lang w:val="en-US" w:eastAsia="zh-CN"/>
        </w:rPr>
        <w:t>960.9</w:t>
      </w:r>
      <w:r>
        <w:t>万元，其中：人员经费支出预算</w:t>
      </w:r>
      <w:r>
        <w:rPr>
          <w:rFonts w:hint="eastAsia"/>
          <w:lang w:val="en-US" w:eastAsia="zh-CN"/>
        </w:rPr>
        <w:t>264.96</w:t>
      </w:r>
      <w:r>
        <w:t>万元，正常公用部分支出预算</w:t>
      </w:r>
      <w:r>
        <w:rPr>
          <w:rFonts w:hint="eastAsia"/>
          <w:lang w:val="en-US" w:eastAsia="zh-CN"/>
        </w:rPr>
        <w:t>33.52</w:t>
      </w:r>
      <w:r>
        <w:t>万元,专项项目预算</w:t>
      </w:r>
      <w:r>
        <w:rPr>
          <w:rFonts w:hint="eastAsia"/>
          <w:lang w:val="en-US" w:eastAsia="zh-CN"/>
        </w:rPr>
        <w:t>662.42</w:t>
      </w:r>
      <w:r>
        <w:t>万</w:t>
      </w:r>
      <w:r>
        <w:rPr>
          <w:rFonts w:hint="eastAsia"/>
          <w:lang w:eastAsia="zh-CN"/>
        </w:rPr>
        <w:t>元</w:t>
      </w:r>
      <w:r>
        <w:t>。</w:t>
      </w:r>
    </w:p>
    <w:p>
      <w:pPr>
        <w:pStyle w:val="28"/>
      </w:pPr>
      <w:r>
        <w:t>3、比上年增减情况：经过对比测算，2022年财政拨款预算比2021年增加16.58万元。其中：人员经费增加8.24万元，主要是提高了人员工资水平；日常公用经费增加4万元，主要是在职人员增加公用经费也相应增加；项目经费增加4.18万元，主要是根据工作需要，政府安排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w:t>
      </w:r>
      <w:r>
        <w:rPr>
          <w:rFonts w:hint="eastAsia"/>
          <w:lang w:val="en-US" w:eastAsia="zh-CN"/>
        </w:rPr>
        <w:t>33.52</w:t>
      </w:r>
      <w:r>
        <w:t>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1.边马镇36个村，需要46.4万元运转，提高村办公积极性，更好地服务群众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村运转总成本</w:t>
            </w:r>
          </w:p>
        </w:tc>
        <w:tc>
          <w:tcPr>
            <w:tcW w:w="2835" w:type="dxa"/>
            <w:vAlign w:val="center"/>
          </w:tcPr>
          <w:p>
            <w:pPr>
              <w:pStyle w:val="14"/>
            </w:pPr>
            <w:r>
              <w:t>村办公需要经费总额</w:t>
            </w:r>
          </w:p>
        </w:tc>
        <w:tc>
          <w:tcPr>
            <w:tcW w:w="2551" w:type="dxa"/>
            <w:vAlign w:val="center"/>
          </w:tcPr>
          <w:p>
            <w:pPr>
              <w:pStyle w:val="14"/>
            </w:pPr>
            <w:r>
              <w:t>46.4万元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发放经费的村数</w:t>
            </w:r>
          </w:p>
        </w:tc>
        <w:tc>
          <w:tcPr>
            <w:tcW w:w="2551" w:type="dxa"/>
            <w:vAlign w:val="center"/>
          </w:tcPr>
          <w:p>
            <w:pPr>
              <w:pStyle w:val="14"/>
            </w:pPr>
            <w:r>
              <w:t>36个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≥95%</w:t>
            </w:r>
          </w:p>
        </w:tc>
        <w:tc>
          <w:tcPr>
            <w:tcW w:w="2268" w:type="dxa"/>
            <w:vAlign w:val="center"/>
          </w:tcPr>
          <w:p>
            <w:pPr>
              <w:pStyle w:val="14"/>
            </w:pPr>
            <w:r>
              <w:t>根据政府工作要求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1.用于发放边马镇36个村的206名村干部工资，保障村干部收入，提高村干部工作积极性，确保村集体正常运转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422.43万元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206人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满意度占全部调查群众的比例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1.通过及时拨付66.86万元的乡经费，使边马镇乡村振兴、环境整治、疫情防控等工作正常开展，保障边马镇的工作正常开展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乡运转总成本</w:t>
            </w:r>
          </w:p>
        </w:tc>
        <w:tc>
          <w:tcPr>
            <w:tcW w:w="2835" w:type="dxa"/>
            <w:vAlign w:val="center"/>
          </w:tcPr>
          <w:p>
            <w:pPr>
              <w:pStyle w:val="14"/>
            </w:pPr>
            <w:r>
              <w:t>乡运转需要资金总额</w:t>
            </w:r>
          </w:p>
        </w:tc>
        <w:tc>
          <w:tcPr>
            <w:tcW w:w="2551" w:type="dxa"/>
            <w:vAlign w:val="center"/>
          </w:tcPr>
          <w:p>
            <w:pPr>
              <w:pStyle w:val="14"/>
            </w:pPr>
            <w:r>
              <w:t>66.86万元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36个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1.维持边马镇工作运转，自收自支人员37人，需要资金97.81万元，提高工作积极性，保证边马镇事务正常办理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镇干部工资总成本</w:t>
            </w:r>
          </w:p>
        </w:tc>
        <w:tc>
          <w:tcPr>
            <w:tcW w:w="2835" w:type="dxa"/>
            <w:vAlign w:val="center"/>
          </w:tcPr>
          <w:p>
            <w:pPr>
              <w:pStyle w:val="14"/>
            </w:pPr>
            <w:r>
              <w:t>给镇干部发放的工资总额</w:t>
            </w:r>
          </w:p>
        </w:tc>
        <w:tc>
          <w:tcPr>
            <w:tcW w:w="2551" w:type="dxa"/>
            <w:vAlign w:val="center"/>
          </w:tcPr>
          <w:p>
            <w:pPr>
              <w:pStyle w:val="14"/>
            </w:pPr>
            <w:r>
              <w:t>97.81万元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37人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12月底按时发放</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1.保障学校正常运转，按照协议对占用群众的土地进行补偿，根据每户亩数，将20.9万元发放到户。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每户每亩包产标准</w:t>
            </w:r>
          </w:p>
        </w:tc>
        <w:tc>
          <w:tcPr>
            <w:tcW w:w="2835" w:type="dxa"/>
            <w:vAlign w:val="center"/>
          </w:tcPr>
          <w:p>
            <w:pPr>
              <w:pStyle w:val="14"/>
            </w:pPr>
            <w:r>
              <w:t>土地补偿总额</w:t>
            </w:r>
          </w:p>
        </w:tc>
        <w:tc>
          <w:tcPr>
            <w:tcW w:w="2551" w:type="dxa"/>
            <w:vAlign w:val="center"/>
          </w:tcPr>
          <w:p>
            <w:pPr>
              <w:pStyle w:val="14"/>
            </w:pPr>
            <w:r>
              <w:t>20.9万元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全部兑付到位</w:t>
            </w:r>
          </w:p>
        </w:tc>
        <w:tc>
          <w:tcPr>
            <w:tcW w:w="2835" w:type="dxa"/>
            <w:vAlign w:val="center"/>
          </w:tcPr>
          <w:p>
            <w:pPr>
              <w:pStyle w:val="14"/>
            </w:pPr>
            <w:r>
              <w:t>按照包产金额190亩，全部兑付到位</w:t>
            </w:r>
          </w:p>
        </w:tc>
        <w:tc>
          <w:tcPr>
            <w:tcW w:w="2551" w:type="dxa"/>
            <w:vAlign w:val="center"/>
          </w:tcPr>
          <w:p>
            <w:pPr>
              <w:pStyle w:val="14"/>
            </w:pPr>
            <w:r>
              <w:t>190亩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保障学校正常运转</w:t>
            </w:r>
          </w:p>
        </w:tc>
        <w:tc>
          <w:tcPr>
            <w:tcW w:w="2835" w:type="dxa"/>
            <w:vAlign w:val="center"/>
          </w:tcPr>
          <w:p>
            <w:pPr>
              <w:pStyle w:val="14"/>
            </w:pPr>
            <w:r>
              <w:t>学校运行保障情况</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占地群众利益得到保障</w:t>
            </w:r>
          </w:p>
        </w:tc>
        <w:tc>
          <w:tcPr>
            <w:tcW w:w="2835" w:type="dxa"/>
            <w:vAlign w:val="center"/>
          </w:tcPr>
          <w:p>
            <w:pPr>
              <w:pStyle w:val="14"/>
            </w:pPr>
            <w:r>
              <w:t>群众利益得到保障，群众满意</w:t>
            </w:r>
          </w:p>
        </w:tc>
        <w:tc>
          <w:tcPr>
            <w:tcW w:w="2551" w:type="dxa"/>
            <w:vAlign w:val="center"/>
          </w:tcPr>
          <w:p>
            <w:pPr>
              <w:pStyle w:val="14"/>
            </w:pPr>
            <w:r>
              <w:t>保障群众利益</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服务群众满意度指标</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2022年，魏县边马镇人民政府本级安排政府采购预算0.00万元。具体内容见下表。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927001魏县边马镇人民政府本级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魏县边马镇人民政府本级上年末固定资产金额为107.14万元（详见下表）。本年度拟购置固定资产总额为0.00万元，已按要求列入政府采购预算，详见政府采购预算表。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927001魏县边马镇人民政府本级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4768</w:t>
            </w:r>
          </w:p>
        </w:tc>
        <w:tc>
          <w:tcPr>
            <w:tcW w:w="2835" w:type="dxa"/>
            <w:vAlign w:val="center"/>
          </w:tcPr>
          <w:p>
            <w:pPr>
              <w:pStyle w:val="13"/>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2050</w:t>
            </w:r>
          </w:p>
        </w:tc>
        <w:tc>
          <w:tcPr>
            <w:tcW w:w="2835" w:type="dxa"/>
            <w:vAlign w:val="center"/>
          </w:tcPr>
          <w:p>
            <w:pPr>
              <w:pStyle w:val="13"/>
            </w:pPr>
            <w:r>
              <w:t>45.57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118A3AC8"/>
    <w:rsid w:val="6FB27387"/>
    <w:rsid w:val="77610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2022-03-08T14:33:09Z</dcterms:created>
  <dcterms:modified xsi:type="dcterms:W3CDTF">2022-03-08T06:33:09Z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2022-03-08T14:33:15Z</dcterms:created>
  <dcterms:modified xsi:type="dcterms:W3CDTF">2022-03-08T06:33:15Z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2022-03-08T14:33:14Z</dcterms:created>
  <dcterms:modified xsi:type="dcterms:W3CDTF">2022-03-08T06:33:14Z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2022-03-08T14:33:13Z</dcterms:created>
  <dcterms:modified xsi:type="dcterms:W3CDTF">2022-03-08T06:33:13Z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2022-03-08T14:33:11Z</dcterms:created>
  <dcterms:modified xsi:type="dcterms:W3CDTF">2022-03-08T06:33:11Z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2022-03-08T14:33:10Z</dcterms:created>
  <dcterms:modified xsi:type="dcterms:W3CDTF">2022-03-08T06:33:10Z</dcterms:modified>
</cp:coreProperties>
</file>

<file path=customXml/itemProps1.xml><?xml version="1.0" encoding="utf-8"?>
<ds:datastoreItem xmlns:ds="http://schemas.openxmlformats.org/officeDocument/2006/customXml" ds:itemID="{377affaa-51df-45e1-b5c4-e054669025cd}">
  <ds:schemaRefs/>
</ds:datastoreItem>
</file>

<file path=customXml/itemProps10.xml><?xml version="1.0" encoding="utf-8"?>
<ds:datastoreItem xmlns:ds="http://schemas.openxmlformats.org/officeDocument/2006/customXml" ds:itemID="{1c58578f-2290-4834-8428-e7ef301758b7}">
  <ds:schemaRefs/>
</ds:datastoreItem>
</file>

<file path=customXml/itemProps11.xml><?xml version="1.0" encoding="utf-8"?>
<ds:datastoreItem xmlns:ds="http://schemas.openxmlformats.org/officeDocument/2006/customXml" ds:itemID="{536d0ca6-b0b1-4488-b281-3c18124bdd28}">
  <ds:schemaRefs/>
</ds:datastoreItem>
</file>

<file path=customXml/itemProps12.xml><?xml version="1.0" encoding="utf-8"?>
<ds:datastoreItem xmlns:ds="http://schemas.openxmlformats.org/officeDocument/2006/customXml" ds:itemID="{58f54e5a-3fef-4825-a071-ca03682f9328}">
  <ds:schemaRefs/>
</ds:datastoreItem>
</file>

<file path=customXml/itemProps13.xml><?xml version="1.0" encoding="utf-8"?>
<ds:datastoreItem xmlns:ds="http://schemas.openxmlformats.org/officeDocument/2006/customXml" ds:itemID="{536ba7dd-4d46-4bb7-b827-48a19b68f49b}">
  <ds:schemaRefs/>
</ds:datastoreItem>
</file>

<file path=customXml/itemProps14.xml><?xml version="1.0" encoding="utf-8"?>
<ds:datastoreItem xmlns:ds="http://schemas.openxmlformats.org/officeDocument/2006/customXml" ds:itemID="{e9f7850d-58bd-41da-a581-7a8153da863a}">
  <ds:schemaRefs/>
</ds:datastoreItem>
</file>

<file path=customXml/itemProps15.xml><?xml version="1.0" encoding="utf-8"?>
<ds:datastoreItem xmlns:ds="http://schemas.openxmlformats.org/officeDocument/2006/customXml" ds:itemID="{69342a97-b5fc-4889-96f1-7eef5da7a51d}">
  <ds:schemaRefs/>
</ds:datastoreItem>
</file>

<file path=customXml/itemProps16.xml><?xml version="1.0" encoding="utf-8"?>
<ds:datastoreItem xmlns:ds="http://schemas.openxmlformats.org/officeDocument/2006/customXml" ds:itemID="{71bbc829-a543-41d7-9905-e8ab56431305}">
  <ds:schemaRefs/>
</ds:datastoreItem>
</file>

<file path=customXml/itemProps17.xml><?xml version="1.0" encoding="utf-8"?>
<ds:datastoreItem xmlns:ds="http://schemas.openxmlformats.org/officeDocument/2006/customXml" ds:itemID="{408febb1-be9a-499a-9d4c-cc99139e7679}">
  <ds:schemaRefs/>
</ds:datastoreItem>
</file>

<file path=customXml/itemProps18.xml><?xml version="1.0" encoding="utf-8"?>
<ds:datastoreItem xmlns:ds="http://schemas.openxmlformats.org/officeDocument/2006/customXml" ds:itemID="{fc1fb88e-6b87-457c-98ff-df76969c7680}">
  <ds:schemaRefs/>
</ds:datastoreItem>
</file>

<file path=customXml/itemProps19.xml><?xml version="1.0" encoding="utf-8"?>
<ds:datastoreItem xmlns:ds="http://schemas.openxmlformats.org/officeDocument/2006/customXml" ds:itemID="{547f770b-bb6c-4089-8e59-1518dc7da356}">
  <ds:schemaRefs/>
</ds:datastoreItem>
</file>

<file path=customXml/itemProps2.xml><?xml version="1.0" encoding="utf-8"?>
<ds:datastoreItem xmlns:ds="http://schemas.openxmlformats.org/officeDocument/2006/customXml" ds:itemID="{b79f4dab-2705-43fa-bf74-e67a600e5932}">
  <ds:schemaRefs/>
</ds:datastoreItem>
</file>

<file path=customXml/itemProps20.xml><?xml version="1.0" encoding="utf-8"?>
<ds:datastoreItem xmlns:ds="http://schemas.openxmlformats.org/officeDocument/2006/customXml" ds:itemID="{ea57b1e5-5791-4720-83b4-23c4e236b203}">
  <ds:schemaRefs/>
</ds:datastoreItem>
</file>

<file path=customXml/itemProps21.xml><?xml version="1.0" encoding="utf-8"?>
<ds:datastoreItem xmlns:ds="http://schemas.openxmlformats.org/officeDocument/2006/customXml" ds:itemID="{146092fa-4a3d-49a4-bb99-4620de9786c9}">
  <ds:schemaRefs/>
</ds:datastoreItem>
</file>

<file path=customXml/itemProps22.xml><?xml version="1.0" encoding="utf-8"?>
<ds:datastoreItem xmlns:ds="http://schemas.openxmlformats.org/officeDocument/2006/customXml" ds:itemID="{4837bc1e-2859-4940-9308-2d3e96030d28}">
  <ds:schemaRefs/>
</ds:datastoreItem>
</file>

<file path=customXml/itemProps23.xml><?xml version="1.0" encoding="utf-8"?>
<ds:datastoreItem xmlns:ds="http://schemas.openxmlformats.org/officeDocument/2006/customXml" ds:itemID="{0d2d2108-524b-4900-b694-f531a2528575}">
  <ds:schemaRefs/>
</ds:datastoreItem>
</file>

<file path=customXml/itemProps24.xml><?xml version="1.0" encoding="utf-8"?>
<ds:datastoreItem xmlns:ds="http://schemas.openxmlformats.org/officeDocument/2006/customXml" ds:itemID="{b8ce5e76-dd96-4639-9c60-3d920e06fa23}">
  <ds:schemaRefs/>
</ds:datastoreItem>
</file>

<file path=customXml/itemProps25.xml><?xml version="1.0" encoding="utf-8"?>
<ds:datastoreItem xmlns:ds="http://schemas.openxmlformats.org/officeDocument/2006/customXml" ds:itemID="{f4b26e80-b969-40a9-93f2-6a210f71deca}">
  <ds:schemaRefs/>
</ds:datastoreItem>
</file>

<file path=customXml/itemProps26.xml><?xml version="1.0" encoding="utf-8"?>
<ds:datastoreItem xmlns:ds="http://schemas.openxmlformats.org/officeDocument/2006/customXml" ds:itemID="{6a4e7006-90e9-402a-a90f-d7b41dad76bb}">
  <ds:schemaRefs/>
</ds:datastoreItem>
</file>

<file path=customXml/itemProps27.xml><?xml version="1.0" encoding="utf-8"?>
<ds:datastoreItem xmlns:ds="http://schemas.openxmlformats.org/officeDocument/2006/customXml" ds:itemID="{cfbf3219-03bf-4292-8d1c-d9a530233bf7}">
  <ds:schemaRefs/>
</ds:datastoreItem>
</file>

<file path=customXml/itemProps28.xml><?xml version="1.0" encoding="utf-8"?>
<ds:datastoreItem xmlns:ds="http://schemas.openxmlformats.org/officeDocument/2006/customXml" ds:itemID="{b16059cd-412a-4472-9a92-06921f1cd9e3}">
  <ds:schemaRefs/>
</ds:datastoreItem>
</file>

<file path=customXml/itemProps29.xml><?xml version="1.0" encoding="utf-8"?>
<ds:datastoreItem xmlns:ds="http://schemas.openxmlformats.org/officeDocument/2006/customXml" ds:itemID="{c51d35ab-3625-4ba0-8a14-cdc3b6fdbd6f}">
  <ds:schemaRefs/>
</ds:datastoreItem>
</file>

<file path=customXml/itemProps3.xml><?xml version="1.0" encoding="utf-8"?>
<ds:datastoreItem xmlns:ds="http://schemas.openxmlformats.org/officeDocument/2006/customXml" ds:itemID="{6713b20a-6318-41ab-a4d9-3fabb4bb8aa9}">
  <ds:schemaRefs/>
</ds:datastoreItem>
</file>

<file path=customXml/itemProps30.xml><?xml version="1.0" encoding="utf-8"?>
<ds:datastoreItem xmlns:ds="http://schemas.openxmlformats.org/officeDocument/2006/customXml" ds:itemID="{f3320db4-3f81-44a2-9ba8-c108fb898951}">
  <ds:schemaRefs/>
</ds:datastoreItem>
</file>

<file path=customXml/itemProps4.xml><?xml version="1.0" encoding="utf-8"?>
<ds:datastoreItem xmlns:ds="http://schemas.openxmlformats.org/officeDocument/2006/customXml" ds:itemID="{8d164bd5-4cbe-4550-b971-aad310fb0a8a}">
  <ds:schemaRefs/>
</ds:datastoreItem>
</file>

<file path=customXml/itemProps5.xml><?xml version="1.0" encoding="utf-8"?>
<ds:datastoreItem xmlns:ds="http://schemas.openxmlformats.org/officeDocument/2006/customXml" ds:itemID="{e41ed83c-b832-45b9-a3a9-6e0908277ee4}">
  <ds:schemaRefs/>
</ds:datastoreItem>
</file>

<file path=customXml/itemProps6.xml><?xml version="1.0" encoding="utf-8"?>
<ds:datastoreItem xmlns:ds="http://schemas.openxmlformats.org/officeDocument/2006/customXml" ds:itemID="{1a389dbb-1cc0-435e-9e67-671d0cbf5c3b}">
  <ds:schemaRefs/>
</ds:datastoreItem>
</file>

<file path=customXml/itemProps7.xml><?xml version="1.0" encoding="utf-8"?>
<ds:datastoreItem xmlns:ds="http://schemas.openxmlformats.org/officeDocument/2006/customXml" ds:itemID="{ba168a01-d0d3-4ebb-bb29-3939cd3b149b}">
  <ds:schemaRefs/>
</ds:datastoreItem>
</file>

<file path=customXml/itemProps8.xml><?xml version="1.0" encoding="utf-8"?>
<ds:datastoreItem xmlns:ds="http://schemas.openxmlformats.org/officeDocument/2006/customXml" ds:itemID="{a3d94f80-b688-4960-b166-447f333b3be1}">
  <ds:schemaRefs/>
</ds:datastoreItem>
</file>

<file path=customXml/itemProps9.xml><?xml version="1.0" encoding="utf-8"?>
<ds:datastoreItem xmlns:ds="http://schemas.openxmlformats.org/officeDocument/2006/customXml" ds:itemID="{fd1265a0-537b-4650-a788-c9c28504fb61}">
  <ds:schemaRefs/>
</ds:datastoreItem>
</file>

<file path=docProps/app.xml><?xml version="1.0" encoding="utf-8"?>
<Properties xmlns="http://schemas.openxmlformats.org/officeDocument/2006/extended-properties" xmlns:vt="http://schemas.openxmlformats.org/officeDocument/2006/docPropsVTypes">
  <Pages>25</Pages>
  <Words>6566</Words>
  <Characters>7949</Characters>
  <TotalTime>3</TotalTime>
  <ScaleCrop>false</ScaleCrop>
  <LinksUpToDate>false</LinksUpToDate>
  <CharactersWithSpaces>8082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2022-03-08T14:33:00Z</dcterms:created>
  <dc:creator>Administrator</dc:creator>
  <cp:lastModifiedBy>信息化办</cp:lastModifiedBy>
  <dcterms:modified xsi:type="dcterms:W3CDTF">2024-06-18T02:42:43Z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C81384B0A92644949485A64932A30E54</vt:lpwstr>
  </property>
</Properties>
</file>