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32"/>
          <w:szCs w:val="32"/>
        </w:rPr>
      </w:pPr>
    </w:p>
    <w:p>
      <w:pPr>
        <w:keepNext w:val="0"/>
        <w:keepLines w:val="0"/>
        <w:pageBreakBefore w:val="0"/>
        <w:kinsoku/>
        <w:wordWrap/>
        <w:overflowPunct/>
        <w:topLinePunct w:val="0"/>
        <w:bidi w:val="0"/>
        <w:spacing w:line="560" w:lineRule="exact"/>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32"/>
          <w:szCs w:val="32"/>
        </w:rPr>
      </w:pPr>
    </w:p>
    <w:p>
      <w:pPr>
        <w:pStyle w:val="22"/>
        <w:keepNext w:val="0"/>
        <w:keepLines w:val="0"/>
        <w:pageBreakBefore w:val="0"/>
        <w:kinsoku/>
        <w:wordWrap/>
        <w:overflowPunct/>
        <w:topLinePunct w:val="0"/>
        <w:bidi w:val="0"/>
        <w:spacing w:line="560" w:lineRule="exact"/>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09</w:t>
      </w:r>
      <w:r>
        <w:rPr>
          <w:rFonts w:ascii="Times New Roman" w:hAnsi="Times New Roman" w:eastAsia="仿宋" w:cs="Times New Roman"/>
          <w:b/>
          <w:sz w:val="32"/>
          <w:szCs w:val="32"/>
        </w:rPr>
        <w:t>号</w:t>
      </w:r>
    </w:p>
    <w:p>
      <w:pPr>
        <w:pStyle w:val="2"/>
        <w:keepNext w:val="0"/>
        <w:keepLines w:val="0"/>
        <w:pageBreakBefore w:val="0"/>
        <w:widowControl w:val="0"/>
        <w:kinsoku/>
        <w:wordWrap/>
        <w:overflowPunct/>
        <w:topLinePunct w:val="0"/>
        <w:autoSpaceDE/>
        <w:autoSpaceDN/>
        <w:bidi w:val="0"/>
        <w:adjustRightInd/>
        <w:spacing w:line="560" w:lineRule="exact"/>
        <w:ind w:left="0" w:firstLine="0"/>
        <w:textAlignment w:val="auto"/>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kinsoku/>
        <w:wordWrap/>
        <w:overflowPunct/>
        <w:topLinePunct w:val="0"/>
        <w:bidi w:val="0"/>
        <w:spacing w:line="56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suppressLineNumbers w:val="0"/>
        <w:kinsoku/>
        <w:wordWrap/>
        <w:overflowPunct/>
        <w:topLinePunct w:val="0"/>
        <w:bidi w:val="0"/>
        <w:spacing w:line="56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default" w:ascii="Times New Roman" w:hAnsi="Times New Roman" w:eastAsia="宋体" w:cs="Times New Roman"/>
          <w:b/>
          <w:w w:val="92"/>
          <w:sz w:val="44"/>
          <w:szCs w:val="44"/>
          <w:lang w:val="en-US" w:eastAsia="zh-CN"/>
        </w:rPr>
        <w:t>河北堡康新材料有限公司阻燃胶合板及超节能门窗型材制造</w:t>
      </w:r>
      <w:r>
        <w:rPr>
          <w:rFonts w:hint="default"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河北堡康新材料有限公司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color w:val="auto"/>
          <w:sz w:val="32"/>
          <w:szCs w:val="32"/>
          <w:highlight w:val="none"/>
          <w:lang w:val="en-US" w:eastAsia="zh-CN"/>
        </w:rPr>
        <w:t>河北堡康新材料有限公司阻燃胶合板及超节能门窗型材制造项目环</w:t>
      </w:r>
      <w:r>
        <w:rPr>
          <w:rFonts w:hint="eastAsia" w:ascii="仿宋" w:hAnsi="仿宋" w:eastAsia="仿宋" w:cs="仿宋"/>
          <w:sz w:val="32"/>
          <w:szCs w:val="32"/>
        </w:rPr>
        <w:t>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位于</w:t>
      </w:r>
      <w:r>
        <w:rPr>
          <w:rFonts w:hint="eastAsia" w:ascii="仿宋" w:hAnsi="仿宋" w:eastAsia="仿宋" w:cs="仿宋"/>
          <w:sz w:val="32"/>
          <w:szCs w:val="32"/>
          <w:lang w:val="en-US" w:eastAsia="zh-CN"/>
        </w:rPr>
        <w:t>河北省邯郸市魏县益民东路9号</w:t>
      </w:r>
      <w:r>
        <w:rPr>
          <w:rFonts w:hint="eastAsia" w:ascii="仿宋" w:hAnsi="仿宋" w:eastAsia="仿宋" w:cs="仿宋"/>
          <w:sz w:val="32"/>
          <w:szCs w:val="32"/>
        </w:rPr>
        <w:t>，厂址中心地理坐标为北</w:t>
      </w:r>
      <w:r>
        <w:rPr>
          <w:rFonts w:hint="eastAsia" w:ascii="仿宋" w:hAnsi="仿宋" w:eastAsia="仿宋" w:cs="仿宋"/>
          <w:sz w:val="32"/>
          <w:szCs w:val="32"/>
          <w:lang w:val="en-US"/>
        </w:rPr>
        <w:t>36°</w:t>
      </w:r>
      <w:r>
        <w:rPr>
          <w:rFonts w:hint="eastAsia" w:ascii="仿宋" w:hAnsi="仿宋" w:eastAsia="仿宋" w:cs="仿宋"/>
          <w:sz w:val="32"/>
          <w:szCs w:val="32"/>
          <w:lang w:val="en-US" w:eastAsia="zh-CN"/>
        </w:rPr>
        <w:t>18</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58.890</w:t>
      </w:r>
      <w:r>
        <w:rPr>
          <w:rFonts w:hint="eastAsia" w:ascii="仿宋" w:hAnsi="仿宋" w:eastAsia="仿宋" w:cs="仿宋"/>
          <w:sz w:val="32"/>
          <w:szCs w:val="32"/>
          <w:lang w:val="en-US"/>
        </w:rPr>
        <w:t>"</w:t>
      </w:r>
      <w:r>
        <w:rPr>
          <w:rFonts w:hint="eastAsia" w:ascii="仿宋" w:hAnsi="仿宋" w:eastAsia="仿宋" w:cs="仿宋"/>
          <w:sz w:val="32"/>
          <w:szCs w:val="32"/>
        </w:rPr>
        <w:t>，东经</w:t>
      </w:r>
      <w:r>
        <w:rPr>
          <w:rFonts w:hint="eastAsia" w:ascii="仿宋" w:hAnsi="仿宋" w:eastAsia="仿宋" w:cs="仿宋"/>
          <w:sz w:val="32"/>
          <w:szCs w:val="32"/>
          <w:lang w:val="en-US"/>
        </w:rPr>
        <w:t>114°</w:t>
      </w:r>
      <w:r>
        <w:rPr>
          <w:rFonts w:hint="eastAsia" w:ascii="仿宋" w:hAnsi="仿宋" w:eastAsia="仿宋" w:cs="仿宋"/>
          <w:sz w:val="32"/>
          <w:szCs w:val="32"/>
          <w:lang w:val="en-US" w:eastAsia="zh-CN"/>
        </w:rPr>
        <w:t>55</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49</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750</w:t>
      </w:r>
      <w:r>
        <w:rPr>
          <w:rFonts w:hint="eastAsia" w:ascii="仿宋" w:hAnsi="仿宋" w:eastAsia="仿宋" w:cs="仿宋"/>
          <w:sz w:val="32"/>
          <w:szCs w:val="32"/>
          <w:lang w:val="en-US"/>
        </w:rPr>
        <w:t>"</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项目</w:t>
      </w:r>
      <w:r>
        <w:rPr>
          <w:rFonts w:hint="eastAsia" w:ascii="仿宋" w:hAnsi="仿宋" w:eastAsia="仿宋" w:cs="仿宋"/>
          <w:color w:val="auto"/>
          <w:sz w:val="32"/>
          <w:szCs w:val="32"/>
          <w:highlight w:val="none"/>
          <w:lang w:val="en-US" w:eastAsia="zh-CN"/>
        </w:rPr>
        <w:t>租赁河北爱美森木材加工有限公司厂房。项目占地面积31214平方米，总建筑面积24094平方米，改造面积3520平方米，其中热压车间改造面积1500平方米；木材优化车间改造面积1000平方米；胶合板铺装车间改造面积1020平方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购置安装热压机、冷压机、砂光机、自动锯等设备，共计71台（套）。项目建成后</w:t>
      </w:r>
      <w:r>
        <w:rPr>
          <w:rFonts w:hint="eastAsia" w:ascii="仿宋" w:hAnsi="仿宋" w:eastAsia="仿宋" w:cs="仿宋"/>
          <w:bCs/>
          <w:color w:val="auto"/>
          <w:sz w:val="32"/>
          <w:szCs w:val="32"/>
          <w:highlight w:val="none"/>
          <w:lang w:val="en-US" w:eastAsia="zh-CN"/>
        </w:rPr>
        <w:t>年产超节能门窗2万平方米、超节能门窗型材7万立方米、阻燃胶合板180万张。</w:t>
      </w:r>
      <w:r>
        <w:rPr>
          <w:rFonts w:hint="eastAsia" w:ascii="仿宋" w:hAnsi="仿宋" w:eastAsia="仿宋" w:cs="仿宋"/>
          <w:sz w:val="32"/>
          <w:szCs w:val="32"/>
        </w:rPr>
        <w:t>总投资</w:t>
      </w:r>
      <w:r>
        <w:rPr>
          <w:rFonts w:hint="eastAsia" w:ascii="仿宋" w:hAnsi="仿宋" w:eastAsia="仿宋" w:cs="仿宋"/>
          <w:color w:val="auto"/>
          <w:sz w:val="32"/>
          <w:szCs w:val="32"/>
          <w:highlight w:val="none"/>
          <w:lang w:val="en-US" w:eastAsia="zh-CN"/>
        </w:rPr>
        <w:t>12210</w:t>
      </w:r>
      <w:r>
        <w:rPr>
          <w:rFonts w:hint="eastAsia" w:ascii="仿宋" w:hAnsi="仿宋" w:eastAsia="仿宋" w:cs="仿宋"/>
          <w:sz w:val="32"/>
          <w:szCs w:val="32"/>
          <w:lang w:val="en-US" w:eastAsia="zh-CN"/>
        </w:rPr>
        <w:t>万元</w:t>
      </w:r>
      <w:r>
        <w:rPr>
          <w:rFonts w:hint="eastAsia" w:ascii="仿宋" w:hAnsi="仿宋" w:eastAsia="仿宋" w:cs="仿宋"/>
          <w:sz w:val="32"/>
          <w:szCs w:val="32"/>
        </w:rPr>
        <w:t>，其中环保投资</w:t>
      </w:r>
      <w:r>
        <w:rPr>
          <w:rFonts w:hint="eastAsia" w:ascii="仿宋" w:hAnsi="仿宋" w:eastAsia="仿宋" w:cs="仿宋"/>
          <w:color w:val="auto"/>
          <w:sz w:val="32"/>
          <w:szCs w:val="32"/>
          <w:highlight w:val="none"/>
          <w:lang w:val="en-US" w:eastAsia="zh-CN"/>
        </w:rPr>
        <w:t>200</w:t>
      </w:r>
      <w:r>
        <w:rPr>
          <w:rFonts w:hint="eastAsia" w:ascii="仿宋" w:hAnsi="仿宋" w:eastAsia="仿宋" w:cs="仿宋"/>
          <w:sz w:val="32"/>
          <w:szCs w:val="32"/>
        </w:rPr>
        <w:t>万元，占总投资的</w:t>
      </w:r>
      <w:r>
        <w:rPr>
          <w:rFonts w:hint="eastAsia" w:ascii="仿宋" w:hAnsi="仿宋" w:eastAsia="仿宋" w:cs="仿宋"/>
          <w:color w:val="auto"/>
          <w:sz w:val="32"/>
          <w:szCs w:val="32"/>
          <w:highlight w:val="none"/>
          <w:lang w:val="en-US" w:eastAsia="zh-CN"/>
        </w:rPr>
        <w:t>1.64</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val="zh-CN" w:eastAsia="zh-CN"/>
        </w:rPr>
        <w:t>贵州智天星工程设计有限公司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河北堡康新材料有限公司阻燃胶合板及超节能门窗型材制造</w:t>
      </w:r>
      <w:r>
        <w:rPr>
          <w:rFonts w:hint="eastAsia" w:ascii="仿宋" w:hAnsi="仿宋" w:eastAsia="仿宋" w:cs="仿宋"/>
          <w:sz w:val="32"/>
          <w:szCs w:val="32"/>
        </w:rPr>
        <w:t>项目环境影响报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kern w:val="0"/>
          <w:sz w:val="32"/>
          <w:szCs w:val="32"/>
          <w:lang w:val="en-US" w:eastAsia="zh-CN" w:bidi="ar-SA"/>
        </w:rPr>
        <w:t>提高自动化控制水平。各项环保设施设计应当由具有环保设施工程设计资质的单位承担，并重点做好以下工作：</w:t>
      </w:r>
    </w:p>
    <w:p>
      <w:pPr>
        <w:pStyle w:val="6"/>
        <w:keepNext w:val="0"/>
        <w:keepLines w:val="0"/>
        <w:pageBreakBefore w:val="0"/>
        <w:kinsoku/>
        <w:wordWrap/>
        <w:overflowPunct/>
        <w:topLinePunct w:val="0"/>
        <w:bidi w:val="0"/>
        <w:adjustRightInd w:val="0"/>
        <w:snapToGrid w:val="0"/>
        <w:spacing w:line="560" w:lineRule="exact"/>
        <w:ind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营运期：⑴废气：该项目废气主要为</w:t>
      </w:r>
      <w:r>
        <w:rPr>
          <w:rFonts w:hint="eastAsia" w:ascii="仿宋" w:hAnsi="仿宋" w:eastAsia="仿宋" w:cs="仿宋"/>
          <w:sz w:val="32"/>
          <w:szCs w:val="32"/>
          <w:lang w:val="en-US" w:eastAsia="zh-CN"/>
        </w:rPr>
        <w:t>胶合板生产产生的废气、木工工序产生的废气、铝料切割工序产生的废气、喷漆烘干产生的废气、优化工序产生的废气。</w:t>
      </w:r>
    </w:p>
    <w:p>
      <w:pPr>
        <w:pStyle w:val="6"/>
        <w:keepNext w:val="0"/>
        <w:keepLines w:val="0"/>
        <w:pageBreakBefore w:val="0"/>
        <w:kinsoku/>
        <w:wordWrap/>
        <w:overflowPunct/>
        <w:topLinePunct w:val="0"/>
        <w:bidi w:val="0"/>
        <w:adjustRightInd w:val="0"/>
        <w:snapToGrid w:val="0"/>
        <w:spacing w:line="560" w:lineRule="exact"/>
        <w:ind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项目设置密闭操作间、密闭厂房，颗粒物废气收集后经布袋除尘器处理后经一根15m高排气筒排放;非甲烷总烃、甲醛、二氧化硫、氮氧化物等污染物，经集气罩收集后经活性炭吸附脱附+催化燃烧装置处理后经一根15m高排气筒排放。有组织废气排放满足《工业企业挥发性有机物排放控制标准》（DB13/2322-2016）表1表面涂装业排放限值；甲醛排放满足《工业企业挥发性有机物排放控制标准（DB13/2322-2016）表1木材加工行业标准；，颗粒物排放满足《大气污染物综合排放标准》(GB16297-1996)表2颗粒物(染料尘)排放标准要求。</w:t>
      </w:r>
    </w:p>
    <w:p>
      <w:pPr>
        <w:pStyle w:val="6"/>
        <w:keepNext w:val="0"/>
        <w:keepLines w:val="0"/>
        <w:pageBreakBefore w:val="0"/>
        <w:kinsoku/>
        <w:wordWrap/>
        <w:overflowPunct/>
        <w:topLinePunct w:val="0"/>
        <w:bidi w:val="0"/>
        <w:spacing w:line="560" w:lineRule="exact"/>
        <w:ind w:firstLine="960" w:firstLineChars="3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未收集的无组织甲醛、非甲烷总烃、颗粒物等废气，通过厂房密闭减低排放速率，满足</w:t>
      </w:r>
      <w:r>
        <w:rPr>
          <w:rFonts w:hint="eastAsia" w:ascii="仿宋" w:hAnsi="仿宋" w:eastAsia="仿宋" w:cs="仿宋"/>
          <w:color w:val="auto"/>
          <w:sz w:val="32"/>
          <w:szCs w:val="32"/>
        </w:rPr>
        <w:t>《</w:t>
      </w:r>
      <w:r>
        <w:rPr>
          <w:rFonts w:hint="eastAsia" w:ascii="仿宋" w:hAnsi="仿宋" w:eastAsia="仿宋" w:cs="仿宋"/>
          <w:kern w:val="2"/>
          <w:sz w:val="32"/>
          <w:szCs w:val="32"/>
          <w:lang w:val="en-US" w:eastAsia="zh-CN" w:bidi="ar-SA"/>
        </w:rPr>
        <w:t>工业企业挥发性有机物排放控制标准》（DB13/2332-2016）表2中其他企业无组织排放监控浓度限值要求，《大气污染物综合排放标准》(GB16297-1996)表2无组织监控浓度限值要求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）废水：该项目废水主要为生活污水、木材浸渍液和水帘除尘柜水</w:t>
      </w:r>
      <w:r>
        <w:rPr>
          <w:rFonts w:hint="eastAsia" w:ascii="仿宋" w:hAnsi="仿宋" w:eastAsia="仿宋" w:cs="仿宋"/>
          <w:sz w:val="32"/>
          <w:szCs w:val="32"/>
          <w:lang w:val="en-US" w:eastAsia="zh-CN"/>
        </w:rPr>
        <w:t>。木材浸渍用水定期补充循环使用；水帘除尘柜水定期补充循环使用不外排；生活废水排入厂区化粪池，经化粪池处理后进入魏县污水处理厂。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3）噪声：该项目噪声污染主要为生产设备产生的噪声。设备全部安装于车间内，通过采取低噪音设备、减振、厂房隔声等措施后，满足《工业企业厂界环境噪声排放标准》（GB12348-2008）2类标准要求。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（4）固体废物：该项目固体废物主要为</w:t>
      </w:r>
      <w:r>
        <w:rPr>
          <w:rFonts w:hint="eastAsia" w:ascii="仿宋" w:hAnsi="仿宋" w:eastAsia="仿宋" w:cs="仿宋"/>
          <w:sz w:val="32"/>
          <w:szCs w:val="32"/>
          <w:lang w:val="en-US" w:eastAsia="zh-CN"/>
        </w:rPr>
        <w:t>一般固体废物和危险废物。废包装袋、木屑边角料、、废漆桶、门窗型材不合格品、铝材边角料、废五金件、门窗不合格品、布袋除尘器收尘灰（木）、布袋除尘器收尘灰（金）收集至车间内一般固废暂存区，综合利用；废包装桶由厂家回收；废润滑油、废液压油、废油桶、废漆桶、废活性炭、水帘沉渣、废过滤棉、废催化剂暂存于危废间，定期由具有危险废物处理资质的单位回收处理；生活垃圾交由当地环卫部门清运处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rPr>
          <w:rFonts w:hint="eastAsia"/>
        </w:rPr>
      </w:pPr>
      <w:r>
        <w:rPr>
          <w:rFonts w:hint="eastAsia" w:ascii="仿宋" w:hAnsi="仿宋" w:eastAsia="仿宋" w:cs="仿宋"/>
          <w:color w:val="auto"/>
          <w:sz w:val="32"/>
          <w:szCs w:val="32"/>
          <w:lang w:eastAsia="zh-CN"/>
        </w:rPr>
        <w:t>八、</w:t>
      </w:r>
      <w:r>
        <w:rPr>
          <w:rFonts w:hint="eastAsia" w:ascii="仿宋" w:hAnsi="仿宋" w:eastAsia="仿宋" w:cs="仿宋"/>
          <w:kern w:val="2"/>
          <w:sz w:val="32"/>
          <w:szCs w:val="32"/>
          <w:lang w:val="en-US" w:eastAsia="zh-CN" w:bidi="ar-SA"/>
        </w:rPr>
        <w:t>本项目主要污染物总量为:</w:t>
      </w:r>
      <w:r>
        <w:rPr>
          <w:rFonts w:hint="eastAsia" w:ascii="仿宋" w:hAnsi="仿宋" w:eastAsia="仿宋" w:cs="仿宋"/>
          <w:color w:val="000000"/>
          <w:kern w:val="0"/>
          <w:sz w:val="32"/>
          <w:szCs w:val="32"/>
          <w:lang w:val="en-US" w:eastAsia="zh-CN" w:bidi="ar"/>
        </w:rPr>
        <w:t>COD：0.237t/a、NH3-N：0.012t/a、</w:t>
      </w:r>
      <w:r>
        <w:rPr>
          <w:rFonts w:hint="eastAsia" w:ascii="仿宋" w:hAnsi="仿宋" w:eastAsia="仿宋" w:cs="仿宋"/>
          <w:color w:val="auto"/>
          <w:sz w:val="32"/>
          <w:szCs w:val="32"/>
          <w:highlight w:val="none"/>
        </w:rPr>
        <w:t>SO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0.033</w:t>
      </w:r>
      <w:r>
        <w:rPr>
          <w:rFonts w:hint="eastAsia" w:ascii="仿宋" w:hAnsi="仿宋" w:eastAsia="仿宋" w:cs="仿宋"/>
          <w:color w:val="auto"/>
          <w:sz w:val="32"/>
          <w:szCs w:val="32"/>
          <w:highlight w:val="none"/>
        </w:rPr>
        <w:t>t/a、NOx：</w:t>
      </w:r>
      <w:r>
        <w:rPr>
          <w:rFonts w:hint="eastAsia" w:ascii="仿宋" w:hAnsi="仿宋" w:eastAsia="仿宋" w:cs="仿宋"/>
          <w:color w:val="auto"/>
          <w:sz w:val="32"/>
          <w:szCs w:val="32"/>
          <w:highlight w:val="none"/>
          <w:lang w:val="en-US" w:eastAsia="zh-CN"/>
        </w:rPr>
        <w:t>0.164</w:t>
      </w:r>
      <w:r>
        <w:rPr>
          <w:rFonts w:hint="eastAsia" w:ascii="仿宋" w:hAnsi="仿宋" w:eastAsia="仿宋" w:cs="仿宋"/>
          <w:color w:val="auto"/>
          <w:sz w:val="32"/>
          <w:szCs w:val="32"/>
          <w:highlight w:val="none"/>
        </w:rPr>
        <w:t>t/a</w:t>
      </w:r>
      <w:r>
        <w:rPr>
          <w:rFonts w:hint="eastAsia" w:ascii="仿宋" w:hAnsi="仿宋" w:eastAsia="仿宋" w:cs="仿宋"/>
          <w:color w:val="auto"/>
          <w:sz w:val="32"/>
          <w:szCs w:val="32"/>
          <w:highlight w:val="none"/>
          <w:lang w:eastAsia="zh-CN"/>
        </w:rPr>
        <w:t>，你公司</w:t>
      </w:r>
      <w:r>
        <w:rPr>
          <w:rFonts w:hint="eastAsia" w:ascii="仿宋" w:hAnsi="仿宋" w:eastAsia="仿宋" w:cs="仿宋"/>
          <w:sz w:val="32"/>
          <w:szCs w:val="32"/>
          <w:lang w:eastAsia="zh-CN"/>
        </w:rPr>
        <w:t>应在</w:t>
      </w:r>
      <w:r>
        <w:rPr>
          <w:rFonts w:hint="eastAsia" w:ascii="仿宋" w:hAnsi="仿宋" w:eastAsia="仿宋" w:cs="仿宋"/>
          <w:sz w:val="32"/>
          <w:szCs w:val="32"/>
          <w:lang w:val="en-US" w:eastAsia="zh-CN"/>
        </w:rPr>
        <w:t>申领排污许可证前完成排污权交易。</w:t>
      </w:r>
    </w:p>
    <w:p>
      <w:pPr>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bookmarkStart w:id="0" w:name="_GoBack"/>
      <w:bookmarkEnd w:id="0"/>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5"/>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3ZTA0MmIwYzBhODE2Yzk5YzZiZjZkYjkwNzA0MzM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3B30FD"/>
    <w:rsid w:val="014557C2"/>
    <w:rsid w:val="01C1789B"/>
    <w:rsid w:val="01F52905"/>
    <w:rsid w:val="0221640D"/>
    <w:rsid w:val="026779BA"/>
    <w:rsid w:val="03962305"/>
    <w:rsid w:val="03A73B31"/>
    <w:rsid w:val="03A95C09"/>
    <w:rsid w:val="03E12F49"/>
    <w:rsid w:val="0430275A"/>
    <w:rsid w:val="052B389D"/>
    <w:rsid w:val="05810D93"/>
    <w:rsid w:val="05AB7BBE"/>
    <w:rsid w:val="06341C63"/>
    <w:rsid w:val="06A905A2"/>
    <w:rsid w:val="071C536B"/>
    <w:rsid w:val="07490707"/>
    <w:rsid w:val="076D5A73"/>
    <w:rsid w:val="07E31891"/>
    <w:rsid w:val="082E31FF"/>
    <w:rsid w:val="08514A4D"/>
    <w:rsid w:val="088705E1"/>
    <w:rsid w:val="09767801"/>
    <w:rsid w:val="09931095"/>
    <w:rsid w:val="09BD7309"/>
    <w:rsid w:val="09F73A01"/>
    <w:rsid w:val="0A4707FD"/>
    <w:rsid w:val="0A9D106A"/>
    <w:rsid w:val="0BEF4CA9"/>
    <w:rsid w:val="0C1E3C7C"/>
    <w:rsid w:val="0C2A5CE1"/>
    <w:rsid w:val="0C68597E"/>
    <w:rsid w:val="0D603871"/>
    <w:rsid w:val="0F096081"/>
    <w:rsid w:val="0F1C2311"/>
    <w:rsid w:val="0F256C33"/>
    <w:rsid w:val="0F342781"/>
    <w:rsid w:val="0FA77015"/>
    <w:rsid w:val="10260EB5"/>
    <w:rsid w:val="10344A2F"/>
    <w:rsid w:val="11B83D8F"/>
    <w:rsid w:val="12172001"/>
    <w:rsid w:val="122B40DE"/>
    <w:rsid w:val="124666C8"/>
    <w:rsid w:val="12A62C58"/>
    <w:rsid w:val="12AB7149"/>
    <w:rsid w:val="13A730B3"/>
    <w:rsid w:val="13FD101A"/>
    <w:rsid w:val="14491426"/>
    <w:rsid w:val="147E4E1C"/>
    <w:rsid w:val="14863CD0"/>
    <w:rsid w:val="14B93139"/>
    <w:rsid w:val="14D017C6"/>
    <w:rsid w:val="157E222F"/>
    <w:rsid w:val="15D920DD"/>
    <w:rsid w:val="16DB0065"/>
    <w:rsid w:val="16F01DBA"/>
    <w:rsid w:val="16F413C5"/>
    <w:rsid w:val="17017217"/>
    <w:rsid w:val="17510115"/>
    <w:rsid w:val="17A70B2D"/>
    <w:rsid w:val="17B46DA6"/>
    <w:rsid w:val="188B7B07"/>
    <w:rsid w:val="189D783A"/>
    <w:rsid w:val="19415BB3"/>
    <w:rsid w:val="195B1BCF"/>
    <w:rsid w:val="19895A0E"/>
    <w:rsid w:val="19F24478"/>
    <w:rsid w:val="1C662D65"/>
    <w:rsid w:val="1CBA0CFD"/>
    <w:rsid w:val="1D073DB7"/>
    <w:rsid w:val="1D4604A0"/>
    <w:rsid w:val="1D4806BC"/>
    <w:rsid w:val="1D5C1A72"/>
    <w:rsid w:val="1D97314A"/>
    <w:rsid w:val="1D9E4570"/>
    <w:rsid w:val="1DC91F08"/>
    <w:rsid w:val="1E02178A"/>
    <w:rsid w:val="1E4F7829"/>
    <w:rsid w:val="1F325180"/>
    <w:rsid w:val="1F5350F7"/>
    <w:rsid w:val="1FC102B2"/>
    <w:rsid w:val="1FF468DA"/>
    <w:rsid w:val="1FF71F26"/>
    <w:rsid w:val="209F6845"/>
    <w:rsid w:val="20BE4F05"/>
    <w:rsid w:val="20C91B14"/>
    <w:rsid w:val="20E03FCA"/>
    <w:rsid w:val="20F621DE"/>
    <w:rsid w:val="20F90A4D"/>
    <w:rsid w:val="21AF7885"/>
    <w:rsid w:val="222B6522"/>
    <w:rsid w:val="22456F79"/>
    <w:rsid w:val="22857CBD"/>
    <w:rsid w:val="2335534E"/>
    <w:rsid w:val="23CF475F"/>
    <w:rsid w:val="23EF1892"/>
    <w:rsid w:val="250C6474"/>
    <w:rsid w:val="252136E2"/>
    <w:rsid w:val="252372E9"/>
    <w:rsid w:val="252F5CBE"/>
    <w:rsid w:val="25645A32"/>
    <w:rsid w:val="266320C3"/>
    <w:rsid w:val="266A0264"/>
    <w:rsid w:val="268A2C2C"/>
    <w:rsid w:val="271D64A4"/>
    <w:rsid w:val="273566E0"/>
    <w:rsid w:val="27FA25B3"/>
    <w:rsid w:val="28855C21"/>
    <w:rsid w:val="28EB63A0"/>
    <w:rsid w:val="28EC3676"/>
    <w:rsid w:val="2902261B"/>
    <w:rsid w:val="2967011C"/>
    <w:rsid w:val="2A24600D"/>
    <w:rsid w:val="2B393102"/>
    <w:rsid w:val="2B944ACD"/>
    <w:rsid w:val="2C412EA7"/>
    <w:rsid w:val="2C761C34"/>
    <w:rsid w:val="2C9C632F"/>
    <w:rsid w:val="2D1D3C71"/>
    <w:rsid w:val="2D621C05"/>
    <w:rsid w:val="2D7D5B52"/>
    <w:rsid w:val="2D946C24"/>
    <w:rsid w:val="2DA03BFD"/>
    <w:rsid w:val="2DBE22D5"/>
    <w:rsid w:val="2E2D6C30"/>
    <w:rsid w:val="2E434E08"/>
    <w:rsid w:val="2EF56638"/>
    <w:rsid w:val="2F7C7165"/>
    <w:rsid w:val="302D7D87"/>
    <w:rsid w:val="307153DD"/>
    <w:rsid w:val="30871C3F"/>
    <w:rsid w:val="308E4E9E"/>
    <w:rsid w:val="31CA749A"/>
    <w:rsid w:val="31ED4F37"/>
    <w:rsid w:val="331704BD"/>
    <w:rsid w:val="334F68F9"/>
    <w:rsid w:val="33D60378"/>
    <w:rsid w:val="3445105A"/>
    <w:rsid w:val="345614B9"/>
    <w:rsid w:val="346C65E7"/>
    <w:rsid w:val="34733E19"/>
    <w:rsid w:val="349F0D57"/>
    <w:rsid w:val="34A30F22"/>
    <w:rsid w:val="34C05684"/>
    <w:rsid w:val="34F87862"/>
    <w:rsid w:val="35AE5EF3"/>
    <w:rsid w:val="35B62865"/>
    <w:rsid w:val="364D41F6"/>
    <w:rsid w:val="36BC2C7D"/>
    <w:rsid w:val="372633C5"/>
    <w:rsid w:val="374455F9"/>
    <w:rsid w:val="37FF6C2C"/>
    <w:rsid w:val="3810372D"/>
    <w:rsid w:val="38B24769"/>
    <w:rsid w:val="38F17A02"/>
    <w:rsid w:val="3932390E"/>
    <w:rsid w:val="39B20F40"/>
    <w:rsid w:val="39CE35B2"/>
    <w:rsid w:val="3AAC1E33"/>
    <w:rsid w:val="3B0E71CE"/>
    <w:rsid w:val="3B6E30B9"/>
    <w:rsid w:val="3BC211E2"/>
    <w:rsid w:val="3BC57EFE"/>
    <w:rsid w:val="3BD62901"/>
    <w:rsid w:val="3BE13D5E"/>
    <w:rsid w:val="3C1421C6"/>
    <w:rsid w:val="3C326368"/>
    <w:rsid w:val="3C8E4303"/>
    <w:rsid w:val="3C94492D"/>
    <w:rsid w:val="3CBF5058"/>
    <w:rsid w:val="3CFC0C01"/>
    <w:rsid w:val="3E0A2CD6"/>
    <w:rsid w:val="3E1302DE"/>
    <w:rsid w:val="3E7120FF"/>
    <w:rsid w:val="3E80645C"/>
    <w:rsid w:val="3E973002"/>
    <w:rsid w:val="3F156297"/>
    <w:rsid w:val="401F6C03"/>
    <w:rsid w:val="41127513"/>
    <w:rsid w:val="413C37E5"/>
    <w:rsid w:val="420B5DF7"/>
    <w:rsid w:val="4311484D"/>
    <w:rsid w:val="43942C39"/>
    <w:rsid w:val="43A7763B"/>
    <w:rsid w:val="44980645"/>
    <w:rsid w:val="452847AC"/>
    <w:rsid w:val="45835E86"/>
    <w:rsid w:val="45921C25"/>
    <w:rsid w:val="45943BEF"/>
    <w:rsid w:val="459B4F7E"/>
    <w:rsid w:val="45A85219"/>
    <w:rsid w:val="45AA51C1"/>
    <w:rsid w:val="45E306D3"/>
    <w:rsid w:val="45FF57F2"/>
    <w:rsid w:val="464D7AD2"/>
    <w:rsid w:val="4694586B"/>
    <w:rsid w:val="46C422B2"/>
    <w:rsid w:val="47746782"/>
    <w:rsid w:val="47BF2A01"/>
    <w:rsid w:val="482A5495"/>
    <w:rsid w:val="48FD2A6B"/>
    <w:rsid w:val="49380D36"/>
    <w:rsid w:val="493A5F72"/>
    <w:rsid w:val="4A462A9A"/>
    <w:rsid w:val="4A8F5C2D"/>
    <w:rsid w:val="4AB132DC"/>
    <w:rsid w:val="4AF55130"/>
    <w:rsid w:val="4B323DF0"/>
    <w:rsid w:val="4C4646E8"/>
    <w:rsid w:val="4C473D74"/>
    <w:rsid w:val="4CB701C3"/>
    <w:rsid w:val="4CC60E28"/>
    <w:rsid w:val="4CDD4C2C"/>
    <w:rsid w:val="4E50267E"/>
    <w:rsid w:val="4E5A52AA"/>
    <w:rsid w:val="4E610056"/>
    <w:rsid w:val="4EA07BA7"/>
    <w:rsid w:val="4EF77B4F"/>
    <w:rsid w:val="4F9405D8"/>
    <w:rsid w:val="508F3EE3"/>
    <w:rsid w:val="520420FD"/>
    <w:rsid w:val="52675F4B"/>
    <w:rsid w:val="527A0EDB"/>
    <w:rsid w:val="53E73FF6"/>
    <w:rsid w:val="53F72BDF"/>
    <w:rsid w:val="54091C4C"/>
    <w:rsid w:val="54417AF7"/>
    <w:rsid w:val="553C3160"/>
    <w:rsid w:val="5572737D"/>
    <w:rsid w:val="55ED402C"/>
    <w:rsid w:val="56197C92"/>
    <w:rsid w:val="56765F37"/>
    <w:rsid w:val="56951575"/>
    <w:rsid w:val="56ED558D"/>
    <w:rsid w:val="56FB3ACE"/>
    <w:rsid w:val="57636D42"/>
    <w:rsid w:val="57A52ED3"/>
    <w:rsid w:val="58102F39"/>
    <w:rsid w:val="586B41A9"/>
    <w:rsid w:val="58A9755A"/>
    <w:rsid w:val="58B008E9"/>
    <w:rsid w:val="58BE1257"/>
    <w:rsid w:val="59103135"/>
    <w:rsid w:val="59232E69"/>
    <w:rsid w:val="59590F80"/>
    <w:rsid w:val="599D5C82"/>
    <w:rsid w:val="5A47527D"/>
    <w:rsid w:val="5A70032F"/>
    <w:rsid w:val="5ACC6324"/>
    <w:rsid w:val="5B0F5D9A"/>
    <w:rsid w:val="5B3E042E"/>
    <w:rsid w:val="5B5B0FE0"/>
    <w:rsid w:val="5B5F4DF6"/>
    <w:rsid w:val="5BBC6D3C"/>
    <w:rsid w:val="5C3C477A"/>
    <w:rsid w:val="5D041EC4"/>
    <w:rsid w:val="5D7C523D"/>
    <w:rsid w:val="5D8451DF"/>
    <w:rsid w:val="5D8772F7"/>
    <w:rsid w:val="5F6E3C7C"/>
    <w:rsid w:val="5FB21779"/>
    <w:rsid w:val="5FB835D1"/>
    <w:rsid w:val="5FC26607"/>
    <w:rsid w:val="606A3A73"/>
    <w:rsid w:val="60A26D69"/>
    <w:rsid w:val="60B701F1"/>
    <w:rsid w:val="60CA4511"/>
    <w:rsid w:val="611C590E"/>
    <w:rsid w:val="62040243"/>
    <w:rsid w:val="636020F8"/>
    <w:rsid w:val="63655EDA"/>
    <w:rsid w:val="636F67E9"/>
    <w:rsid w:val="63780255"/>
    <w:rsid w:val="63CA359B"/>
    <w:rsid w:val="64095351"/>
    <w:rsid w:val="64550596"/>
    <w:rsid w:val="64A532CB"/>
    <w:rsid w:val="64F25DE5"/>
    <w:rsid w:val="64FB2CC2"/>
    <w:rsid w:val="65222343"/>
    <w:rsid w:val="65811B40"/>
    <w:rsid w:val="658D21DE"/>
    <w:rsid w:val="661B486E"/>
    <w:rsid w:val="663C37BC"/>
    <w:rsid w:val="66692B11"/>
    <w:rsid w:val="66A7176F"/>
    <w:rsid w:val="66E4190D"/>
    <w:rsid w:val="670F6580"/>
    <w:rsid w:val="672C1A82"/>
    <w:rsid w:val="67397CFB"/>
    <w:rsid w:val="678D2B87"/>
    <w:rsid w:val="67A1616C"/>
    <w:rsid w:val="67D53EC8"/>
    <w:rsid w:val="67F02AB0"/>
    <w:rsid w:val="67F21A05"/>
    <w:rsid w:val="68237BCA"/>
    <w:rsid w:val="68464DC5"/>
    <w:rsid w:val="68A45648"/>
    <w:rsid w:val="68F410D0"/>
    <w:rsid w:val="68FD3A45"/>
    <w:rsid w:val="690031C6"/>
    <w:rsid w:val="69362744"/>
    <w:rsid w:val="69407A67"/>
    <w:rsid w:val="69867649"/>
    <w:rsid w:val="69BF6BDD"/>
    <w:rsid w:val="69D12417"/>
    <w:rsid w:val="6A10568B"/>
    <w:rsid w:val="6B244066"/>
    <w:rsid w:val="6BB838E4"/>
    <w:rsid w:val="6BC41409"/>
    <w:rsid w:val="6CB5251A"/>
    <w:rsid w:val="6CEB1A97"/>
    <w:rsid w:val="6D260D22"/>
    <w:rsid w:val="6DD4077E"/>
    <w:rsid w:val="6DDB5FB0"/>
    <w:rsid w:val="6E1A0886"/>
    <w:rsid w:val="6E8548FA"/>
    <w:rsid w:val="6E9E39D6"/>
    <w:rsid w:val="701F03D6"/>
    <w:rsid w:val="7060454A"/>
    <w:rsid w:val="70817FDC"/>
    <w:rsid w:val="70B2124A"/>
    <w:rsid w:val="70B34FC2"/>
    <w:rsid w:val="70B969B4"/>
    <w:rsid w:val="70C932BA"/>
    <w:rsid w:val="70E5575F"/>
    <w:rsid w:val="71305D91"/>
    <w:rsid w:val="718928E9"/>
    <w:rsid w:val="7231799F"/>
    <w:rsid w:val="725C293B"/>
    <w:rsid w:val="7312139A"/>
    <w:rsid w:val="73234838"/>
    <w:rsid w:val="7363395E"/>
    <w:rsid w:val="742F2BB2"/>
    <w:rsid w:val="74363F40"/>
    <w:rsid w:val="743E2DF5"/>
    <w:rsid w:val="74DB6895"/>
    <w:rsid w:val="74DF1EE2"/>
    <w:rsid w:val="75292FF9"/>
    <w:rsid w:val="75475CD9"/>
    <w:rsid w:val="756D573F"/>
    <w:rsid w:val="757A1C03"/>
    <w:rsid w:val="75ED4AD2"/>
    <w:rsid w:val="763F6D25"/>
    <w:rsid w:val="766D79C1"/>
    <w:rsid w:val="77387F1B"/>
    <w:rsid w:val="77905715"/>
    <w:rsid w:val="77DA1086"/>
    <w:rsid w:val="784939F7"/>
    <w:rsid w:val="78B541A0"/>
    <w:rsid w:val="79531210"/>
    <w:rsid w:val="79F20909"/>
    <w:rsid w:val="7A295A6E"/>
    <w:rsid w:val="7A6D77BE"/>
    <w:rsid w:val="7A8F43AA"/>
    <w:rsid w:val="7AB57A3E"/>
    <w:rsid w:val="7AE665D2"/>
    <w:rsid w:val="7B4C229B"/>
    <w:rsid w:val="7C273A6C"/>
    <w:rsid w:val="7C322B50"/>
    <w:rsid w:val="7CF6426C"/>
    <w:rsid w:val="7D290CA7"/>
    <w:rsid w:val="7D403AF7"/>
    <w:rsid w:val="7D722603"/>
    <w:rsid w:val="7DA755D6"/>
    <w:rsid w:val="7DCE6E56"/>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uiPriority w:val="0"/>
    <w:pPr>
      <w:ind w:left="113" w:right="113" w:firstLine="595"/>
      <w:jc w:val="left"/>
    </w:pPr>
    <w:rPr>
      <w:sz w:val="28"/>
    </w:rPr>
  </w:style>
  <w:style w:type="paragraph" w:styleId="6">
    <w:name w:val="Normal Indent"/>
    <w:basedOn w:val="1"/>
    <w:next w:val="7"/>
    <w:autoRedefine/>
    <w:qFormat/>
    <w:uiPriority w:val="0"/>
    <w:pPr>
      <w:adjustRightInd w:val="0"/>
      <w:spacing w:line="360" w:lineRule="atLeast"/>
      <w:ind w:firstLine="420"/>
      <w:jc w:val="left"/>
      <w:textAlignment w:val="baseline"/>
    </w:pPr>
    <w:rPr>
      <w:kern w:val="0"/>
      <w:sz w:val="24"/>
    </w:rPr>
  </w:style>
  <w:style w:type="paragraph" w:customStyle="1" w:styleId="7">
    <w:name w:val="样式 正文文本 + 首行缩进:  2 字符"/>
    <w:basedOn w:val="8"/>
    <w:autoRedefine/>
    <w:qFormat/>
    <w:uiPriority w:val="0"/>
    <w:pPr>
      <w:spacing w:line="480" w:lineRule="exact"/>
      <w:ind w:firstLine="480" w:firstLineChars="200"/>
    </w:pPr>
    <w:rPr>
      <w:rFonts w:ascii="宋体" w:hAnsi="宋体" w:eastAsia="宋体" w:cs="宋体"/>
      <w:sz w:val="24"/>
      <w:szCs w:val="20"/>
    </w:rPr>
  </w:style>
  <w:style w:type="paragraph" w:styleId="8">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9">
    <w:name w:val="Body Text Indent"/>
    <w:basedOn w:val="1"/>
    <w:next w:val="10"/>
    <w:autoRedefine/>
    <w:qFormat/>
    <w:uiPriority w:val="0"/>
    <w:pPr>
      <w:spacing w:line="340" w:lineRule="exact"/>
      <w:ind w:firstLine="522"/>
    </w:pPr>
    <w:rPr>
      <w:color w:val="000000"/>
      <w:sz w:val="28"/>
    </w:r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eastAsia="宋体" w:cs="宋体"/>
      <w:sz w:val="24"/>
    </w:rPr>
  </w:style>
  <w:style w:type="paragraph" w:styleId="12">
    <w:name w:val="Body Text Indent 2"/>
    <w:basedOn w:val="1"/>
    <w:next w:val="13"/>
    <w:autoRedefine/>
    <w:qFormat/>
    <w:uiPriority w:val="0"/>
    <w:pPr>
      <w:spacing w:line="480" w:lineRule="exact"/>
      <w:ind w:firstLine="570"/>
    </w:pPr>
    <w:rPr>
      <w:sz w:val="28"/>
    </w:rPr>
  </w:style>
  <w:style w:type="paragraph" w:customStyle="1" w:styleId="13">
    <w:name w:val="reader-word-layer reader-word-s46-2"/>
    <w:basedOn w:val="1"/>
    <w:next w:val="14"/>
    <w:autoRedefine/>
    <w:qFormat/>
    <w:uiPriority w:val="0"/>
    <w:pPr>
      <w:widowControl/>
      <w:spacing w:before="280" w:after="280" w:line="240" w:lineRule="auto"/>
    </w:pPr>
    <w:rPr>
      <w:rFonts w:ascii="宋体"/>
    </w:rPr>
  </w:style>
  <w:style w:type="paragraph" w:customStyle="1" w:styleId="14">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5">
    <w:name w:val="Balloon Text"/>
    <w:basedOn w:val="1"/>
    <w:link w:val="3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8">
    <w:name w:val="样式5"/>
    <w:basedOn w:val="19"/>
    <w:autoRedefine/>
    <w:qFormat/>
    <w:uiPriority w:val="0"/>
    <w:pPr>
      <w:keepNext/>
      <w:spacing w:line="240" w:lineRule="auto"/>
      <w:jc w:val="left"/>
      <w:outlineLvl w:val="0"/>
    </w:pPr>
    <w:rPr>
      <w:rFonts w:ascii="黑体" w:hAnsi="黑体"/>
      <w:spacing w:val="5"/>
      <w:sz w:val="25"/>
      <w:szCs w:val="25"/>
    </w:rPr>
  </w:style>
  <w:style w:type="paragraph" w:customStyle="1" w:styleId="19">
    <w:name w:val="正文1"/>
    <w:basedOn w:val="1"/>
    <w:autoRedefine/>
    <w:qFormat/>
    <w:uiPriority w:val="0"/>
    <w:pPr>
      <w:adjustRightInd w:val="0"/>
      <w:snapToGrid w:val="0"/>
      <w:spacing w:line="480" w:lineRule="exact"/>
      <w:ind w:firstLine="200"/>
    </w:pPr>
    <w:rPr>
      <w:szCs w:val="20"/>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pPr>
    <w:rPr>
      <w:sz w:val="24"/>
      <w:szCs w:val="20"/>
    </w:rPr>
  </w:style>
  <w:style w:type="paragraph" w:styleId="22">
    <w:name w:val="Body Text First Indent 2"/>
    <w:basedOn w:val="9"/>
    <w:next w:val="1"/>
    <w:autoRedefine/>
    <w:qFormat/>
    <w:uiPriority w:val="0"/>
    <w:pPr>
      <w:spacing w:line="240" w:lineRule="auto"/>
      <w:ind w:left="420" w:leftChars="200" w:firstLine="420" w:firstLineChars="200"/>
    </w:pPr>
    <w:rPr>
      <w:sz w:val="21"/>
    </w:rPr>
  </w:style>
  <w:style w:type="table" w:styleId="24">
    <w:name w:val="Table Grid"/>
    <w:basedOn w:val="2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paragraph" w:customStyle="1" w:styleId="27">
    <w:name w:val="表格文字"/>
    <w:basedOn w:val="9"/>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5"/>
    <w:link w:val="15"/>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1912</Words>
  <Characters>1997</Characters>
  <Lines>9</Lines>
  <Paragraphs>2</Paragraphs>
  <TotalTime>15</TotalTime>
  <ScaleCrop>false</ScaleCrop>
  <LinksUpToDate>false</LinksUpToDate>
  <CharactersWithSpaces>1997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2024-04-03T02:42:36Z</cp:lastPrinted>
  <dcterms:modified xsi:type="dcterms:W3CDTF">2024-04-03T02:43:01Z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1D70FFC281D348D185C8BBCFCED65523</vt:lpwstr>
  </property>
</Properties>
</file>