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中共魏县县委统一战线工作部</w:t>
      </w: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213中共魏县县委统一战线工作部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135.91</w:t>
            </w:r>
          </w:p>
        </w:tc>
        <w:tc>
          <w:tcPr>
            <w:tcW w:w="4535" w:type="dxa"/>
            <w:vAlign w:val="center"/>
          </w:tcPr>
          <w:p>
            <w:pPr>
              <w:pStyle w:val="13"/>
            </w:pPr>
            <w:r>
              <w:t>一、一般公共服务支出</w:t>
            </w:r>
          </w:p>
        </w:tc>
        <w:tc>
          <w:tcPr>
            <w:tcW w:w="2126" w:type="dxa"/>
            <w:vAlign w:val="center"/>
          </w:tcPr>
          <w:p>
            <w:pPr>
              <w:pStyle w:val="12"/>
            </w:pPr>
            <w:r>
              <w:t>108.20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135.91</w:t>
            </w:r>
          </w:p>
        </w:tc>
        <w:tc>
          <w:tcPr>
            <w:tcW w:w="4535" w:type="dxa"/>
            <w:vAlign w:val="center"/>
          </w:tcPr>
          <w:p>
            <w:pPr>
              <w:pStyle w:val="15"/>
            </w:pPr>
            <w:r>
              <w:t>本年支出合计</w:t>
            </w:r>
          </w:p>
        </w:tc>
        <w:tc>
          <w:tcPr>
            <w:tcW w:w="2126" w:type="dxa"/>
            <w:vAlign w:val="center"/>
          </w:tcPr>
          <w:p>
            <w:pPr>
              <w:pStyle w:val="16"/>
            </w:pPr>
            <w:r>
              <w:t>135.91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135.91</w:t>
            </w:r>
          </w:p>
        </w:tc>
        <w:tc>
          <w:tcPr>
            <w:tcW w:w="4535" w:type="dxa"/>
            <w:vAlign w:val="center"/>
          </w:tcPr>
          <w:p>
            <w:pPr>
              <w:pStyle w:val="15"/>
            </w:pPr>
            <w:r>
              <w:t>支出总计</w:t>
            </w:r>
          </w:p>
        </w:tc>
        <w:tc>
          <w:tcPr>
            <w:tcW w:w="2126" w:type="dxa"/>
            <w:vAlign w:val="center"/>
          </w:tcPr>
          <w:p>
            <w:pPr>
              <w:pStyle w:val="16"/>
            </w:pPr>
            <w:r>
              <w:t>135.91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213中共魏县县委统一战线工作部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135.91</w:t>
            </w:r>
          </w:p>
        </w:tc>
        <w:tc>
          <w:tcPr>
            <w:tcW w:w="1134" w:type="dxa"/>
            <w:vAlign w:val="center"/>
          </w:tcPr>
          <w:p>
            <w:pPr>
              <w:pStyle w:val="16"/>
            </w:pPr>
            <w:r>
              <w:t>135.91</w:t>
            </w:r>
          </w:p>
        </w:tc>
        <w:tc>
          <w:tcPr>
            <w:tcW w:w="1134" w:type="dxa"/>
            <w:vAlign w:val="center"/>
          </w:tcPr>
          <w:p>
            <w:pPr>
              <w:pStyle w:val="16"/>
            </w:pPr>
            <w:r>
              <w:t>135.91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108.20</w:t>
            </w:r>
          </w:p>
        </w:tc>
        <w:tc>
          <w:tcPr>
            <w:tcW w:w="1134" w:type="dxa"/>
            <w:vAlign w:val="center"/>
          </w:tcPr>
          <w:p>
            <w:pPr>
              <w:pStyle w:val="12"/>
            </w:pPr>
            <w:r>
              <w:t>108.20</w:t>
            </w:r>
          </w:p>
        </w:tc>
        <w:tc>
          <w:tcPr>
            <w:tcW w:w="1134" w:type="dxa"/>
            <w:vAlign w:val="center"/>
          </w:tcPr>
          <w:p>
            <w:pPr>
              <w:pStyle w:val="12"/>
            </w:pPr>
            <w:r>
              <w:t>108.20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20134</w:t>
            </w:r>
          </w:p>
        </w:tc>
        <w:tc>
          <w:tcPr>
            <w:tcW w:w="1559" w:type="dxa"/>
            <w:vAlign w:val="center"/>
          </w:tcPr>
          <w:p>
            <w:pPr>
              <w:pStyle w:val="13"/>
            </w:pPr>
            <w:r>
              <w:t>统战事务</w:t>
            </w:r>
          </w:p>
        </w:tc>
        <w:tc>
          <w:tcPr>
            <w:tcW w:w="1134" w:type="dxa"/>
            <w:vAlign w:val="center"/>
          </w:tcPr>
          <w:p>
            <w:pPr>
              <w:pStyle w:val="12"/>
            </w:pPr>
            <w:r>
              <w:t>108.20</w:t>
            </w:r>
          </w:p>
        </w:tc>
        <w:tc>
          <w:tcPr>
            <w:tcW w:w="1134" w:type="dxa"/>
            <w:vAlign w:val="center"/>
          </w:tcPr>
          <w:p>
            <w:pPr>
              <w:pStyle w:val="12"/>
            </w:pPr>
            <w:r>
              <w:t>108.20</w:t>
            </w:r>
          </w:p>
        </w:tc>
        <w:tc>
          <w:tcPr>
            <w:tcW w:w="1134" w:type="dxa"/>
            <w:vAlign w:val="center"/>
          </w:tcPr>
          <w:p>
            <w:pPr>
              <w:pStyle w:val="12"/>
            </w:pPr>
            <w:r>
              <w:t>108.20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2013401</w:t>
            </w:r>
          </w:p>
        </w:tc>
        <w:tc>
          <w:tcPr>
            <w:tcW w:w="1559" w:type="dxa"/>
            <w:vAlign w:val="center"/>
          </w:tcPr>
          <w:p>
            <w:pPr>
              <w:pStyle w:val="13"/>
            </w:pPr>
            <w:r>
              <w:t>行政运行</w:t>
            </w:r>
          </w:p>
        </w:tc>
        <w:tc>
          <w:tcPr>
            <w:tcW w:w="1134" w:type="dxa"/>
            <w:vAlign w:val="center"/>
          </w:tcPr>
          <w:p>
            <w:pPr>
              <w:pStyle w:val="12"/>
            </w:pPr>
            <w:r>
              <w:t>91.01</w:t>
            </w:r>
          </w:p>
        </w:tc>
        <w:tc>
          <w:tcPr>
            <w:tcW w:w="1134" w:type="dxa"/>
            <w:vAlign w:val="center"/>
          </w:tcPr>
          <w:p>
            <w:pPr>
              <w:pStyle w:val="12"/>
            </w:pPr>
            <w:r>
              <w:t>91.01</w:t>
            </w:r>
          </w:p>
        </w:tc>
        <w:tc>
          <w:tcPr>
            <w:tcW w:w="1134" w:type="dxa"/>
            <w:vAlign w:val="center"/>
          </w:tcPr>
          <w:p>
            <w:pPr>
              <w:pStyle w:val="12"/>
            </w:pPr>
            <w:r>
              <w:t>91.01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2013402</w:t>
            </w:r>
          </w:p>
        </w:tc>
        <w:tc>
          <w:tcPr>
            <w:tcW w:w="1559" w:type="dxa"/>
            <w:vAlign w:val="center"/>
          </w:tcPr>
          <w:p>
            <w:pPr>
              <w:pStyle w:val="13"/>
            </w:pPr>
            <w:r>
              <w:t>一般行政管理事务</w:t>
            </w:r>
          </w:p>
        </w:tc>
        <w:tc>
          <w:tcPr>
            <w:tcW w:w="1134" w:type="dxa"/>
            <w:vAlign w:val="center"/>
          </w:tcPr>
          <w:p>
            <w:pPr>
              <w:pStyle w:val="12"/>
            </w:pPr>
            <w:r>
              <w:t>12.19</w:t>
            </w:r>
          </w:p>
        </w:tc>
        <w:tc>
          <w:tcPr>
            <w:tcW w:w="1134" w:type="dxa"/>
            <w:vAlign w:val="center"/>
          </w:tcPr>
          <w:p>
            <w:pPr>
              <w:pStyle w:val="12"/>
            </w:pPr>
            <w:r>
              <w:t>12.19</w:t>
            </w:r>
          </w:p>
        </w:tc>
        <w:tc>
          <w:tcPr>
            <w:tcW w:w="1134" w:type="dxa"/>
            <w:vAlign w:val="center"/>
          </w:tcPr>
          <w:p>
            <w:pPr>
              <w:pStyle w:val="12"/>
            </w:pPr>
            <w:r>
              <w:t>12.19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2013404</w:t>
            </w:r>
          </w:p>
        </w:tc>
        <w:tc>
          <w:tcPr>
            <w:tcW w:w="1559" w:type="dxa"/>
            <w:vAlign w:val="center"/>
          </w:tcPr>
          <w:p>
            <w:pPr>
              <w:pStyle w:val="13"/>
            </w:pPr>
            <w:r>
              <w:t>宗教事务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21.78</w:t>
            </w:r>
          </w:p>
        </w:tc>
        <w:tc>
          <w:tcPr>
            <w:tcW w:w="1134" w:type="dxa"/>
            <w:vAlign w:val="center"/>
          </w:tcPr>
          <w:p>
            <w:pPr>
              <w:pStyle w:val="12"/>
            </w:pPr>
            <w:r>
              <w:t>21.78</w:t>
            </w:r>
          </w:p>
        </w:tc>
        <w:tc>
          <w:tcPr>
            <w:tcW w:w="1134" w:type="dxa"/>
            <w:vAlign w:val="center"/>
          </w:tcPr>
          <w:p>
            <w:pPr>
              <w:pStyle w:val="12"/>
            </w:pPr>
            <w:r>
              <w:t>21.78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21.78</w:t>
            </w:r>
          </w:p>
        </w:tc>
        <w:tc>
          <w:tcPr>
            <w:tcW w:w="1134" w:type="dxa"/>
            <w:vAlign w:val="center"/>
          </w:tcPr>
          <w:p>
            <w:pPr>
              <w:pStyle w:val="12"/>
            </w:pPr>
            <w:r>
              <w:t>21.78</w:t>
            </w:r>
          </w:p>
        </w:tc>
        <w:tc>
          <w:tcPr>
            <w:tcW w:w="1134" w:type="dxa"/>
            <w:vAlign w:val="center"/>
          </w:tcPr>
          <w:p>
            <w:pPr>
              <w:pStyle w:val="12"/>
            </w:pPr>
            <w:r>
              <w:t>21.78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5.52</w:t>
            </w:r>
          </w:p>
        </w:tc>
        <w:tc>
          <w:tcPr>
            <w:tcW w:w="1134" w:type="dxa"/>
            <w:vAlign w:val="center"/>
          </w:tcPr>
          <w:p>
            <w:pPr>
              <w:pStyle w:val="12"/>
            </w:pPr>
            <w:r>
              <w:t>5.52</w:t>
            </w:r>
          </w:p>
        </w:tc>
        <w:tc>
          <w:tcPr>
            <w:tcW w:w="1134" w:type="dxa"/>
            <w:vAlign w:val="center"/>
          </w:tcPr>
          <w:p>
            <w:pPr>
              <w:pStyle w:val="12"/>
            </w:pPr>
            <w:r>
              <w:t>5.52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10.84</w:t>
            </w:r>
          </w:p>
        </w:tc>
        <w:tc>
          <w:tcPr>
            <w:tcW w:w="1134" w:type="dxa"/>
            <w:vAlign w:val="center"/>
          </w:tcPr>
          <w:p>
            <w:pPr>
              <w:pStyle w:val="12"/>
            </w:pPr>
            <w:r>
              <w:t>10.84</w:t>
            </w:r>
          </w:p>
        </w:tc>
        <w:tc>
          <w:tcPr>
            <w:tcW w:w="1134" w:type="dxa"/>
            <w:vAlign w:val="center"/>
          </w:tcPr>
          <w:p>
            <w:pPr>
              <w:pStyle w:val="12"/>
            </w:pPr>
            <w:r>
              <w:t>10.84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5.42</w:t>
            </w:r>
          </w:p>
        </w:tc>
        <w:tc>
          <w:tcPr>
            <w:tcW w:w="1134" w:type="dxa"/>
            <w:vAlign w:val="center"/>
          </w:tcPr>
          <w:p>
            <w:pPr>
              <w:pStyle w:val="12"/>
            </w:pPr>
            <w:r>
              <w:t>5.42</w:t>
            </w:r>
          </w:p>
        </w:tc>
        <w:tc>
          <w:tcPr>
            <w:tcW w:w="1134" w:type="dxa"/>
            <w:vAlign w:val="center"/>
          </w:tcPr>
          <w:p>
            <w:pPr>
              <w:pStyle w:val="12"/>
            </w:pPr>
            <w:r>
              <w:t>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r>
              <w:t>5.93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213中共魏县县委统一战线工作部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135.91</w:t>
            </w:r>
          </w:p>
        </w:tc>
        <w:tc>
          <w:tcPr>
            <w:tcW w:w="1361" w:type="dxa"/>
            <w:vAlign w:val="center"/>
          </w:tcPr>
          <w:p>
            <w:pPr>
              <w:pStyle w:val="16"/>
            </w:pPr>
            <w:r>
              <w:t>125.91</w:t>
            </w: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108.20</w:t>
            </w:r>
          </w:p>
        </w:tc>
        <w:tc>
          <w:tcPr>
            <w:tcW w:w="1361" w:type="dxa"/>
            <w:vAlign w:val="center"/>
          </w:tcPr>
          <w:p>
            <w:pPr>
              <w:pStyle w:val="12"/>
            </w:pPr>
            <w:r>
              <w:t>98.20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20134</w:t>
            </w:r>
          </w:p>
        </w:tc>
        <w:tc>
          <w:tcPr>
            <w:tcW w:w="4535" w:type="dxa"/>
            <w:vAlign w:val="center"/>
          </w:tcPr>
          <w:p>
            <w:pPr>
              <w:pStyle w:val="13"/>
            </w:pPr>
            <w:r>
              <w:t>统战事务</w:t>
            </w:r>
          </w:p>
        </w:tc>
        <w:tc>
          <w:tcPr>
            <w:tcW w:w="1361" w:type="dxa"/>
            <w:vAlign w:val="center"/>
          </w:tcPr>
          <w:p>
            <w:pPr>
              <w:pStyle w:val="12"/>
            </w:pPr>
            <w:r>
              <w:t>108.20</w:t>
            </w:r>
          </w:p>
        </w:tc>
        <w:tc>
          <w:tcPr>
            <w:tcW w:w="1361" w:type="dxa"/>
            <w:vAlign w:val="center"/>
          </w:tcPr>
          <w:p>
            <w:pPr>
              <w:pStyle w:val="12"/>
            </w:pPr>
            <w:r>
              <w:t>98.20</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2013401</w:t>
            </w:r>
          </w:p>
        </w:tc>
        <w:tc>
          <w:tcPr>
            <w:tcW w:w="4535" w:type="dxa"/>
            <w:vAlign w:val="center"/>
          </w:tcPr>
          <w:p>
            <w:pPr>
              <w:pStyle w:val="13"/>
            </w:pPr>
            <w:r>
              <w:t>行政运行</w:t>
            </w:r>
          </w:p>
        </w:tc>
        <w:tc>
          <w:tcPr>
            <w:tcW w:w="1361" w:type="dxa"/>
            <w:vAlign w:val="center"/>
          </w:tcPr>
          <w:p>
            <w:pPr>
              <w:pStyle w:val="12"/>
            </w:pPr>
            <w:r>
              <w:t>91.01</w:t>
            </w:r>
          </w:p>
        </w:tc>
        <w:tc>
          <w:tcPr>
            <w:tcW w:w="1361" w:type="dxa"/>
            <w:vAlign w:val="center"/>
          </w:tcPr>
          <w:p>
            <w:pPr>
              <w:pStyle w:val="12"/>
            </w:pPr>
            <w:r>
              <w:t>91.01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2013402</w:t>
            </w:r>
          </w:p>
        </w:tc>
        <w:tc>
          <w:tcPr>
            <w:tcW w:w="4535" w:type="dxa"/>
            <w:vAlign w:val="center"/>
          </w:tcPr>
          <w:p>
            <w:pPr>
              <w:pStyle w:val="13"/>
            </w:pPr>
            <w:r>
              <w:t>一般行政管理事务</w:t>
            </w:r>
          </w:p>
        </w:tc>
        <w:tc>
          <w:tcPr>
            <w:tcW w:w="1361" w:type="dxa"/>
            <w:vAlign w:val="center"/>
          </w:tcPr>
          <w:p>
            <w:pPr>
              <w:pStyle w:val="12"/>
            </w:pPr>
            <w:r>
              <w:t>12.19</w:t>
            </w:r>
          </w:p>
        </w:tc>
        <w:tc>
          <w:tcPr>
            <w:tcW w:w="1361" w:type="dxa"/>
            <w:vAlign w:val="center"/>
          </w:tcPr>
          <w:p>
            <w:pPr>
              <w:pStyle w:val="12"/>
            </w:pPr>
            <w:r>
              <w:t>7.19</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2013404</w:t>
            </w:r>
          </w:p>
        </w:tc>
        <w:tc>
          <w:tcPr>
            <w:tcW w:w="4535" w:type="dxa"/>
            <w:vAlign w:val="center"/>
          </w:tcPr>
          <w:p>
            <w:pPr>
              <w:pStyle w:val="13"/>
            </w:pPr>
            <w:r>
              <w:t>宗教事务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21.78</w:t>
            </w:r>
          </w:p>
        </w:tc>
        <w:tc>
          <w:tcPr>
            <w:tcW w:w="1361" w:type="dxa"/>
            <w:vAlign w:val="center"/>
          </w:tcPr>
          <w:p>
            <w:pPr>
              <w:pStyle w:val="12"/>
            </w:pPr>
            <w:r>
              <w:t>21.78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21.78</w:t>
            </w:r>
          </w:p>
        </w:tc>
        <w:tc>
          <w:tcPr>
            <w:tcW w:w="1361" w:type="dxa"/>
            <w:vAlign w:val="center"/>
          </w:tcPr>
          <w:p>
            <w:pPr>
              <w:pStyle w:val="12"/>
            </w:pPr>
            <w:r>
              <w:t>21.78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5.52</w:t>
            </w:r>
          </w:p>
        </w:tc>
        <w:tc>
          <w:tcPr>
            <w:tcW w:w="1361" w:type="dxa"/>
            <w:vAlign w:val="center"/>
          </w:tcPr>
          <w:p>
            <w:pPr>
              <w:pStyle w:val="12"/>
            </w:pPr>
            <w:r>
              <w:t>5.52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10.84</w:t>
            </w:r>
          </w:p>
        </w:tc>
        <w:tc>
          <w:tcPr>
            <w:tcW w:w="1361" w:type="dxa"/>
            <w:vAlign w:val="center"/>
          </w:tcPr>
          <w:p>
            <w:pPr>
              <w:pStyle w:val="12"/>
            </w:pPr>
            <w:r>
              <w:t>10.84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5.42</w:t>
            </w:r>
          </w:p>
        </w:tc>
        <w:tc>
          <w:tcPr>
            <w:tcW w:w="1361" w:type="dxa"/>
            <w:vAlign w:val="center"/>
          </w:tcPr>
          <w:p>
            <w:pPr>
              <w:pStyle w:val="12"/>
            </w:pPr>
            <w:r>
              <w:t>5.42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5.93</w:t>
            </w:r>
          </w:p>
        </w:tc>
        <w:tc>
          <w:tcPr>
            <w:tcW w:w="1361" w:type="dxa"/>
            <w:vAlign w:val="center"/>
          </w:tcPr>
          <w:p>
            <w:pPr>
              <w:pStyle w:val="12"/>
            </w:pPr>
            <w:r>
              <w:t>5.93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5.93</w:t>
            </w:r>
          </w:p>
        </w:tc>
        <w:tc>
          <w:tcPr>
            <w:tcW w:w="1361" w:type="dxa"/>
            <w:vAlign w:val="center"/>
          </w:tcPr>
          <w:p>
            <w:pPr>
              <w:pStyle w:val="12"/>
            </w:pPr>
            <w:r>
              <w:t>5.93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5.93</w:t>
            </w:r>
          </w:p>
        </w:tc>
        <w:tc>
          <w:tcPr>
            <w:tcW w:w="1361" w:type="dxa"/>
            <w:vAlign w:val="center"/>
          </w:tcPr>
          <w:p>
            <w:pPr>
              <w:pStyle w:val="12"/>
            </w:pPr>
            <w:r>
              <w:t>5.93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213中共魏县县委统一战线工作部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135.91</w:t>
            </w:r>
          </w:p>
        </w:tc>
        <w:tc>
          <w:tcPr>
            <w:tcW w:w="3402" w:type="dxa"/>
            <w:vAlign w:val="center"/>
          </w:tcPr>
          <w:p>
            <w:pPr>
              <w:pStyle w:val="13"/>
            </w:pPr>
            <w:r>
              <w:t>一、一般公共服务支出</w:t>
            </w:r>
          </w:p>
        </w:tc>
        <w:tc>
          <w:tcPr>
            <w:tcW w:w="1474" w:type="dxa"/>
            <w:vAlign w:val="center"/>
          </w:tcPr>
          <w:p>
            <w:pPr>
              <w:pStyle w:val="12"/>
            </w:pPr>
            <w:r>
              <w:t>108.20</w:t>
            </w:r>
          </w:p>
        </w:tc>
        <w:tc>
          <w:tcPr>
            <w:tcW w:w="1474" w:type="dxa"/>
            <w:vAlign w:val="center"/>
          </w:tcPr>
          <w:p>
            <w:pPr>
              <w:pStyle w:val="12"/>
            </w:pPr>
            <w:r>
              <w:t>108.20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21.78</w:t>
            </w:r>
          </w:p>
        </w:tc>
        <w:tc>
          <w:tcPr>
            <w:tcW w:w="1474" w:type="dxa"/>
            <w:vAlign w:val="center"/>
          </w:tcPr>
          <w:p>
            <w:pPr>
              <w:pStyle w:val="12"/>
            </w:pPr>
            <w:r>
              <w:t>21.78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5.93</w:t>
            </w:r>
          </w:p>
        </w:tc>
        <w:tc>
          <w:tcPr>
            <w:tcW w:w="1474" w:type="dxa"/>
            <w:vAlign w:val="center"/>
          </w:tcPr>
          <w:p>
            <w:pPr>
              <w:pStyle w:val="12"/>
            </w:pPr>
            <w:r>
              <w:t>5.93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135.91</w:t>
            </w:r>
          </w:p>
        </w:tc>
        <w:tc>
          <w:tcPr>
            <w:tcW w:w="3402" w:type="dxa"/>
            <w:vAlign w:val="center"/>
          </w:tcPr>
          <w:p>
            <w:pPr>
              <w:pStyle w:val="15"/>
            </w:pPr>
            <w:r>
              <w:t>本年支出合计</w:t>
            </w:r>
          </w:p>
        </w:tc>
        <w:tc>
          <w:tcPr>
            <w:tcW w:w="1474" w:type="dxa"/>
            <w:vAlign w:val="center"/>
          </w:tcPr>
          <w:p>
            <w:pPr>
              <w:pStyle w:val="16"/>
            </w:pPr>
            <w:r>
              <w:t>135.91</w:t>
            </w:r>
          </w:p>
        </w:tc>
        <w:tc>
          <w:tcPr>
            <w:tcW w:w="1474" w:type="dxa"/>
            <w:vAlign w:val="center"/>
          </w:tcPr>
          <w:p>
            <w:pPr>
              <w:pStyle w:val="16"/>
            </w:pPr>
            <w:r>
              <w:t>135.91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135.91</w:t>
            </w:r>
          </w:p>
        </w:tc>
        <w:tc>
          <w:tcPr>
            <w:tcW w:w="3402" w:type="dxa"/>
            <w:vAlign w:val="center"/>
          </w:tcPr>
          <w:p>
            <w:pPr>
              <w:pStyle w:val="15"/>
            </w:pPr>
            <w:r>
              <w:t>支出总计</w:t>
            </w:r>
          </w:p>
        </w:tc>
        <w:tc>
          <w:tcPr>
            <w:tcW w:w="1474" w:type="dxa"/>
            <w:vAlign w:val="center"/>
          </w:tcPr>
          <w:p>
            <w:pPr>
              <w:pStyle w:val="16"/>
            </w:pPr>
            <w:r>
              <w:t>135.91</w:t>
            </w:r>
          </w:p>
        </w:tc>
        <w:tc>
          <w:tcPr>
            <w:tcW w:w="1474" w:type="dxa"/>
            <w:vAlign w:val="center"/>
          </w:tcPr>
          <w:p>
            <w:pPr>
              <w:pStyle w:val="16"/>
            </w:pPr>
            <w:r>
              <w:t>135.91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213中共魏县县委统一战线工作部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135.91</w:t>
            </w:r>
          </w:p>
        </w:tc>
        <w:tc>
          <w:tcPr>
            <w:tcW w:w="2551" w:type="dxa"/>
            <w:vAlign w:val="center"/>
          </w:tcPr>
          <w:p>
            <w:pPr>
              <w:pStyle w:val="16"/>
            </w:pPr>
            <w:r>
              <w:t>125.91</w:t>
            </w:r>
          </w:p>
        </w:tc>
        <w:tc>
          <w:tcPr>
            <w:tcW w:w="2551"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108.20</w:t>
            </w:r>
          </w:p>
        </w:tc>
        <w:tc>
          <w:tcPr>
            <w:tcW w:w="2551" w:type="dxa"/>
            <w:vAlign w:val="center"/>
          </w:tcPr>
          <w:p>
            <w:pPr>
              <w:pStyle w:val="12"/>
            </w:pPr>
            <w:r>
              <w:t>98.20</w:t>
            </w: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20134</w:t>
            </w:r>
          </w:p>
        </w:tc>
        <w:tc>
          <w:tcPr>
            <w:tcW w:w="4535" w:type="dxa"/>
            <w:vAlign w:val="center"/>
          </w:tcPr>
          <w:p>
            <w:pPr>
              <w:pStyle w:val="13"/>
            </w:pPr>
            <w:r>
              <w:t>统战事务</w:t>
            </w:r>
          </w:p>
        </w:tc>
        <w:tc>
          <w:tcPr>
            <w:tcW w:w="2551" w:type="dxa"/>
            <w:vAlign w:val="center"/>
          </w:tcPr>
          <w:p>
            <w:pPr>
              <w:pStyle w:val="12"/>
            </w:pPr>
            <w:r>
              <w:t>108.20</w:t>
            </w:r>
          </w:p>
        </w:tc>
        <w:tc>
          <w:tcPr>
            <w:tcW w:w="2551" w:type="dxa"/>
            <w:vAlign w:val="center"/>
          </w:tcPr>
          <w:p>
            <w:pPr>
              <w:pStyle w:val="12"/>
            </w:pPr>
            <w:r>
              <w:t>98.20</w:t>
            </w: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2013401</w:t>
            </w:r>
          </w:p>
        </w:tc>
        <w:tc>
          <w:tcPr>
            <w:tcW w:w="4535" w:type="dxa"/>
            <w:vAlign w:val="center"/>
          </w:tcPr>
          <w:p>
            <w:pPr>
              <w:pStyle w:val="13"/>
            </w:pPr>
            <w:r>
              <w:t>行政运行</w:t>
            </w:r>
          </w:p>
        </w:tc>
        <w:tc>
          <w:tcPr>
            <w:tcW w:w="2551" w:type="dxa"/>
            <w:vAlign w:val="center"/>
          </w:tcPr>
          <w:p>
            <w:pPr>
              <w:pStyle w:val="12"/>
            </w:pPr>
            <w:r>
              <w:t>91.01</w:t>
            </w:r>
          </w:p>
        </w:tc>
        <w:tc>
          <w:tcPr>
            <w:tcW w:w="2551" w:type="dxa"/>
            <w:vAlign w:val="center"/>
          </w:tcPr>
          <w:p>
            <w:pPr>
              <w:pStyle w:val="12"/>
            </w:pPr>
            <w:r>
              <w:t>91.01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2013402</w:t>
            </w:r>
          </w:p>
        </w:tc>
        <w:tc>
          <w:tcPr>
            <w:tcW w:w="4535" w:type="dxa"/>
            <w:vAlign w:val="center"/>
          </w:tcPr>
          <w:p>
            <w:pPr>
              <w:pStyle w:val="13"/>
            </w:pPr>
            <w:r>
              <w:t>一般行政管理事务</w:t>
            </w:r>
          </w:p>
        </w:tc>
        <w:tc>
          <w:tcPr>
            <w:tcW w:w="2551" w:type="dxa"/>
            <w:vAlign w:val="center"/>
          </w:tcPr>
          <w:p>
            <w:pPr>
              <w:pStyle w:val="12"/>
            </w:pPr>
            <w:r>
              <w:t>12.19</w:t>
            </w:r>
          </w:p>
        </w:tc>
        <w:tc>
          <w:tcPr>
            <w:tcW w:w="2551" w:type="dxa"/>
            <w:vAlign w:val="center"/>
          </w:tcPr>
          <w:p>
            <w:pPr>
              <w:pStyle w:val="12"/>
            </w:pPr>
            <w:r>
              <w:t>7.19</w:t>
            </w: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2013404</w:t>
            </w:r>
          </w:p>
        </w:tc>
        <w:tc>
          <w:tcPr>
            <w:tcW w:w="4535" w:type="dxa"/>
            <w:vAlign w:val="center"/>
          </w:tcPr>
          <w:p>
            <w:pPr>
              <w:pStyle w:val="13"/>
            </w:pPr>
            <w:r>
              <w:t>宗教事务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21.78</w:t>
            </w:r>
          </w:p>
        </w:tc>
        <w:tc>
          <w:tcPr>
            <w:tcW w:w="2551" w:type="dxa"/>
            <w:vAlign w:val="center"/>
          </w:tcPr>
          <w:p>
            <w:pPr>
              <w:pStyle w:val="12"/>
            </w:pPr>
            <w:r>
              <w:t>21.78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21.78</w:t>
            </w:r>
          </w:p>
        </w:tc>
        <w:tc>
          <w:tcPr>
            <w:tcW w:w="2551" w:type="dxa"/>
            <w:vAlign w:val="center"/>
          </w:tcPr>
          <w:p>
            <w:pPr>
              <w:pStyle w:val="12"/>
            </w:pPr>
            <w:r>
              <w:t>21.78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5.52</w:t>
            </w:r>
          </w:p>
        </w:tc>
        <w:tc>
          <w:tcPr>
            <w:tcW w:w="2551" w:type="dxa"/>
            <w:vAlign w:val="center"/>
          </w:tcPr>
          <w:p>
            <w:pPr>
              <w:pStyle w:val="12"/>
            </w:pPr>
            <w:r>
              <w:t>5.52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10.84</w:t>
            </w:r>
          </w:p>
        </w:tc>
        <w:tc>
          <w:tcPr>
            <w:tcW w:w="2551" w:type="dxa"/>
            <w:vAlign w:val="center"/>
          </w:tcPr>
          <w:p>
            <w:pPr>
              <w:pStyle w:val="12"/>
            </w:pPr>
            <w:r>
              <w:t>10.84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5.42</w:t>
            </w:r>
          </w:p>
        </w:tc>
        <w:tc>
          <w:tcPr>
            <w:tcW w:w="2551" w:type="dxa"/>
            <w:vAlign w:val="center"/>
          </w:tcPr>
          <w:p>
            <w:pPr>
              <w:pStyle w:val="12"/>
            </w:pPr>
            <w:r>
              <w:t>5.42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5.93</w:t>
            </w:r>
          </w:p>
        </w:tc>
        <w:tc>
          <w:tcPr>
            <w:tcW w:w="2551" w:type="dxa"/>
            <w:vAlign w:val="center"/>
          </w:tcPr>
          <w:p>
            <w:pPr>
              <w:pStyle w:val="12"/>
            </w:pPr>
            <w:r>
              <w:t>5.93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5.93</w:t>
            </w:r>
          </w:p>
        </w:tc>
        <w:tc>
          <w:tcPr>
            <w:tcW w:w="2551" w:type="dxa"/>
            <w:vAlign w:val="center"/>
          </w:tcPr>
          <w:p>
            <w:pPr>
              <w:pStyle w:val="12"/>
            </w:pPr>
            <w:r>
              <w:t>5.93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5.93</w:t>
            </w:r>
          </w:p>
        </w:tc>
        <w:tc>
          <w:tcPr>
            <w:tcW w:w="2551" w:type="dxa"/>
            <w:vAlign w:val="center"/>
          </w:tcPr>
          <w:p>
            <w:pPr>
              <w:pStyle w:val="12"/>
            </w:pPr>
            <w:r>
              <w:t>5.93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213中共魏县县委统一战线工作部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125.91</w:t>
            </w:r>
          </w:p>
        </w:tc>
        <w:tc>
          <w:tcPr>
            <w:tcW w:w="2551" w:type="dxa"/>
            <w:vAlign w:val="center"/>
          </w:tcPr>
          <w:p>
            <w:pPr>
              <w:pStyle w:val="16"/>
            </w:pPr>
            <w:r>
              <w:t>109.72</w:t>
            </w:r>
          </w:p>
        </w:tc>
        <w:tc>
          <w:tcPr>
            <w:tcW w:w="2551" w:type="dxa"/>
            <w:vAlign w:val="center"/>
          </w:tcPr>
          <w:p>
            <w:pPr>
              <w:pStyle w:val="16"/>
            </w:pPr>
            <w:r>
              <w:t>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103.38</w:t>
            </w:r>
          </w:p>
        </w:tc>
        <w:tc>
          <w:tcPr>
            <w:tcW w:w="2551" w:type="dxa"/>
            <w:vAlign w:val="center"/>
          </w:tcPr>
          <w:p>
            <w:pPr>
              <w:pStyle w:val="12"/>
            </w:pPr>
            <w:r>
              <w:t>103.38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64.67</w:t>
            </w:r>
          </w:p>
        </w:tc>
        <w:tc>
          <w:tcPr>
            <w:tcW w:w="2551" w:type="dxa"/>
            <w:vAlign w:val="center"/>
          </w:tcPr>
          <w:p>
            <w:pPr>
              <w:pStyle w:val="12"/>
            </w:pPr>
            <w:r>
              <w:t>64.67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5.58</w:t>
            </w:r>
          </w:p>
        </w:tc>
        <w:tc>
          <w:tcPr>
            <w:tcW w:w="2551" w:type="dxa"/>
            <w:vAlign w:val="center"/>
          </w:tcPr>
          <w:p>
            <w:pPr>
              <w:pStyle w:val="12"/>
            </w:pPr>
            <w:r>
              <w:t>5.58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3.79</w:t>
            </w:r>
          </w:p>
        </w:tc>
        <w:tc>
          <w:tcPr>
            <w:tcW w:w="2551" w:type="dxa"/>
            <w:vAlign w:val="center"/>
          </w:tcPr>
          <w:p>
            <w:pPr>
              <w:pStyle w:val="12"/>
            </w:pPr>
            <w:r>
              <w:t>3.79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7.15</w:t>
            </w:r>
          </w:p>
        </w:tc>
        <w:tc>
          <w:tcPr>
            <w:tcW w:w="2551" w:type="dxa"/>
            <w:vAlign w:val="center"/>
          </w:tcPr>
          <w:p>
            <w:pPr>
              <w:pStyle w:val="12"/>
            </w:pPr>
            <w:r>
              <w:t>7.15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10.84</w:t>
            </w:r>
          </w:p>
        </w:tc>
        <w:tc>
          <w:tcPr>
            <w:tcW w:w="2551" w:type="dxa"/>
            <w:vAlign w:val="center"/>
          </w:tcPr>
          <w:p>
            <w:pPr>
              <w:pStyle w:val="12"/>
            </w:pPr>
            <w:r>
              <w:t>10.84</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5.42</w:t>
            </w:r>
          </w:p>
        </w:tc>
        <w:tc>
          <w:tcPr>
            <w:tcW w:w="2551" w:type="dxa"/>
            <w:vAlign w:val="center"/>
          </w:tcPr>
          <w:p>
            <w:pPr>
              <w:pStyle w:val="12"/>
            </w:pPr>
            <w:r>
              <w:t>5.42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5.93</w:t>
            </w:r>
          </w:p>
        </w:tc>
        <w:tc>
          <w:tcPr>
            <w:tcW w:w="2551" w:type="dxa"/>
            <w:vAlign w:val="center"/>
          </w:tcPr>
          <w:p>
            <w:pPr>
              <w:pStyle w:val="12"/>
            </w:pPr>
            <w:r>
              <w:t>5.93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16.19</w:t>
            </w:r>
          </w:p>
        </w:tc>
        <w:tc>
          <w:tcPr>
            <w:tcW w:w="2551" w:type="dxa"/>
            <w:vAlign w:val="center"/>
          </w:tcPr>
          <w:p>
            <w:pPr>
              <w:pStyle w:val="12"/>
            </w:pPr>
          </w:p>
        </w:tc>
        <w:tc>
          <w:tcPr>
            <w:tcW w:w="2551" w:type="dxa"/>
            <w:vAlign w:val="center"/>
          </w:tcPr>
          <w:p>
            <w:pPr>
              <w:pStyle w:val="12"/>
            </w:pPr>
            <w:r>
              <w:t>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7.19</w:t>
            </w:r>
          </w:p>
        </w:tc>
        <w:tc>
          <w:tcPr>
            <w:tcW w:w="2551" w:type="dxa"/>
            <w:vAlign w:val="center"/>
          </w:tcPr>
          <w:p>
            <w:pPr>
              <w:pStyle w:val="12"/>
            </w:pPr>
          </w:p>
        </w:tc>
        <w:tc>
          <w:tcPr>
            <w:tcW w:w="2551" w:type="dxa"/>
            <w:vAlign w:val="center"/>
          </w:tcPr>
          <w:p>
            <w:pPr>
              <w:pStyle w:val="12"/>
            </w:pPr>
            <w:r>
              <w:t>7.19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6.34</w:t>
            </w:r>
          </w:p>
        </w:tc>
        <w:tc>
          <w:tcPr>
            <w:tcW w:w="2551" w:type="dxa"/>
            <w:vAlign w:val="center"/>
          </w:tcPr>
          <w:p>
            <w:pPr>
              <w:pStyle w:val="12"/>
            </w:pPr>
            <w:r>
              <w:t>6.34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5.52</w:t>
            </w:r>
          </w:p>
        </w:tc>
        <w:tc>
          <w:tcPr>
            <w:tcW w:w="2551" w:type="dxa"/>
            <w:vAlign w:val="center"/>
          </w:tcPr>
          <w:p>
            <w:pPr>
              <w:pStyle w:val="12"/>
            </w:pPr>
            <w:r>
              <w:t>5.52</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0.82</w:t>
            </w:r>
          </w:p>
        </w:tc>
        <w:tc>
          <w:tcPr>
            <w:tcW w:w="2551" w:type="dxa"/>
            <w:vAlign w:val="center"/>
          </w:tcPr>
          <w:p>
            <w:pPr>
              <w:pStyle w:val="12"/>
            </w:pPr>
            <w:r>
              <w:t>0.82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213中共魏县县委统一战线工作部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213中共魏县县委统一战线工作部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213中共魏县县委统一战线工作部</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中共魏县县委统一战线工作部2024年部门预算信息公开情况说明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中共魏县县委统一战线工作部2024年部门预算信息公开情况说明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按照《中华人民共和国预算法》、《地方预决算公开操作规程》和《关于进一步推进预算公开工作的实施意见》规定，现将中共魏县县委统一战线工作部2024年部门预算公开如下：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组织贯彻执行党的统一战线方针、政策，落实县委关于统一战线工作布置，调查研究全县统一战线工作情况，提出开展统一战线工作的意见和建议；以经济建设为中心，以服务大局为宗旨，抓好各民主党派、无党派人士、工商联、有关团体和各界人士的工作，为经济建设服务；负责开展以祖国统一为重点的海外统战工作联系，联络海外有关团体及代表人士，做好台胞、台属的有关工作；联系海内外工商界社会代表人士，调研反映非公有制人士情况，协助工商联开展“光彩事业”活动；开展海内外统一战线的宣传和联络工作；指导基层党组织的经济统战工作，并做好统战干部及统战对象的培训工作，协调政府各有关部门的统战工作；指导工商联等有关团体的工作，完成省市县委交办的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中共魏县县委统一战线工作部本级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按照预算管理有关规定，目前部门预算的编制实行综合预算管理，即全部收入和支出都反映在预算中。中共魏县县委统一战线工作部机关及所属事业单位的收支包含在部门预算中。</w:t>
      </w:r>
    </w:p>
    <w:p>
      <w:pPr>
        <w:pStyle w:val="19"/>
      </w:pPr>
      <w:r>
        <w:t>1、收入说明</w:t>
      </w:r>
    </w:p>
    <w:p>
      <w:pPr>
        <w:pStyle w:val="19"/>
      </w:pPr>
      <w:r>
        <w:t>反映本部门当年全部收入。2024年预算收入135.91万元，其中：一般公共预算收入135.91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魏县县委统一战线工作部年度部门预算中支出预算的总体情况。2024年支出预算135.91万元，其中基本支出125.91万元，包括人员经费109.72万元和日常公用经费16.19万元；项目支出10.00万元，主要为宗教信息员5万元，统战工作专项经费5万元</w:t>
      </w:r>
    </w:p>
    <w:p>
      <w:pPr>
        <w:pStyle w:val="19"/>
      </w:pPr>
      <w:r>
        <w:t>3、比上年增减情况</w:t>
      </w:r>
    </w:p>
    <w:p>
      <w:pPr>
        <w:pStyle w:val="19"/>
      </w:pPr>
      <w:r>
        <w:t>2024年预算收支安排135.91万元，较2023年预算减少29.90万元，其中：基本支出减少15.90万元，主要为工作经费减少项目支出减少14.00万元，主要为节约支出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2024年，我部门机关运行经费共计安排16.19万元，主要用于日常维修、办公用房水电费、办公用房取暖费、办公用房物业管理费等日常运行支出。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组织贯彻执行党的统一战线方针、政策，落实县委关于统一战线工作布置，调查研究全县统一战线工作情况，提出开展统一战线工作的意见和建议；以经济建设为中心，以服务大局为宗旨，抓好各民主党派、无党派人士、工商联、有关团体和各界人士的工作，为经济建设服务；负责开展以祖国统一为重点的海外统战工作联系，联络海外有关团体及代表人士，做好台胞、台属的有关工作；联系海内外工商界社会代表人士，调研反映非公有制人士情况，协助工商联开展“光彩事业”活动；开展海内外统一战线的宣传和联络工作；指导基层党组织的经济统战工作，并做好统战干部及统战对象的培训工作，协调政府各有关部门的统战工作；指导工商联等有关团体的工作，完成省市县委交办的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一、组织贯彻执行统一战线的方针、政策；向县委反映统一战线全面情况，提出开展统战工作的意见和建议；检查统战政策执行情况，协调统一战线各方面的关系。</w:t>
      </w:r>
    </w:p>
    <w:p>
      <w:pPr>
        <w:pStyle w:val="23"/>
      </w:pPr>
      <w:r>
        <w:t>不断推进多党合作和政治协商的制度化、规范化，协助民主党派建设高素质干部队伍，不断提高参政议政、民主监督水平。</w:t>
      </w:r>
    </w:p>
    <w:p>
      <w:pPr>
        <w:pStyle w:val="23"/>
      </w:pPr>
      <w:r>
        <w:t>提高宗教人士正确的信仰，引导他们爱国爱教。</w:t>
      </w:r>
    </w:p>
    <w:p>
      <w:pPr>
        <w:pStyle w:val="23"/>
      </w:pPr>
      <w:r>
        <w:t>促进非公经济人士健康成长和非公经济健康发展。</w:t>
      </w:r>
    </w:p>
    <w:p>
      <w:pPr>
        <w:pStyle w:val="23"/>
      </w:pPr>
      <w:r>
        <w:t>凝聚共识，弘扬正能量；发挥人才智力优势，服务经济社会发展。</w:t>
      </w:r>
    </w:p>
    <w:p>
      <w:pPr>
        <w:pStyle w:val="23"/>
      </w:pPr>
      <w:r>
        <w:t>二、协助民主党派县委、县工商联和县有关统战团体做好干部管理工作</w:t>
      </w:r>
    </w:p>
    <w:p>
      <w:pPr>
        <w:pStyle w:val="23"/>
      </w:pPr>
      <w:r>
        <w:t>1、提升党外干部队伍整体素质，增强党外干部政治把握能力、参政议政能力、组织领导能力和合作共事能力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一、提高站位，做安全保障的护航者。二、强化引导，作政策宣传的输送者。三、深入调研，做服务企业的志愿者。四、凝心聚力。</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1、全县宗教特情信息员经费绩效目标表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13043424P00000911548Y</w:t>
            </w:r>
          </w:p>
        </w:tc>
        <w:tc>
          <w:tcPr>
            <w:tcW w:w="2835" w:type="dxa"/>
            <w:vAlign w:val="center"/>
          </w:tcPr>
          <w:p>
            <w:pPr>
              <w:pStyle w:val="11"/>
            </w:pPr>
            <w:r>
              <w:t>项目名称</w:t>
            </w:r>
          </w:p>
        </w:tc>
        <w:tc>
          <w:tcPr>
            <w:tcW w:w="6094" w:type="dxa"/>
            <w:gridSpan w:val="3"/>
            <w:vAlign w:val="center"/>
          </w:tcPr>
          <w:p>
            <w:pPr>
              <w:pStyle w:val="13"/>
            </w:pPr>
            <w:r>
              <w:t>全县宗教特情信息员经费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维护宗教界合法权益，抵御境外利用宗教进行渗透，引导各宗教坚持中国化方向，巩固和发展同宗教界的爱国统一战线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1.维护宗教界合法权益，抵御境外利用宗教进行渗透，引导各宗教坚持中国化方向，巩固和发展同宗教界的爱国统一战线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宗教特情人员数</w:t>
            </w:r>
          </w:p>
        </w:tc>
        <w:tc>
          <w:tcPr>
            <w:tcW w:w="5386" w:type="dxa"/>
            <w:vAlign w:val="center"/>
          </w:tcPr>
          <w:p>
            <w:pPr>
              <w:pStyle w:val="13"/>
            </w:pPr>
            <w:r>
              <w:t>维护社会稳定宗教特情人员数</w:t>
            </w:r>
          </w:p>
        </w:tc>
        <w:tc>
          <w:tcPr>
            <w:tcW w:w="2268" w:type="dxa"/>
            <w:vAlign w:val="center"/>
          </w:tcPr>
          <w:p>
            <w:pPr>
              <w:pStyle w:val="13"/>
            </w:pPr>
            <w:r>
              <w:t>100人</w:t>
            </w:r>
          </w:p>
        </w:tc>
        <w:tc>
          <w:tcPr>
            <w:tcW w:w="1276" w:type="dxa"/>
            <w:vAlign w:val="center"/>
          </w:tcPr>
          <w:p>
            <w:pPr>
              <w:pStyle w:val="13"/>
            </w:pPr>
            <w:r>
              <w:t>邯统领【2020】6号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宗教信息准确率</w:t>
            </w:r>
          </w:p>
        </w:tc>
        <w:tc>
          <w:tcPr>
            <w:tcW w:w="5386" w:type="dxa"/>
            <w:vAlign w:val="center"/>
          </w:tcPr>
          <w:p>
            <w:pPr>
              <w:pStyle w:val="13"/>
            </w:pPr>
            <w:r>
              <w:t>宗教信息准确率</w:t>
            </w:r>
          </w:p>
        </w:tc>
        <w:tc>
          <w:tcPr>
            <w:tcW w:w="2268" w:type="dxa"/>
            <w:vAlign w:val="center"/>
          </w:tcPr>
          <w:p>
            <w:pPr>
              <w:pStyle w:val="13"/>
            </w:pPr>
            <w:r>
              <w:t>≥95%</w:t>
            </w:r>
          </w:p>
        </w:tc>
        <w:tc>
          <w:tcPr>
            <w:tcW w:w="1276" w:type="dxa"/>
            <w:vAlign w:val="center"/>
          </w:tcPr>
          <w:p>
            <w:pPr>
              <w:pStyle w:val="13"/>
            </w:pPr>
            <w:r>
              <w:t>邯统领【2020】6号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2024年12月31日</w:t>
            </w:r>
          </w:p>
        </w:tc>
        <w:tc>
          <w:tcPr>
            <w:tcW w:w="1276" w:type="dxa"/>
            <w:vAlign w:val="center"/>
          </w:tcPr>
          <w:p>
            <w:pPr>
              <w:pStyle w:val="13"/>
            </w:pPr>
            <w:r>
              <w:t>邯统领【2020】6号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信息员工资</w:t>
            </w:r>
          </w:p>
        </w:tc>
        <w:tc>
          <w:tcPr>
            <w:tcW w:w="5386" w:type="dxa"/>
            <w:vAlign w:val="center"/>
          </w:tcPr>
          <w:p>
            <w:pPr>
              <w:pStyle w:val="13"/>
            </w:pPr>
            <w:r>
              <w:t>特情人员经费</w:t>
            </w:r>
          </w:p>
        </w:tc>
        <w:tc>
          <w:tcPr>
            <w:tcW w:w="2268" w:type="dxa"/>
            <w:vAlign w:val="center"/>
          </w:tcPr>
          <w:p>
            <w:pPr>
              <w:pStyle w:val="13"/>
            </w:pPr>
            <w:r>
              <w:t>5万元</w:t>
            </w:r>
          </w:p>
        </w:tc>
        <w:tc>
          <w:tcPr>
            <w:tcW w:w="1276" w:type="dxa"/>
            <w:vAlign w:val="center"/>
          </w:tcPr>
          <w:p>
            <w:pPr>
              <w:pStyle w:val="13"/>
            </w:pPr>
            <w:r>
              <w:t>邯统领【2020】6号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抵御境外利用宗教进行渗透，维护社会稳定</w:t>
            </w:r>
          </w:p>
        </w:tc>
        <w:tc>
          <w:tcPr>
            <w:tcW w:w="2268" w:type="dxa"/>
            <w:vAlign w:val="center"/>
          </w:tcPr>
          <w:p>
            <w:pPr>
              <w:pStyle w:val="13"/>
            </w:pPr>
            <w:r>
              <w:t>抵御境外利用宗教进行渗透，维护社会稳定</w:t>
            </w:r>
          </w:p>
        </w:tc>
        <w:tc>
          <w:tcPr>
            <w:tcW w:w="1276" w:type="dxa"/>
            <w:vAlign w:val="center"/>
          </w:tcPr>
          <w:p>
            <w:pPr>
              <w:pStyle w:val="13"/>
            </w:pPr>
            <w:r>
              <w:t>邯统领【2020】6号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维护社会长期稳定</w:t>
            </w:r>
          </w:p>
        </w:tc>
        <w:tc>
          <w:tcPr>
            <w:tcW w:w="5386" w:type="dxa"/>
            <w:vAlign w:val="center"/>
          </w:tcPr>
          <w:p>
            <w:pPr>
              <w:pStyle w:val="13"/>
            </w:pPr>
            <w:r>
              <w:t>维护社会长期稳定</w:t>
            </w:r>
          </w:p>
        </w:tc>
        <w:tc>
          <w:tcPr>
            <w:tcW w:w="2268" w:type="dxa"/>
            <w:vAlign w:val="center"/>
          </w:tcPr>
          <w:p>
            <w:pPr>
              <w:pStyle w:val="13"/>
            </w:pPr>
            <w:r>
              <w:t>维护社会长期稳定</w:t>
            </w:r>
          </w:p>
        </w:tc>
        <w:tc>
          <w:tcPr>
            <w:tcW w:w="1276" w:type="dxa"/>
            <w:vAlign w:val="center"/>
          </w:tcPr>
          <w:p>
            <w:pPr>
              <w:pStyle w:val="13"/>
            </w:pPr>
            <w:r>
              <w:t>邯统领【2020】6号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w:t>
            </w:r>
          </w:p>
        </w:tc>
        <w:tc>
          <w:tcPr>
            <w:tcW w:w="5386" w:type="dxa"/>
            <w:vAlign w:val="center"/>
          </w:tcPr>
          <w:p>
            <w:pPr>
              <w:pStyle w:val="13"/>
            </w:pPr>
            <w:r>
              <w:t>服务群众满意</w:t>
            </w:r>
          </w:p>
        </w:tc>
        <w:tc>
          <w:tcPr>
            <w:tcW w:w="2268" w:type="dxa"/>
            <w:vAlign w:val="center"/>
          </w:tcPr>
          <w:p>
            <w:pPr>
              <w:pStyle w:val="13"/>
            </w:pPr>
            <w:r>
              <w:t>≥90%</w:t>
            </w:r>
          </w:p>
        </w:tc>
        <w:tc>
          <w:tcPr>
            <w:tcW w:w="1276" w:type="dxa"/>
            <w:vAlign w:val="center"/>
          </w:tcPr>
          <w:p>
            <w:pPr>
              <w:pStyle w:val="13"/>
            </w:pPr>
            <w:r>
              <w:t>邯统领【2020】6号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2、统战工作专项经费绩效目标表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13043424P00001210515W</w:t>
            </w:r>
          </w:p>
        </w:tc>
        <w:tc>
          <w:tcPr>
            <w:tcW w:w="2835" w:type="dxa"/>
            <w:vAlign w:val="center"/>
          </w:tcPr>
          <w:p>
            <w:pPr>
              <w:pStyle w:val="11"/>
            </w:pPr>
            <w:r>
              <w:t>项目名称</w:t>
            </w:r>
          </w:p>
        </w:tc>
        <w:tc>
          <w:tcPr>
            <w:tcW w:w="6094" w:type="dxa"/>
            <w:gridSpan w:val="3"/>
            <w:vAlign w:val="center"/>
          </w:tcPr>
          <w:p>
            <w:pPr>
              <w:pStyle w:val="13"/>
            </w:pPr>
            <w:r>
              <w:t>统战工作专项经费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做好对台服务工作，加强做好无党派人士、党外分子工作，做好对党外人士培养，使用发挥归侨等的桥梁和纽带作用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1.做好对台服务工作，加强做好无党派人士、党外分子工作，做好对党外人士培养，使用发挥归侨等的桥梁和纽带作用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党外人士培训人次</w:t>
            </w:r>
          </w:p>
        </w:tc>
        <w:tc>
          <w:tcPr>
            <w:tcW w:w="5386" w:type="dxa"/>
            <w:vAlign w:val="center"/>
          </w:tcPr>
          <w:p>
            <w:pPr>
              <w:pStyle w:val="13"/>
            </w:pPr>
            <w:r>
              <w:t>党外人士培训人次</w:t>
            </w:r>
          </w:p>
        </w:tc>
        <w:tc>
          <w:tcPr>
            <w:tcW w:w="2268" w:type="dxa"/>
            <w:vAlign w:val="center"/>
          </w:tcPr>
          <w:p>
            <w:pPr>
              <w:pStyle w:val="13"/>
            </w:pPr>
            <w:r>
              <w:t>≥100人次</w:t>
            </w:r>
          </w:p>
        </w:tc>
        <w:tc>
          <w:tcPr>
            <w:tcW w:w="1276"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培训党外人士完成率</w:t>
            </w:r>
          </w:p>
        </w:tc>
        <w:tc>
          <w:tcPr>
            <w:tcW w:w="5386" w:type="dxa"/>
            <w:vAlign w:val="center"/>
          </w:tcPr>
          <w:p>
            <w:pPr>
              <w:pStyle w:val="13"/>
            </w:pPr>
            <w:r>
              <w:t>培训党外人士完成率</w:t>
            </w:r>
          </w:p>
        </w:tc>
        <w:tc>
          <w:tcPr>
            <w:tcW w:w="2268" w:type="dxa"/>
            <w:vAlign w:val="center"/>
          </w:tcPr>
          <w:p>
            <w:pPr>
              <w:pStyle w:val="13"/>
            </w:pPr>
            <w:r>
              <w:t>≥95%</w:t>
            </w:r>
          </w:p>
        </w:tc>
        <w:tc>
          <w:tcPr>
            <w:tcW w:w="1276"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按照要求和计划完成工作</w:t>
            </w:r>
          </w:p>
        </w:tc>
        <w:tc>
          <w:tcPr>
            <w:tcW w:w="5386" w:type="dxa"/>
            <w:vAlign w:val="center"/>
          </w:tcPr>
          <w:p>
            <w:pPr>
              <w:pStyle w:val="13"/>
            </w:pPr>
            <w:r>
              <w:t>按照要求和计划完成工作</w:t>
            </w:r>
          </w:p>
        </w:tc>
        <w:tc>
          <w:tcPr>
            <w:tcW w:w="2268" w:type="dxa"/>
            <w:vAlign w:val="center"/>
          </w:tcPr>
          <w:p>
            <w:pPr>
              <w:pStyle w:val="13"/>
            </w:pPr>
            <w:r>
              <w:t>2024年12月31日</w:t>
            </w:r>
          </w:p>
        </w:tc>
        <w:tc>
          <w:tcPr>
            <w:tcW w:w="1276"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统战工作所需费用</w:t>
            </w:r>
          </w:p>
        </w:tc>
        <w:tc>
          <w:tcPr>
            <w:tcW w:w="5386" w:type="dxa"/>
            <w:vAlign w:val="center"/>
          </w:tcPr>
          <w:p>
            <w:pPr>
              <w:pStyle w:val="13"/>
            </w:pPr>
            <w:r>
              <w:t>统战工作所需成本</w:t>
            </w:r>
          </w:p>
        </w:tc>
        <w:tc>
          <w:tcPr>
            <w:tcW w:w="2268" w:type="dxa"/>
            <w:vAlign w:val="center"/>
          </w:tcPr>
          <w:p>
            <w:pPr>
              <w:pStyle w:val="13"/>
            </w:pPr>
            <w:r>
              <w:t>5万元</w:t>
            </w:r>
          </w:p>
        </w:tc>
        <w:tc>
          <w:tcPr>
            <w:tcW w:w="1276"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稳定发展</w:t>
            </w:r>
          </w:p>
        </w:tc>
        <w:tc>
          <w:tcPr>
            <w:tcW w:w="5386" w:type="dxa"/>
            <w:vAlign w:val="center"/>
          </w:tcPr>
          <w:p>
            <w:pPr>
              <w:pStyle w:val="13"/>
            </w:pPr>
            <w:r>
              <w:t>发挥好联系广大归侨的桥梁和纽带作用</w:t>
            </w:r>
          </w:p>
        </w:tc>
        <w:tc>
          <w:tcPr>
            <w:tcW w:w="2268" w:type="dxa"/>
            <w:vAlign w:val="center"/>
          </w:tcPr>
          <w:p>
            <w:pPr>
              <w:pStyle w:val="13"/>
            </w:pPr>
            <w:r>
              <w:t>发挥好联系广大归侨的桥梁和纽带作用</w:t>
            </w:r>
          </w:p>
        </w:tc>
        <w:tc>
          <w:tcPr>
            <w:tcW w:w="1276"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w:t>
            </w:r>
          </w:p>
        </w:tc>
        <w:tc>
          <w:tcPr>
            <w:tcW w:w="5386" w:type="dxa"/>
            <w:vAlign w:val="center"/>
          </w:tcPr>
          <w:p>
            <w:pPr>
              <w:pStyle w:val="13"/>
            </w:pPr>
            <w:r>
              <w:t>做好统战对象服务工作</w:t>
            </w:r>
          </w:p>
        </w:tc>
        <w:tc>
          <w:tcPr>
            <w:tcW w:w="2268" w:type="dxa"/>
            <w:vAlign w:val="center"/>
          </w:tcPr>
          <w:p>
            <w:pPr>
              <w:pStyle w:val="13"/>
            </w:pPr>
            <w:r>
              <w:t>做好统战对象服务工作</w:t>
            </w:r>
          </w:p>
        </w:tc>
        <w:tc>
          <w:tcPr>
            <w:tcW w:w="1276"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台商台属台胞及华侨满意度</w:t>
            </w:r>
          </w:p>
        </w:tc>
        <w:tc>
          <w:tcPr>
            <w:tcW w:w="2268" w:type="dxa"/>
            <w:vAlign w:val="center"/>
          </w:tcPr>
          <w:p>
            <w:pPr>
              <w:pStyle w:val="13"/>
            </w:pPr>
            <w:r>
              <w:t>≥90%</w:t>
            </w:r>
          </w:p>
        </w:tc>
        <w:tc>
          <w:tcPr>
            <w:tcW w:w="1276" w:type="dxa"/>
            <w:vAlign w:val="center"/>
          </w:tcPr>
          <w:p>
            <w:pPr>
              <w:pStyle w:val="13"/>
            </w:pPr>
            <w:r>
              <w:t>年初安排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213中共魏县县委统一战线工作部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中共魏县县委统一战线工作部（含所属单位）上年末固定资产金额为14.67万元（详见下表）。本年度拟购置固定资产总额为0.00万元，已按要求列入政府采购预算，详见政府采购预算表。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213中共魏县县委统一战线工作部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323</w:t>
            </w:r>
          </w:p>
        </w:tc>
        <w:tc>
          <w:tcPr>
            <w:tcW w:w="2835" w:type="dxa"/>
            <w:vAlign w:val="center"/>
          </w:tcPr>
          <w:p>
            <w:pPr>
              <w:pStyle w:val="12"/>
            </w:pPr>
            <w:r>
              <w:t>7.50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hhZGE2NGNmY2I5Y2Y2NzhhOTdlNmI2MjkyMmYyY2IifQ=="/>
  </w:docVars>
  <w:rsids>
    <w:rsidRoot w:val="00000000"/>
    <w:rsid w:val="1E5155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2024-02-18T16:37:32Z</dcterms:created>
  <dcterms:modified xsi:type="dcterms:W3CDTF">2024-02-18T08:37:32Z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2024-02-18T16:37:32Z</dcterms:created>
  <dcterms:modified xsi:type="dcterms:W3CDTF">2024-02-18T08:37:32Z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2024-02-18T16:37:31Z</dcterms:created>
  <dcterms:modified xsi:type="dcterms:W3CDTF">2024-02-18T08:37:31Z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2024-02-18T16:37:32Z</dcterms:created>
  <dcterms:modified xsi:type="dcterms:W3CDTF">2024-02-18T08:37:32Z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2024-02-18T16:37:31Z</dcterms:created>
  <dcterms:modified xsi:type="dcterms:W3CDTF">2024-02-18T08:37:31Z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2024-02-18T16:37:31Z</dcterms:created>
  <dcterms:modified xsi:type="dcterms:W3CDTF">2024-02-18T08:37:31Z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604c986-9b86-478b-8f3f-6d5a986bf84a}">
  <ds:schemaRefs/>
</ds:datastoreItem>
</file>

<file path=customXml/itemProps10.xml><?xml version="1.0" encoding="utf-8"?>
<ds:datastoreItem xmlns:ds="http://schemas.openxmlformats.org/officeDocument/2006/customXml" ds:itemID="{a6e7bf76-9eba-4a9e-b744-88814f72eb84}">
  <ds:schemaRefs/>
</ds:datastoreItem>
</file>

<file path=customXml/itemProps11.xml><?xml version="1.0" encoding="utf-8"?>
<ds:datastoreItem xmlns:ds="http://schemas.openxmlformats.org/officeDocument/2006/customXml" ds:itemID="{cfec7a53-1262-42a6-8950-0a77b910ebe8}">
  <ds:schemaRefs/>
</ds:datastoreItem>
</file>

<file path=customXml/itemProps12.xml><?xml version="1.0" encoding="utf-8"?>
<ds:datastoreItem xmlns:ds="http://schemas.openxmlformats.org/officeDocument/2006/customXml" ds:itemID="{13338822-8d53-4d97-9c60-cbb5e8a2025e}">
  <ds:schemaRefs/>
</ds:datastoreItem>
</file>

<file path=customXml/itemProps2.xml><?xml version="1.0" encoding="utf-8"?>
<ds:datastoreItem xmlns:ds="http://schemas.openxmlformats.org/officeDocument/2006/customXml" ds:itemID="{b1b9144e-3d09-4209-9038-042e59fef0c8}">
  <ds:schemaRefs/>
</ds:datastoreItem>
</file>

<file path=customXml/itemProps3.xml><?xml version="1.0" encoding="utf-8"?>
<ds:datastoreItem xmlns:ds="http://schemas.openxmlformats.org/officeDocument/2006/customXml" ds:itemID="{a8206137-ae82-4d60-8aac-0b81db09e793}">
  <ds:schemaRefs/>
</ds:datastoreItem>
</file>

<file path=customXml/itemProps4.xml><?xml version="1.0" encoding="utf-8"?>
<ds:datastoreItem xmlns:ds="http://schemas.openxmlformats.org/officeDocument/2006/customXml" ds:itemID="{b5aab9d3-e074-4362-88e9-9a33d8857096}">
  <ds:schemaRefs/>
</ds:datastoreItem>
</file>

<file path=customXml/itemProps5.xml><?xml version="1.0" encoding="utf-8"?>
<ds:datastoreItem xmlns:ds="http://schemas.openxmlformats.org/officeDocument/2006/customXml" ds:itemID="{75285cc8-e516-4a55-8664-120ed00a43b1}">
  <ds:schemaRefs/>
</ds:datastoreItem>
</file>

<file path=customXml/itemProps6.xml><?xml version="1.0" encoding="utf-8"?>
<ds:datastoreItem xmlns:ds="http://schemas.openxmlformats.org/officeDocument/2006/customXml" ds:itemID="{f25b19ca-4e4f-41da-9948-e6f9d9221c9c}">
  <ds:schemaRefs/>
</ds:datastoreItem>
</file>

<file path=customXml/itemProps7.xml><?xml version="1.0" encoding="utf-8"?>
<ds:datastoreItem xmlns:ds="http://schemas.openxmlformats.org/officeDocument/2006/customXml" ds:itemID="{22b03541-2b20-499c-868e-bd2a472f5a66}">
  <ds:schemaRefs/>
</ds:datastoreItem>
</file>

<file path=customXml/itemProps8.xml><?xml version="1.0" encoding="utf-8"?>
<ds:datastoreItem xmlns:ds="http://schemas.openxmlformats.org/officeDocument/2006/customXml" ds:itemID="{7e6befad-97c3-4848-b0ab-a6f9bbcd5ada}">
  <ds:schemaRefs/>
</ds:datastoreItem>
</file>

<file path=customXml/itemProps9.xml><?xml version="1.0" encoding="utf-8"?>
<ds:datastoreItem xmlns:ds="http://schemas.openxmlformats.org/officeDocument/2006/customXml" ds:itemID="{b03066b6-d96b-4a20-a631-a45dada1ea1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2024-02-18T16:37:00Z</dcterms:created>
  <dc:creator>Administrator</dc:creator>
  <cp:lastModifiedBy>远</cp:lastModifiedBy>
  <dcterms:modified xsi:type="dcterms:W3CDTF">2024-02-28T01:19:40Z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69F3DDE9A096495E998262FA44A913CB_12</vt:lpwstr>
  </property>
</Properties>
</file>