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中共魏县县委统一战线工作部</w:t>
      </w: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一、中共魏县县委统一战线工作部本级收支预算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一、中共魏县县委统一战线工作部本级收支预算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213001中共魏县县委统一战线工作部本级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135.91</w:t>
            </w:r>
          </w:p>
        </w:tc>
        <w:tc>
          <w:tcPr>
            <w:tcW w:w="4535" w:type="dxa"/>
            <w:vAlign w:val="center"/>
          </w:tcPr>
          <w:p>
            <w:pPr>
              <w:pStyle w:val="12"/>
            </w:pPr>
            <w:r>
              <w:t>一、一般公共服务支出</w:t>
            </w:r>
          </w:p>
        </w:tc>
        <w:tc>
          <w:tcPr>
            <w:tcW w:w="2126" w:type="dxa"/>
            <w:vAlign w:val="center"/>
          </w:tcPr>
          <w:p>
            <w:pPr>
              <w:pStyle w:val="11"/>
            </w:pPr>
            <w:r>
              <w:t>108.20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135.91</w:t>
            </w:r>
          </w:p>
        </w:tc>
        <w:tc>
          <w:tcPr>
            <w:tcW w:w="4535" w:type="dxa"/>
            <w:vAlign w:val="center"/>
          </w:tcPr>
          <w:p>
            <w:pPr>
              <w:pStyle w:val="14"/>
            </w:pPr>
            <w:r>
              <w:t>本年支出合计</w:t>
            </w:r>
          </w:p>
        </w:tc>
        <w:tc>
          <w:tcPr>
            <w:tcW w:w="2126" w:type="dxa"/>
            <w:vAlign w:val="center"/>
          </w:tcPr>
          <w:p>
            <w:pPr>
              <w:pStyle w:val="15"/>
            </w:pPr>
            <w:r>
              <w:t>135.91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135.91</w:t>
            </w:r>
          </w:p>
        </w:tc>
        <w:tc>
          <w:tcPr>
            <w:tcW w:w="4535" w:type="dxa"/>
            <w:vAlign w:val="center"/>
          </w:tcPr>
          <w:p>
            <w:pPr>
              <w:pStyle w:val="14"/>
            </w:pPr>
            <w:r>
              <w:t>支出总计</w:t>
            </w:r>
          </w:p>
        </w:tc>
        <w:tc>
          <w:tcPr>
            <w:tcW w:w="2126" w:type="dxa"/>
            <w:vAlign w:val="center"/>
          </w:tcPr>
          <w:p>
            <w:pPr>
              <w:pStyle w:val="15"/>
            </w:pPr>
            <w:r>
              <w:t>135.91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213001中共魏县县委统一战线工作部本级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135.91</w:t>
            </w:r>
          </w:p>
        </w:tc>
        <w:tc>
          <w:tcPr>
            <w:tcW w:w="1134" w:type="dxa"/>
            <w:vAlign w:val="center"/>
          </w:tcPr>
          <w:p>
            <w:pPr>
              <w:pStyle w:val="15"/>
            </w:pPr>
            <w:r>
              <w:t>135.91</w:t>
            </w:r>
          </w:p>
        </w:tc>
        <w:tc>
          <w:tcPr>
            <w:tcW w:w="1134" w:type="dxa"/>
            <w:vAlign w:val="center"/>
          </w:tcPr>
          <w:p>
            <w:pPr>
              <w:pStyle w:val="15"/>
            </w:pPr>
            <w:r>
              <w:t>135.91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108.20</w:t>
            </w:r>
          </w:p>
        </w:tc>
        <w:tc>
          <w:tcPr>
            <w:tcW w:w="1134" w:type="dxa"/>
            <w:vAlign w:val="center"/>
          </w:tcPr>
          <w:p>
            <w:pPr>
              <w:pStyle w:val="11"/>
            </w:pPr>
            <w:r>
              <w:t>108.20</w:t>
            </w:r>
          </w:p>
        </w:tc>
        <w:tc>
          <w:tcPr>
            <w:tcW w:w="1134" w:type="dxa"/>
            <w:vAlign w:val="center"/>
          </w:tcPr>
          <w:p>
            <w:pPr>
              <w:pStyle w:val="11"/>
            </w:pPr>
            <w:r>
              <w:t>108.20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108.20</w:t>
            </w:r>
          </w:p>
        </w:tc>
        <w:tc>
          <w:tcPr>
            <w:tcW w:w="1134" w:type="dxa"/>
            <w:vAlign w:val="center"/>
          </w:tcPr>
          <w:p>
            <w:pPr>
              <w:pStyle w:val="11"/>
            </w:pPr>
            <w:r>
              <w:t>108.20</w:t>
            </w:r>
          </w:p>
        </w:tc>
        <w:tc>
          <w:tcPr>
            <w:tcW w:w="1134" w:type="dxa"/>
            <w:vAlign w:val="center"/>
          </w:tcPr>
          <w:p>
            <w:pPr>
              <w:pStyle w:val="11"/>
            </w:pPr>
            <w:r>
              <w:t>108.20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2013401</w:t>
            </w:r>
          </w:p>
        </w:tc>
        <w:tc>
          <w:tcPr>
            <w:tcW w:w="1559" w:type="dxa"/>
            <w:vAlign w:val="center"/>
          </w:tcPr>
          <w:p>
            <w:pPr>
              <w:pStyle w:val="12"/>
            </w:pPr>
            <w:r>
              <w:t>行政运行</w:t>
            </w:r>
          </w:p>
        </w:tc>
        <w:tc>
          <w:tcPr>
            <w:tcW w:w="1134" w:type="dxa"/>
            <w:vAlign w:val="center"/>
          </w:tcPr>
          <w:p>
            <w:pPr>
              <w:pStyle w:val="11"/>
            </w:pPr>
            <w:r>
              <w:t>91.01</w:t>
            </w:r>
          </w:p>
        </w:tc>
        <w:tc>
          <w:tcPr>
            <w:tcW w:w="1134" w:type="dxa"/>
            <w:vAlign w:val="center"/>
          </w:tcPr>
          <w:p>
            <w:pPr>
              <w:pStyle w:val="11"/>
            </w:pPr>
            <w:r>
              <w:t>91.01</w:t>
            </w:r>
          </w:p>
        </w:tc>
        <w:tc>
          <w:tcPr>
            <w:tcW w:w="1134" w:type="dxa"/>
            <w:vAlign w:val="center"/>
          </w:tcPr>
          <w:p>
            <w:pPr>
              <w:pStyle w:val="11"/>
            </w:pPr>
            <w:r>
              <w:t>91.01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2013402</w:t>
            </w:r>
          </w:p>
        </w:tc>
        <w:tc>
          <w:tcPr>
            <w:tcW w:w="1559" w:type="dxa"/>
            <w:vAlign w:val="center"/>
          </w:tcPr>
          <w:p>
            <w:pPr>
              <w:pStyle w:val="12"/>
            </w:pPr>
            <w:r>
              <w:t>一般行政管理事务</w:t>
            </w:r>
          </w:p>
        </w:tc>
        <w:tc>
          <w:tcPr>
            <w:tcW w:w="1134" w:type="dxa"/>
            <w:vAlign w:val="center"/>
          </w:tcPr>
          <w:p>
            <w:pPr>
              <w:pStyle w:val="11"/>
            </w:pPr>
            <w:r>
              <w:t>12.19</w:t>
            </w:r>
          </w:p>
        </w:tc>
        <w:tc>
          <w:tcPr>
            <w:tcW w:w="1134" w:type="dxa"/>
            <w:vAlign w:val="center"/>
          </w:tcPr>
          <w:p>
            <w:pPr>
              <w:pStyle w:val="11"/>
            </w:pPr>
            <w:r>
              <w:t>12.19</w:t>
            </w:r>
          </w:p>
        </w:tc>
        <w:tc>
          <w:tcPr>
            <w:tcW w:w="1134" w:type="dxa"/>
            <w:vAlign w:val="center"/>
          </w:tcPr>
          <w:p>
            <w:pPr>
              <w:pStyle w:val="11"/>
            </w:pPr>
            <w:r>
              <w:t>12.19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2013404</w:t>
            </w:r>
          </w:p>
        </w:tc>
        <w:tc>
          <w:tcPr>
            <w:tcW w:w="1559" w:type="dxa"/>
            <w:vAlign w:val="center"/>
          </w:tcPr>
          <w:p>
            <w:pPr>
              <w:pStyle w:val="12"/>
            </w:pPr>
            <w:r>
              <w:t>宗教事务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21.78</w:t>
            </w:r>
          </w:p>
        </w:tc>
        <w:tc>
          <w:tcPr>
            <w:tcW w:w="1134" w:type="dxa"/>
            <w:vAlign w:val="center"/>
          </w:tcPr>
          <w:p>
            <w:pPr>
              <w:pStyle w:val="11"/>
            </w:pPr>
            <w:r>
              <w:t>21.78</w:t>
            </w:r>
          </w:p>
        </w:tc>
        <w:tc>
          <w:tcPr>
            <w:tcW w:w="1134" w:type="dxa"/>
            <w:vAlign w:val="center"/>
          </w:tcPr>
          <w:p>
            <w:pPr>
              <w:pStyle w:val="11"/>
            </w:pPr>
            <w:r>
              <w:t>21.78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21.78</w:t>
            </w:r>
          </w:p>
        </w:tc>
        <w:tc>
          <w:tcPr>
            <w:tcW w:w="1134" w:type="dxa"/>
            <w:vAlign w:val="center"/>
          </w:tcPr>
          <w:p>
            <w:pPr>
              <w:pStyle w:val="11"/>
            </w:pPr>
            <w:r>
              <w:t>21.78</w:t>
            </w:r>
          </w:p>
        </w:tc>
        <w:tc>
          <w:tcPr>
            <w:tcW w:w="1134" w:type="dxa"/>
            <w:vAlign w:val="center"/>
          </w:tcPr>
          <w:p>
            <w:pPr>
              <w:pStyle w:val="11"/>
            </w:pPr>
            <w:r>
              <w:t>21.78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10.84</w:t>
            </w:r>
          </w:p>
        </w:tc>
        <w:tc>
          <w:tcPr>
            <w:tcW w:w="1134" w:type="dxa"/>
            <w:vAlign w:val="center"/>
          </w:tcPr>
          <w:p>
            <w:pPr>
              <w:pStyle w:val="11"/>
            </w:pPr>
            <w:r>
              <w:t>10.84</w:t>
            </w:r>
          </w:p>
        </w:tc>
        <w:tc>
          <w:tcPr>
            <w:tcW w:w="1134" w:type="dxa"/>
            <w:vAlign w:val="center"/>
          </w:tcPr>
          <w:p>
            <w:pPr>
              <w:pStyle w:val="11"/>
            </w:pPr>
            <w:r>
              <w:t>10.84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5.42</w:t>
            </w:r>
          </w:p>
        </w:tc>
        <w:tc>
          <w:tcPr>
            <w:tcW w:w="1134" w:type="dxa"/>
            <w:vAlign w:val="center"/>
          </w:tcPr>
          <w:p>
            <w:pPr>
              <w:pStyle w:val="11"/>
            </w:pPr>
            <w:r>
              <w:t>5.42</w:t>
            </w:r>
          </w:p>
        </w:tc>
        <w:tc>
          <w:tcPr>
            <w:tcW w:w="1134" w:type="dxa"/>
            <w:vAlign w:val="center"/>
          </w:tcPr>
          <w:p>
            <w:pPr>
              <w:pStyle w:val="11"/>
            </w:pPr>
            <w:r>
              <w:t>5.42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213001中共魏县县委统一战线工作部本级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135.91</w:t>
            </w:r>
          </w:p>
        </w:tc>
        <w:tc>
          <w:tcPr>
            <w:tcW w:w="1361" w:type="dxa"/>
            <w:vAlign w:val="center"/>
          </w:tcPr>
          <w:p>
            <w:pPr>
              <w:pStyle w:val="15"/>
            </w:pPr>
            <w:r>
              <w:t>125.91</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108.20</w:t>
            </w:r>
          </w:p>
        </w:tc>
        <w:tc>
          <w:tcPr>
            <w:tcW w:w="1361" w:type="dxa"/>
            <w:vAlign w:val="center"/>
          </w:tcPr>
          <w:p>
            <w:pPr>
              <w:pStyle w:val="11"/>
            </w:pPr>
            <w:r>
              <w:t>98.20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108.20</w:t>
            </w:r>
          </w:p>
        </w:tc>
        <w:tc>
          <w:tcPr>
            <w:tcW w:w="1361" w:type="dxa"/>
            <w:vAlign w:val="center"/>
          </w:tcPr>
          <w:p>
            <w:pPr>
              <w:pStyle w:val="11"/>
            </w:pPr>
            <w:r>
              <w:t>98.20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2013401</w:t>
            </w:r>
          </w:p>
        </w:tc>
        <w:tc>
          <w:tcPr>
            <w:tcW w:w="4535" w:type="dxa"/>
            <w:vAlign w:val="center"/>
          </w:tcPr>
          <w:p>
            <w:pPr>
              <w:pStyle w:val="12"/>
            </w:pPr>
            <w:r>
              <w:t>行政运行</w:t>
            </w:r>
          </w:p>
        </w:tc>
        <w:tc>
          <w:tcPr>
            <w:tcW w:w="1361" w:type="dxa"/>
            <w:vAlign w:val="center"/>
          </w:tcPr>
          <w:p>
            <w:pPr>
              <w:pStyle w:val="11"/>
            </w:pPr>
            <w:r>
              <w:t>91.01</w:t>
            </w:r>
          </w:p>
        </w:tc>
        <w:tc>
          <w:tcPr>
            <w:tcW w:w="1361" w:type="dxa"/>
            <w:vAlign w:val="center"/>
          </w:tcPr>
          <w:p>
            <w:pPr>
              <w:pStyle w:val="11"/>
            </w:pPr>
            <w:r>
              <w:t>91.01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2013402</w:t>
            </w:r>
          </w:p>
        </w:tc>
        <w:tc>
          <w:tcPr>
            <w:tcW w:w="4535" w:type="dxa"/>
            <w:vAlign w:val="center"/>
          </w:tcPr>
          <w:p>
            <w:pPr>
              <w:pStyle w:val="12"/>
            </w:pPr>
            <w:r>
              <w:t>一般行政管理事务</w:t>
            </w:r>
          </w:p>
        </w:tc>
        <w:tc>
          <w:tcPr>
            <w:tcW w:w="1361" w:type="dxa"/>
            <w:vAlign w:val="center"/>
          </w:tcPr>
          <w:p>
            <w:pPr>
              <w:pStyle w:val="11"/>
            </w:pPr>
            <w:r>
              <w:t>12.19</w:t>
            </w:r>
          </w:p>
        </w:tc>
        <w:tc>
          <w:tcPr>
            <w:tcW w:w="1361" w:type="dxa"/>
            <w:vAlign w:val="center"/>
          </w:tcPr>
          <w:p>
            <w:pPr>
              <w:pStyle w:val="11"/>
            </w:pPr>
            <w:r>
              <w:t>7.19</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2013404</w:t>
            </w:r>
          </w:p>
        </w:tc>
        <w:tc>
          <w:tcPr>
            <w:tcW w:w="4535" w:type="dxa"/>
            <w:vAlign w:val="center"/>
          </w:tcPr>
          <w:p>
            <w:pPr>
              <w:pStyle w:val="12"/>
            </w:pPr>
            <w:r>
              <w:t>宗教事务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21.78</w:t>
            </w:r>
          </w:p>
        </w:tc>
        <w:tc>
          <w:tcPr>
            <w:tcW w:w="1361" w:type="dxa"/>
            <w:vAlign w:val="center"/>
          </w:tcPr>
          <w:p>
            <w:pPr>
              <w:pStyle w:val="11"/>
            </w:pPr>
            <w:r>
              <w:t>21.78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21.78</w:t>
            </w:r>
          </w:p>
        </w:tc>
        <w:tc>
          <w:tcPr>
            <w:tcW w:w="1361" w:type="dxa"/>
            <w:vAlign w:val="center"/>
          </w:tcPr>
          <w:p>
            <w:pPr>
              <w:pStyle w:val="11"/>
            </w:pPr>
            <w:r>
              <w:t>21.78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5.52</w:t>
            </w:r>
          </w:p>
        </w:tc>
        <w:tc>
          <w:tcPr>
            <w:tcW w:w="1361" w:type="dxa"/>
            <w:vAlign w:val="center"/>
          </w:tcPr>
          <w:p>
            <w:pPr>
              <w:pStyle w:val="11"/>
            </w:pPr>
            <w:r>
              <w:t>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10.84</w:t>
            </w:r>
          </w:p>
        </w:tc>
        <w:tc>
          <w:tcPr>
            <w:tcW w:w="1361" w:type="dxa"/>
            <w:vAlign w:val="center"/>
          </w:tcPr>
          <w:p>
            <w:pPr>
              <w:pStyle w:val="11"/>
            </w:pPr>
            <w:r>
              <w:t>10.84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5.42</w:t>
            </w:r>
          </w:p>
        </w:tc>
        <w:tc>
          <w:tcPr>
            <w:tcW w:w="1361" w:type="dxa"/>
            <w:vAlign w:val="center"/>
          </w:tcPr>
          <w:p>
            <w:pPr>
              <w:pStyle w:val="11"/>
            </w:pPr>
            <w:r>
              <w:t>5.42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5.93</w:t>
            </w:r>
          </w:p>
        </w:tc>
        <w:tc>
          <w:tcPr>
            <w:tcW w:w="1361" w:type="dxa"/>
            <w:vAlign w:val="center"/>
          </w:tcPr>
          <w:p>
            <w:pPr>
              <w:pStyle w:val="11"/>
            </w:pPr>
            <w:r>
              <w:t>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5.93</w:t>
            </w:r>
          </w:p>
        </w:tc>
        <w:tc>
          <w:tcPr>
            <w:tcW w:w="1361" w:type="dxa"/>
            <w:vAlign w:val="center"/>
          </w:tcPr>
          <w:p>
            <w:pPr>
              <w:pStyle w:val="11"/>
            </w:pPr>
            <w:r>
              <w:t>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5.93</w:t>
            </w:r>
          </w:p>
        </w:tc>
        <w:tc>
          <w:tcPr>
            <w:tcW w:w="1361" w:type="dxa"/>
            <w:vAlign w:val="center"/>
          </w:tcPr>
          <w:p>
            <w:pPr>
              <w:pStyle w:val="11"/>
            </w:pPr>
            <w:r>
              <w:t>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213001中共魏县县委统一战线工作部本级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135.91</w:t>
            </w:r>
          </w:p>
        </w:tc>
        <w:tc>
          <w:tcPr>
            <w:tcW w:w="3402" w:type="dxa"/>
            <w:vAlign w:val="center"/>
          </w:tcPr>
          <w:p>
            <w:pPr>
              <w:pStyle w:val="12"/>
            </w:pPr>
            <w:r>
              <w:t>一、一般公共服务支出</w:t>
            </w:r>
          </w:p>
        </w:tc>
        <w:tc>
          <w:tcPr>
            <w:tcW w:w="1474" w:type="dxa"/>
            <w:vAlign w:val="center"/>
          </w:tcPr>
          <w:p>
            <w:pPr>
              <w:pStyle w:val="11"/>
            </w:pPr>
            <w:r>
              <w:t>108.20</w:t>
            </w:r>
          </w:p>
        </w:tc>
        <w:tc>
          <w:tcPr>
            <w:tcW w:w="1474" w:type="dxa"/>
            <w:vAlign w:val="center"/>
          </w:tcPr>
          <w:p>
            <w:pPr>
              <w:pStyle w:val="11"/>
            </w:pPr>
            <w:r>
              <w:t>108.20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21.78</w:t>
            </w:r>
          </w:p>
        </w:tc>
        <w:tc>
          <w:tcPr>
            <w:tcW w:w="1474" w:type="dxa"/>
            <w:vAlign w:val="center"/>
          </w:tcPr>
          <w:p>
            <w:pPr>
              <w:pStyle w:val="11"/>
            </w:pPr>
            <w:r>
              <w:t>21.78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5.93</w:t>
            </w:r>
          </w:p>
        </w:tc>
        <w:tc>
          <w:tcPr>
            <w:tcW w:w="1474" w:type="dxa"/>
            <w:vAlign w:val="center"/>
          </w:tcPr>
          <w:p>
            <w:pPr>
              <w:pStyle w:val="11"/>
            </w:pPr>
            <w:r>
              <w:t>5.93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135.91</w:t>
            </w:r>
          </w:p>
        </w:tc>
        <w:tc>
          <w:tcPr>
            <w:tcW w:w="3402" w:type="dxa"/>
            <w:vAlign w:val="center"/>
          </w:tcPr>
          <w:p>
            <w:pPr>
              <w:pStyle w:val="14"/>
            </w:pPr>
            <w:r>
              <w:t>本年支出合计</w:t>
            </w:r>
          </w:p>
        </w:tc>
        <w:tc>
          <w:tcPr>
            <w:tcW w:w="1474" w:type="dxa"/>
            <w:vAlign w:val="center"/>
          </w:tcPr>
          <w:p>
            <w:pPr>
              <w:pStyle w:val="15"/>
            </w:pPr>
            <w:r>
              <w:t>135.91</w:t>
            </w:r>
          </w:p>
        </w:tc>
        <w:tc>
          <w:tcPr>
            <w:tcW w:w="1474" w:type="dxa"/>
            <w:vAlign w:val="center"/>
          </w:tcPr>
          <w:p>
            <w:pPr>
              <w:pStyle w:val="15"/>
            </w:pPr>
            <w:r>
              <w:t>135.91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135.91</w:t>
            </w:r>
          </w:p>
        </w:tc>
        <w:tc>
          <w:tcPr>
            <w:tcW w:w="3402" w:type="dxa"/>
            <w:vAlign w:val="center"/>
          </w:tcPr>
          <w:p>
            <w:pPr>
              <w:pStyle w:val="14"/>
            </w:pPr>
            <w:r>
              <w:t>支出总计</w:t>
            </w:r>
          </w:p>
        </w:tc>
        <w:tc>
          <w:tcPr>
            <w:tcW w:w="1474" w:type="dxa"/>
            <w:vAlign w:val="center"/>
          </w:tcPr>
          <w:p>
            <w:pPr>
              <w:pStyle w:val="15"/>
            </w:pPr>
            <w:r>
              <w:t>135.91</w:t>
            </w:r>
          </w:p>
        </w:tc>
        <w:tc>
          <w:tcPr>
            <w:tcW w:w="1474" w:type="dxa"/>
            <w:vAlign w:val="center"/>
          </w:tcPr>
          <w:p>
            <w:pPr>
              <w:pStyle w:val="15"/>
            </w:pPr>
            <w:r>
              <w:t>135.91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213001中共魏县县委统一战线工作部本级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135.91</w:t>
            </w:r>
          </w:p>
        </w:tc>
        <w:tc>
          <w:tcPr>
            <w:tcW w:w="2551" w:type="dxa"/>
            <w:vAlign w:val="center"/>
          </w:tcPr>
          <w:p>
            <w:pPr>
              <w:pStyle w:val="15"/>
            </w:pPr>
            <w:r>
              <w:t>125.91</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108.20</w:t>
            </w:r>
          </w:p>
        </w:tc>
        <w:tc>
          <w:tcPr>
            <w:tcW w:w="2551" w:type="dxa"/>
            <w:vAlign w:val="center"/>
          </w:tcPr>
          <w:p>
            <w:pPr>
              <w:pStyle w:val="11"/>
            </w:pPr>
            <w:r>
              <w:t>98.20</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108.20</w:t>
            </w:r>
          </w:p>
        </w:tc>
        <w:tc>
          <w:tcPr>
            <w:tcW w:w="2551" w:type="dxa"/>
            <w:vAlign w:val="center"/>
          </w:tcPr>
          <w:p>
            <w:pPr>
              <w:pStyle w:val="11"/>
            </w:pPr>
            <w:r>
              <w:t>98.20</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1"/>
            </w:pPr>
            <w:r>
              <w:t>91.01</w:t>
            </w:r>
          </w:p>
        </w:tc>
        <w:tc>
          <w:tcPr>
            <w:tcW w:w="2551" w:type="dxa"/>
            <w:vAlign w:val="center"/>
          </w:tcPr>
          <w:p>
            <w:pPr>
              <w:pStyle w:val="11"/>
            </w:pPr>
            <w:r>
              <w:t>91.01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2013402</w:t>
            </w:r>
          </w:p>
        </w:tc>
        <w:tc>
          <w:tcPr>
            <w:tcW w:w="4535" w:type="dxa"/>
            <w:vAlign w:val="center"/>
          </w:tcPr>
          <w:p>
            <w:pPr>
              <w:pStyle w:val="12"/>
            </w:pPr>
            <w:r>
              <w:t>一般行政管理事务</w:t>
            </w:r>
          </w:p>
        </w:tc>
        <w:tc>
          <w:tcPr>
            <w:tcW w:w="2551" w:type="dxa"/>
            <w:vAlign w:val="center"/>
          </w:tcPr>
          <w:p>
            <w:pPr>
              <w:pStyle w:val="11"/>
            </w:pPr>
            <w:r>
              <w:t>12.19</w:t>
            </w:r>
          </w:p>
        </w:tc>
        <w:tc>
          <w:tcPr>
            <w:tcW w:w="2551" w:type="dxa"/>
            <w:vAlign w:val="center"/>
          </w:tcPr>
          <w:p>
            <w:pPr>
              <w:pStyle w:val="11"/>
            </w:pPr>
            <w:r>
              <w:t>7.19</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2013404</w:t>
            </w:r>
          </w:p>
        </w:tc>
        <w:tc>
          <w:tcPr>
            <w:tcW w:w="4535" w:type="dxa"/>
            <w:vAlign w:val="center"/>
          </w:tcPr>
          <w:p>
            <w:pPr>
              <w:pStyle w:val="12"/>
            </w:pPr>
            <w:r>
              <w:t>宗教事务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21.78</w:t>
            </w:r>
          </w:p>
        </w:tc>
        <w:tc>
          <w:tcPr>
            <w:tcW w:w="2551" w:type="dxa"/>
            <w:vAlign w:val="center"/>
          </w:tcPr>
          <w:p>
            <w:pPr>
              <w:pStyle w:val="11"/>
            </w:pPr>
            <w:r>
              <w:t>21.78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21.78</w:t>
            </w:r>
          </w:p>
        </w:tc>
        <w:tc>
          <w:tcPr>
            <w:tcW w:w="2551" w:type="dxa"/>
            <w:vAlign w:val="center"/>
          </w:tcPr>
          <w:p>
            <w:pPr>
              <w:pStyle w:val="11"/>
            </w:pPr>
            <w:r>
              <w:t>21.78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5.52</w:t>
            </w:r>
          </w:p>
        </w:tc>
        <w:tc>
          <w:tcPr>
            <w:tcW w:w="2551" w:type="dxa"/>
            <w:vAlign w:val="center"/>
          </w:tcPr>
          <w:p>
            <w:pPr>
              <w:pStyle w:val="11"/>
            </w:pPr>
            <w:r>
              <w:t>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10.84</w:t>
            </w:r>
          </w:p>
        </w:tc>
        <w:tc>
          <w:tcPr>
            <w:tcW w:w="2551" w:type="dxa"/>
            <w:vAlign w:val="center"/>
          </w:tcPr>
          <w:p>
            <w:pPr>
              <w:pStyle w:val="11"/>
            </w:pPr>
            <w:r>
              <w:t>10.84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5.42</w:t>
            </w:r>
          </w:p>
        </w:tc>
        <w:tc>
          <w:tcPr>
            <w:tcW w:w="2551" w:type="dxa"/>
            <w:vAlign w:val="center"/>
          </w:tcPr>
          <w:p>
            <w:pPr>
              <w:pStyle w:val="11"/>
            </w:pPr>
            <w:r>
              <w:t>5.42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5.93</w:t>
            </w:r>
          </w:p>
        </w:tc>
        <w:tc>
          <w:tcPr>
            <w:tcW w:w="2551" w:type="dxa"/>
            <w:vAlign w:val="center"/>
          </w:tcPr>
          <w:p>
            <w:pPr>
              <w:pStyle w:val="11"/>
            </w:pPr>
            <w:r>
              <w:t>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5.93</w:t>
            </w:r>
          </w:p>
        </w:tc>
        <w:tc>
          <w:tcPr>
            <w:tcW w:w="2551" w:type="dxa"/>
            <w:vAlign w:val="center"/>
          </w:tcPr>
          <w:p>
            <w:pPr>
              <w:pStyle w:val="11"/>
            </w:pPr>
            <w:r>
              <w:t>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5.93</w:t>
            </w:r>
          </w:p>
        </w:tc>
        <w:tc>
          <w:tcPr>
            <w:tcW w:w="2551" w:type="dxa"/>
            <w:vAlign w:val="center"/>
          </w:tcPr>
          <w:p>
            <w:pPr>
              <w:pStyle w:val="11"/>
            </w:pPr>
            <w:r>
              <w:t>5.93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213001中共魏县县委统一战线工作部本级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125.91</w:t>
            </w:r>
          </w:p>
        </w:tc>
        <w:tc>
          <w:tcPr>
            <w:tcW w:w="2551" w:type="dxa"/>
            <w:vAlign w:val="center"/>
          </w:tcPr>
          <w:p>
            <w:pPr>
              <w:pStyle w:val="15"/>
            </w:pPr>
            <w:r>
              <w:t>109.72</w:t>
            </w:r>
          </w:p>
        </w:tc>
        <w:tc>
          <w:tcPr>
            <w:tcW w:w="2551" w:type="dxa"/>
            <w:vAlign w:val="center"/>
          </w:tcPr>
          <w:p>
            <w:pPr>
              <w:pStyle w:val="15"/>
            </w:pPr>
            <w:r>
              <w:t>16.19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103.38</w:t>
            </w:r>
          </w:p>
        </w:tc>
        <w:tc>
          <w:tcPr>
            <w:tcW w:w="2551" w:type="dxa"/>
            <w:vAlign w:val="center"/>
          </w:tcPr>
          <w:p>
            <w:pPr>
              <w:pStyle w:val="11"/>
            </w:pPr>
            <w:r>
              <w:t>103.38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64.67</w:t>
            </w:r>
          </w:p>
        </w:tc>
        <w:tc>
          <w:tcPr>
            <w:tcW w:w="2551" w:type="dxa"/>
            <w:vAlign w:val="center"/>
          </w:tcPr>
          <w:p>
            <w:pPr>
              <w:pStyle w:val="11"/>
            </w:pPr>
            <w:r>
              <w:t>64.67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5.58</w:t>
            </w:r>
          </w:p>
        </w:tc>
        <w:tc>
          <w:tcPr>
            <w:tcW w:w="2551" w:type="dxa"/>
            <w:vAlign w:val="center"/>
          </w:tcPr>
          <w:p>
            <w:pPr>
              <w:pStyle w:val="11"/>
            </w:pPr>
            <w:r>
              <w:t>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3.79</w:t>
            </w:r>
          </w:p>
        </w:tc>
        <w:tc>
          <w:tcPr>
            <w:tcW w:w="2551" w:type="dxa"/>
            <w:vAlign w:val="center"/>
          </w:tcPr>
          <w:p>
            <w:pPr>
              <w:pStyle w:val="11"/>
            </w:pPr>
            <w:r>
              <w:t>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7.15</w:t>
            </w:r>
          </w:p>
        </w:tc>
        <w:tc>
          <w:tcPr>
            <w:tcW w:w="2551" w:type="dxa"/>
            <w:vAlign w:val="center"/>
          </w:tcPr>
          <w:p>
            <w:pPr>
              <w:pStyle w:val="11"/>
            </w:pPr>
            <w:r>
              <w:t>7.15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10.84</w:t>
            </w:r>
          </w:p>
        </w:tc>
        <w:tc>
          <w:tcPr>
            <w:tcW w:w="2551" w:type="dxa"/>
            <w:vAlign w:val="center"/>
          </w:tcPr>
          <w:p>
            <w:pPr>
              <w:pStyle w:val="11"/>
            </w:pPr>
            <w:r>
              <w:t>10.84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5.42</w:t>
            </w:r>
          </w:p>
        </w:tc>
        <w:tc>
          <w:tcPr>
            <w:tcW w:w="2551" w:type="dxa"/>
            <w:vAlign w:val="center"/>
          </w:tcPr>
          <w:p>
            <w:pPr>
              <w:pStyle w:val="11"/>
            </w:pPr>
            <w:r>
              <w:t>5.42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5.93</w:t>
            </w:r>
          </w:p>
        </w:tc>
        <w:tc>
          <w:tcPr>
            <w:tcW w:w="2551" w:type="dxa"/>
            <w:vAlign w:val="center"/>
          </w:tcPr>
          <w:p>
            <w:pPr>
              <w:pStyle w:val="11"/>
            </w:pPr>
            <w:r>
              <w:t>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16.19</w:t>
            </w:r>
          </w:p>
        </w:tc>
        <w:tc>
          <w:tcPr>
            <w:tcW w:w="2551" w:type="dxa"/>
            <w:vAlign w:val="center"/>
          </w:tcPr>
          <w:p>
            <w:pPr>
              <w:pStyle w:val="11"/>
            </w:pPr>
          </w:p>
        </w:tc>
        <w:tc>
          <w:tcPr>
            <w:tcW w:w="2551" w:type="dxa"/>
            <w:vAlign w:val="center"/>
          </w:tcPr>
          <w:p>
            <w:pPr>
              <w:pStyle w:val="11"/>
            </w:pPr>
            <w:r>
              <w:t>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7.19</w:t>
            </w:r>
          </w:p>
        </w:tc>
        <w:tc>
          <w:tcPr>
            <w:tcW w:w="2551" w:type="dxa"/>
            <w:vAlign w:val="center"/>
          </w:tcPr>
          <w:p>
            <w:pPr>
              <w:pStyle w:val="11"/>
            </w:pPr>
          </w:p>
        </w:tc>
        <w:tc>
          <w:tcPr>
            <w:tcW w:w="2551" w:type="dxa"/>
            <w:vAlign w:val="center"/>
          </w:tcPr>
          <w:p>
            <w:pPr>
              <w:pStyle w:val="11"/>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6.34</w:t>
            </w:r>
          </w:p>
        </w:tc>
        <w:tc>
          <w:tcPr>
            <w:tcW w:w="2551" w:type="dxa"/>
            <w:vAlign w:val="center"/>
          </w:tcPr>
          <w:p>
            <w:pPr>
              <w:pStyle w:val="11"/>
            </w:pPr>
            <w:r>
              <w:t>6.34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5.52</w:t>
            </w:r>
          </w:p>
        </w:tc>
        <w:tc>
          <w:tcPr>
            <w:tcW w:w="2551" w:type="dxa"/>
            <w:vAlign w:val="center"/>
          </w:tcPr>
          <w:p>
            <w:pPr>
              <w:pStyle w:val="11"/>
            </w:pPr>
            <w:r>
              <w:t>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0.82</w:t>
            </w:r>
          </w:p>
        </w:tc>
        <w:tc>
          <w:tcPr>
            <w:tcW w:w="2551" w:type="dxa"/>
            <w:vAlign w:val="center"/>
          </w:tcPr>
          <w:p>
            <w:pPr>
              <w:pStyle w:val="11"/>
            </w:pPr>
            <w:r>
              <w:t>0.82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213001中共魏县县委统一战线工作部本级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213001中共魏县县委统一战线工作部本级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213001中共魏县县委统一战线工作部本级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中共魏县县委统一战线工作部本级2024年单位预算信息公开情况说明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按照《中华人民共和国预算法》、《地方预决算公开操作规程》和《关于进一步推进预算公开工作的实施意见》规定，现将中共魏县县委统一战线工作部本级2024年单位预算公开如下：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组织贯彻执行党的统一战线方针、政策，落实县委关于统一战线工作布置，调查研究全县统一战线工作情况，提出开展统一战线工作的意见和建议；以经济建设为中心，以服务大局为宗旨，抓好各民主党派、无党派人士、工商联、有关团体和各界人士的工作，为经济建设服务；负责开展以祖国统一为重点的海外统战工作联系，联络海外有关团体及代表人士，做好台胞、台属的有关工作；联系海内外工商界社会代表人士，调研反映非公有制人士情况，协助工商联开展“光彩事业”活动；开展海内外统一战线的宣传和联络工作；指导基层党组织的经济统战工作，并做好统战干部及统战对象的培训工作，协调政府各有关部门的统战工作；指导工商联等有关团体的工作，完成省市县委交办的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中共魏县县委统一战线工作部本级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135.91万元，其中：一般公共预算收入135.91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魏县县委统一战线工作部本级年度单位预算中支出预算的总体情况。2024年支出预算135.91万元，其中基本支出125.91万元，包括人员经费109.72万元和日常公用经费16.19万元；项目支出10.00万元，主要为宗教信息员5万元，统战工作经费5万元</w:t>
      </w:r>
    </w:p>
    <w:p>
      <w:pPr>
        <w:pStyle w:val="18"/>
      </w:pPr>
      <w:r>
        <w:t>3、比上年增减情况</w:t>
      </w:r>
    </w:p>
    <w:p>
      <w:pPr>
        <w:pStyle w:val="18"/>
      </w:pPr>
      <w:r>
        <w:t>2024年预算收支安排135.91万元，较2023年预算减少29.90万元，其中：基本支出减少15.90万元，主要为节约支出项目支出减少14.00万元，主要为节约支出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2024年，我单位机关运行经费共计安排16.19万元，主要用于日常维修、办公用房水电费、办公用房取暖费、办公用房物业管理费等日常运行支出。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无三公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1、全县宗教特情信息员经费绩效目标表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13043424P00000911548Y</w:t>
            </w:r>
          </w:p>
        </w:tc>
        <w:tc>
          <w:tcPr>
            <w:tcW w:w="2835" w:type="dxa"/>
            <w:vAlign w:val="center"/>
          </w:tcPr>
          <w:p>
            <w:pPr>
              <w:pStyle w:val="10"/>
            </w:pPr>
            <w:r>
              <w:t>项目名称</w:t>
            </w:r>
          </w:p>
        </w:tc>
        <w:tc>
          <w:tcPr>
            <w:tcW w:w="6094" w:type="dxa"/>
            <w:gridSpan w:val="3"/>
            <w:vAlign w:val="center"/>
          </w:tcPr>
          <w:p>
            <w:pPr>
              <w:pStyle w:val="12"/>
            </w:pPr>
            <w:r>
              <w:t>全县宗教特情信息员经费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维护宗教界合法权益，抵御境外利用宗教进行渗透，引导各宗教坚持中国化方向，巩固和发展同宗教界的爱国统一战线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1.维护宗教界合法权益，抵御境外利用宗教进行渗透，引导各宗教坚持中国化方向，巩固和发展同宗教界的爱国统一战线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宗教特情人员数</w:t>
            </w:r>
          </w:p>
        </w:tc>
        <w:tc>
          <w:tcPr>
            <w:tcW w:w="5386" w:type="dxa"/>
            <w:vAlign w:val="center"/>
          </w:tcPr>
          <w:p>
            <w:pPr>
              <w:pStyle w:val="12"/>
            </w:pPr>
            <w:r>
              <w:t>维护社会稳定宗教特情人员数</w:t>
            </w:r>
          </w:p>
        </w:tc>
        <w:tc>
          <w:tcPr>
            <w:tcW w:w="2268" w:type="dxa"/>
            <w:vAlign w:val="center"/>
          </w:tcPr>
          <w:p>
            <w:pPr>
              <w:pStyle w:val="12"/>
            </w:pPr>
            <w:r>
              <w:t>100人</w:t>
            </w:r>
          </w:p>
        </w:tc>
        <w:tc>
          <w:tcPr>
            <w:tcW w:w="1276" w:type="dxa"/>
            <w:vAlign w:val="center"/>
          </w:tcPr>
          <w:p>
            <w:pPr>
              <w:pStyle w:val="12"/>
            </w:pPr>
            <w:r>
              <w:t>邯统领【2020】6号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宗教信息准确率</w:t>
            </w:r>
          </w:p>
        </w:tc>
        <w:tc>
          <w:tcPr>
            <w:tcW w:w="5386" w:type="dxa"/>
            <w:vAlign w:val="center"/>
          </w:tcPr>
          <w:p>
            <w:pPr>
              <w:pStyle w:val="12"/>
            </w:pPr>
            <w:r>
              <w:t>宗教信息准确率</w:t>
            </w:r>
          </w:p>
        </w:tc>
        <w:tc>
          <w:tcPr>
            <w:tcW w:w="2268" w:type="dxa"/>
            <w:vAlign w:val="center"/>
          </w:tcPr>
          <w:p>
            <w:pPr>
              <w:pStyle w:val="12"/>
            </w:pPr>
            <w:r>
              <w:t>≥95%</w:t>
            </w:r>
          </w:p>
        </w:tc>
        <w:tc>
          <w:tcPr>
            <w:tcW w:w="1276" w:type="dxa"/>
            <w:vAlign w:val="center"/>
          </w:tcPr>
          <w:p>
            <w:pPr>
              <w:pStyle w:val="12"/>
            </w:pPr>
            <w:r>
              <w:t>邯统领【2020】6号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2024年12月31日</w:t>
            </w:r>
          </w:p>
        </w:tc>
        <w:tc>
          <w:tcPr>
            <w:tcW w:w="1276" w:type="dxa"/>
            <w:vAlign w:val="center"/>
          </w:tcPr>
          <w:p>
            <w:pPr>
              <w:pStyle w:val="12"/>
            </w:pPr>
            <w:r>
              <w:t>邯统领【2020】6号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信息员工资</w:t>
            </w:r>
          </w:p>
        </w:tc>
        <w:tc>
          <w:tcPr>
            <w:tcW w:w="5386" w:type="dxa"/>
            <w:vAlign w:val="center"/>
          </w:tcPr>
          <w:p>
            <w:pPr>
              <w:pStyle w:val="12"/>
            </w:pPr>
            <w:r>
              <w:t>特情人员经费</w:t>
            </w:r>
          </w:p>
        </w:tc>
        <w:tc>
          <w:tcPr>
            <w:tcW w:w="2268" w:type="dxa"/>
            <w:vAlign w:val="center"/>
          </w:tcPr>
          <w:p>
            <w:pPr>
              <w:pStyle w:val="12"/>
            </w:pPr>
            <w:r>
              <w:t>5万元</w:t>
            </w:r>
          </w:p>
        </w:tc>
        <w:tc>
          <w:tcPr>
            <w:tcW w:w="1276" w:type="dxa"/>
            <w:vAlign w:val="center"/>
          </w:tcPr>
          <w:p>
            <w:pPr>
              <w:pStyle w:val="12"/>
            </w:pPr>
            <w:r>
              <w:t>邯统领【2020】6号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抵御境外利用宗教进行渗透，维护社会稳定</w:t>
            </w:r>
          </w:p>
        </w:tc>
        <w:tc>
          <w:tcPr>
            <w:tcW w:w="2268" w:type="dxa"/>
            <w:vAlign w:val="center"/>
          </w:tcPr>
          <w:p>
            <w:pPr>
              <w:pStyle w:val="12"/>
            </w:pPr>
            <w:r>
              <w:t>抵御境外利用宗教进行渗透，维护社会稳定</w:t>
            </w:r>
          </w:p>
        </w:tc>
        <w:tc>
          <w:tcPr>
            <w:tcW w:w="1276" w:type="dxa"/>
            <w:vAlign w:val="center"/>
          </w:tcPr>
          <w:p>
            <w:pPr>
              <w:pStyle w:val="12"/>
            </w:pPr>
            <w:r>
              <w:t>邯统领【2020】6号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维护社会长期稳定</w:t>
            </w:r>
          </w:p>
        </w:tc>
        <w:tc>
          <w:tcPr>
            <w:tcW w:w="5386" w:type="dxa"/>
            <w:vAlign w:val="center"/>
          </w:tcPr>
          <w:p>
            <w:pPr>
              <w:pStyle w:val="12"/>
            </w:pPr>
            <w:r>
              <w:t>维护社会长期稳定</w:t>
            </w:r>
          </w:p>
        </w:tc>
        <w:tc>
          <w:tcPr>
            <w:tcW w:w="2268" w:type="dxa"/>
            <w:vAlign w:val="center"/>
          </w:tcPr>
          <w:p>
            <w:pPr>
              <w:pStyle w:val="12"/>
            </w:pPr>
            <w:r>
              <w:t>维护社会长期稳定</w:t>
            </w:r>
          </w:p>
        </w:tc>
        <w:tc>
          <w:tcPr>
            <w:tcW w:w="1276" w:type="dxa"/>
            <w:vAlign w:val="center"/>
          </w:tcPr>
          <w:p>
            <w:pPr>
              <w:pStyle w:val="12"/>
            </w:pPr>
            <w:r>
              <w:t>邯统领【2020】6号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w:t>
            </w:r>
          </w:p>
        </w:tc>
        <w:tc>
          <w:tcPr>
            <w:tcW w:w="5386" w:type="dxa"/>
            <w:vAlign w:val="center"/>
          </w:tcPr>
          <w:p>
            <w:pPr>
              <w:pStyle w:val="12"/>
            </w:pPr>
            <w:r>
              <w:t>服务群众满意</w:t>
            </w:r>
          </w:p>
        </w:tc>
        <w:tc>
          <w:tcPr>
            <w:tcW w:w="2268" w:type="dxa"/>
            <w:vAlign w:val="center"/>
          </w:tcPr>
          <w:p>
            <w:pPr>
              <w:pStyle w:val="12"/>
            </w:pPr>
            <w:r>
              <w:t>≥90%</w:t>
            </w:r>
          </w:p>
        </w:tc>
        <w:tc>
          <w:tcPr>
            <w:tcW w:w="1276" w:type="dxa"/>
            <w:vAlign w:val="center"/>
          </w:tcPr>
          <w:p>
            <w:pPr>
              <w:pStyle w:val="12"/>
            </w:pPr>
            <w:r>
              <w:t>邯统领【2020】6号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2、统战工作专项经费绩效目标表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13043424P00001210515W</w:t>
            </w:r>
          </w:p>
        </w:tc>
        <w:tc>
          <w:tcPr>
            <w:tcW w:w="2835" w:type="dxa"/>
            <w:vAlign w:val="center"/>
          </w:tcPr>
          <w:p>
            <w:pPr>
              <w:pStyle w:val="10"/>
            </w:pPr>
            <w:r>
              <w:t>项目名称</w:t>
            </w:r>
          </w:p>
        </w:tc>
        <w:tc>
          <w:tcPr>
            <w:tcW w:w="6094" w:type="dxa"/>
            <w:gridSpan w:val="3"/>
            <w:vAlign w:val="center"/>
          </w:tcPr>
          <w:p>
            <w:pPr>
              <w:pStyle w:val="12"/>
            </w:pPr>
            <w:r>
              <w:t>统战工作专项经费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做好对台服务工作，加强做好无党派人士、党外分子工作，做好对党外人士培养，使用发挥归侨等的桥梁和纽带作用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1.做好对台服务工作，加强做好无党派人士、党外分子工作，做好对党外人士培养，使用发挥归侨等的桥梁和纽带作用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党外人士培训人次</w:t>
            </w:r>
          </w:p>
        </w:tc>
        <w:tc>
          <w:tcPr>
            <w:tcW w:w="5386" w:type="dxa"/>
            <w:vAlign w:val="center"/>
          </w:tcPr>
          <w:p>
            <w:pPr>
              <w:pStyle w:val="12"/>
            </w:pPr>
            <w:r>
              <w:t>党外人士培训人次</w:t>
            </w:r>
          </w:p>
        </w:tc>
        <w:tc>
          <w:tcPr>
            <w:tcW w:w="2268" w:type="dxa"/>
            <w:vAlign w:val="center"/>
          </w:tcPr>
          <w:p>
            <w:pPr>
              <w:pStyle w:val="12"/>
            </w:pPr>
            <w:r>
              <w:t>≥100人次</w:t>
            </w:r>
          </w:p>
        </w:tc>
        <w:tc>
          <w:tcPr>
            <w:tcW w:w="1276" w:type="dxa"/>
            <w:vAlign w:val="center"/>
          </w:tcPr>
          <w:p>
            <w:pPr>
              <w:pStyle w:val="12"/>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培训党外人士完成率</w:t>
            </w:r>
          </w:p>
        </w:tc>
        <w:tc>
          <w:tcPr>
            <w:tcW w:w="5386" w:type="dxa"/>
            <w:vAlign w:val="center"/>
          </w:tcPr>
          <w:p>
            <w:pPr>
              <w:pStyle w:val="12"/>
            </w:pPr>
            <w:r>
              <w:t>培训党外人士完成率</w:t>
            </w:r>
          </w:p>
        </w:tc>
        <w:tc>
          <w:tcPr>
            <w:tcW w:w="2268" w:type="dxa"/>
            <w:vAlign w:val="center"/>
          </w:tcPr>
          <w:p>
            <w:pPr>
              <w:pStyle w:val="12"/>
            </w:pPr>
            <w:r>
              <w:t>≥95%</w:t>
            </w:r>
          </w:p>
        </w:tc>
        <w:tc>
          <w:tcPr>
            <w:tcW w:w="1276" w:type="dxa"/>
            <w:vAlign w:val="center"/>
          </w:tcPr>
          <w:p>
            <w:pPr>
              <w:pStyle w:val="12"/>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按照要求和计划完成工作</w:t>
            </w:r>
          </w:p>
        </w:tc>
        <w:tc>
          <w:tcPr>
            <w:tcW w:w="5386" w:type="dxa"/>
            <w:vAlign w:val="center"/>
          </w:tcPr>
          <w:p>
            <w:pPr>
              <w:pStyle w:val="12"/>
            </w:pPr>
            <w:r>
              <w:t>按照要求和计划完成工作</w:t>
            </w:r>
          </w:p>
        </w:tc>
        <w:tc>
          <w:tcPr>
            <w:tcW w:w="2268" w:type="dxa"/>
            <w:vAlign w:val="center"/>
          </w:tcPr>
          <w:p>
            <w:pPr>
              <w:pStyle w:val="12"/>
            </w:pPr>
            <w:r>
              <w:t>2024年12月31日</w:t>
            </w:r>
          </w:p>
        </w:tc>
        <w:tc>
          <w:tcPr>
            <w:tcW w:w="1276" w:type="dxa"/>
            <w:vAlign w:val="center"/>
          </w:tcPr>
          <w:p>
            <w:pPr>
              <w:pStyle w:val="12"/>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统战工作所需费用</w:t>
            </w:r>
          </w:p>
        </w:tc>
        <w:tc>
          <w:tcPr>
            <w:tcW w:w="5386" w:type="dxa"/>
            <w:vAlign w:val="center"/>
          </w:tcPr>
          <w:p>
            <w:pPr>
              <w:pStyle w:val="12"/>
            </w:pPr>
            <w:r>
              <w:t>统战工作所需成本</w:t>
            </w:r>
          </w:p>
        </w:tc>
        <w:tc>
          <w:tcPr>
            <w:tcW w:w="2268" w:type="dxa"/>
            <w:vAlign w:val="center"/>
          </w:tcPr>
          <w:p>
            <w:pPr>
              <w:pStyle w:val="12"/>
            </w:pPr>
            <w:r>
              <w:t>5万元</w:t>
            </w:r>
          </w:p>
        </w:tc>
        <w:tc>
          <w:tcPr>
            <w:tcW w:w="1276" w:type="dxa"/>
            <w:vAlign w:val="center"/>
          </w:tcPr>
          <w:p>
            <w:pPr>
              <w:pStyle w:val="12"/>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稳定发展</w:t>
            </w:r>
          </w:p>
        </w:tc>
        <w:tc>
          <w:tcPr>
            <w:tcW w:w="5386" w:type="dxa"/>
            <w:vAlign w:val="center"/>
          </w:tcPr>
          <w:p>
            <w:pPr>
              <w:pStyle w:val="12"/>
            </w:pPr>
            <w:r>
              <w:t>发挥好联系广大归侨的桥梁和纽带作用</w:t>
            </w:r>
          </w:p>
        </w:tc>
        <w:tc>
          <w:tcPr>
            <w:tcW w:w="2268" w:type="dxa"/>
            <w:vAlign w:val="center"/>
          </w:tcPr>
          <w:p>
            <w:pPr>
              <w:pStyle w:val="12"/>
            </w:pPr>
            <w:r>
              <w:t>发挥好联系广大归侨的桥梁和纽带作用</w:t>
            </w:r>
          </w:p>
        </w:tc>
        <w:tc>
          <w:tcPr>
            <w:tcW w:w="1276" w:type="dxa"/>
            <w:vAlign w:val="center"/>
          </w:tcPr>
          <w:p>
            <w:pPr>
              <w:pStyle w:val="12"/>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w:t>
            </w:r>
          </w:p>
        </w:tc>
        <w:tc>
          <w:tcPr>
            <w:tcW w:w="5386" w:type="dxa"/>
            <w:vAlign w:val="center"/>
          </w:tcPr>
          <w:p>
            <w:pPr>
              <w:pStyle w:val="12"/>
            </w:pPr>
            <w:r>
              <w:t>做好统战对象服务工作</w:t>
            </w:r>
          </w:p>
        </w:tc>
        <w:tc>
          <w:tcPr>
            <w:tcW w:w="2268" w:type="dxa"/>
            <w:vAlign w:val="center"/>
          </w:tcPr>
          <w:p>
            <w:pPr>
              <w:pStyle w:val="12"/>
            </w:pPr>
            <w:r>
              <w:t>做好统战对象服务工作</w:t>
            </w:r>
          </w:p>
        </w:tc>
        <w:tc>
          <w:tcPr>
            <w:tcW w:w="1276" w:type="dxa"/>
            <w:vAlign w:val="center"/>
          </w:tcPr>
          <w:p>
            <w:pPr>
              <w:pStyle w:val="12"/>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台商台属台胞及华侨满意度</w:t>
            </w:r>
          </w:p>
        </w:tc>
        <w:tc>
          <w:tcPr>
            <w:tcW w:w="2268" w:type="dxa"/>
            <w:vAlign w:val="center"/>
          </w:tcPr>
          <w:p>
            <w:pPr>
              <w:pStyle w:val="12"/>
            </w:pPr>
            <w:r>
              <w:t>≥90%</w:t>
            </w:r>
          </w:p>
        </w:tc>
        <w:tc>
          <w:tcPr>
            <w:tcW w:w="1276" w:type="dxa"/>
            <w:vAlign w:val="center"/>
          </w:tcPr>
          <w:p>
            <w:pPr>
              <w:pStyle w:val="12"/>
            </w:pPr>
            <w:r>
              <w:t>年初安排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213001中共魏县县委统一战线工作部本级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中共魏县县委统一战线工作部本级上年末固定资产金额为14.67万元（详见下表）。本年度拟购置固定资产总额为0.00万元，已按要求列入政府采购预算，详见政府采购预算表。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213001中共魏县县委统一战线工作部本级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323</w:t>
            </w:r>
          </w:p>
        </w:tc>
        <w:tc>
          <w:tcPr>
            <w:tcW w:w="2835" w:type="dxa"/>
            <w:vAlign w:val="center"/>
          </w:tcPr>
          <w:p>
            <w:pPr>
              <w:pStyle w:val="11"/>
            </w:pPr>
            <w:r>
              <w:t>7.50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hhZGE2NGNmY2I5Y2Y2NzhhOTdlNmI2MjkyMmYyY2IifQ=="/>
  </w:docVars>
  <w:rsids>
    <w:rsidRoot w:val="00000000"/>
    <w:rsid w:val="6FA928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2024-02-18T16:40:01Z</dcterms:created>
  <dcterms:modified xsi:type="dcterms:W3CDTF">2024-02-18T08:40:01Z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2024-02-18T16:39:55Z</dcterms:created>
  <dcterms:modified xsi:type="dcterms:W3CDTF">2024-02-18T08:39:55Z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2024-02-18T16:40:01Z</dcterms:created>
  <dcterms:modified xsi:type="dcterms:W3CDTF">2024-02-18T08:40:01Z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2024-02-18T16:40:00Z</dcterms:created>
  <dcterms:modified xsi:type="dcterms:W3CDTF">2024-02-18T08:40:00Z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2024-02-18T16:40:00Z</dcterms:created>
  <dcterms:modified xsi:type="dcterms:W3CDTF">2024-02-18T08:39:59Z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d088461-3193-4b50-988b-b0dd64cab159}">
  <ds:schemaRefs/>
</ds:datastoreItem>
</file>

<file path=customXml/itemProps10.xml><?xml version="1.0" encoding="utf-8"?>
<ds:datastoreItem xmlns:ds="http://schemas.openxmlformats.org/officeDocument/2006/customXml" ds:itemID="{bea9a733-0513-4a3a-9291-35803903e3c8}">
  <ds:schemaRefs/>
</ds:datastoreItem>
</file>

<file path=customXml/itemProps2.xml><?xml version="1.0" encoding="utf-8"?>
<ds:datastoreItem xmlns:ds="http://schemas.openxmlformats.org/officeDocument/2006/customXml" ds:itemID="{fe89fc0a-d985-4d8f-a536-329a5e423969}">
  <ds:schemaRefs/>
</ds:datastoreItem>
</file>

<file path=customXml/itemProps3.xml><?xml version="1.0" encoding="utf-8"?>
<ds:datastoreItem xmlns:ds="http://schemas.openxmlformats.org/officeDocument/2006/customXml" ds:itemID="{6ecf19d1-cd18-4757-b0cf-d504dd527c59}">
  <ds:schemaRefs/>
</ds:datastoreItem>
</file>

<file path=customXml/itemProps4.xml><?xml version="1.0" encoding="utf-8"?>
<ds:datastoreItem xmlns:ds="http://schemas.openxmlformats.org/officeDocument/2006/customXml" ds:itemID="{c18b3618-8705-40ed-8720-f61fe54ba1fc}">
  <ds:schemaRefs/>
</ds:datastoreItem>
</file>

<file path=customXml/itemProps5.xml><?xml version="1.0" encoding="utf-8"?>
<ds:datastoreItem xmlns:ds="http://schemas.openxmlformats.org/officeDocument/2006/customXml" ds:itemID="{2dc6e842-a48d-404b-9a46-af7e00213740}">
  <ds:schemaRefs/>
</ds:datastoreItem>
</file>

<file path=customXml/itemProps6.xml><?xml version="1.0" encoding="utf-8"?>
<ds:datastoreItem xmlns:ds="http://schemas.openxmlformats.org/officeDocument/2006/customXml" ds:itemID="{2a3be310-9199-4c34-b9ac-baed976b7758}">
  <ds:schemaRefs/>
</ds:datastoreItem>
</file>

<file path=customXml/itemProps7.xml><?xml version="1.0" encoding="utf-8"?>
<ds:datastoreItem xmlns:ds="http://schemas.openxmlformats.org/officeDocument/2006/customXml" ds:itemID="{dc52a56a-bf89-4aa2-8104-780f2da0522c}">
  <ds:schemaRefs/>
</ds:datastoreItem>
</file>

<file path=customXml/itemProps8.xml><?xml version="1.0" encoding="utf-8"?>
<ds:datastoreItem xmlns:ds="http://schemas.openxmlformats.org/officeDocument/2006/customXml" ds:itemID="{b20d9343-197b-4675-8492-fa67c046d4ab}">
  <ds:schemaRefs/>
</ds:datastoreItem>
</file>

<file path=customXml/itemProps9.xml><?xml version="1.0" encoding="utf-8"?>
<ds:datastoreItem xmlns:ds="http://schemas.openxmlformats.org/officeDocument/2006/customXml" ds:itemID="{d1f9005a-292f-4183-ba47-25f2d254ac3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2024-02-18T16:40:00Z</dcterms:created>
  <dc:creator>Administrator</dc:creator>
  <cp:lastModifiedBy>远</cp:lastModifiedBy>
  <dcterms:modified xsi:type="dcterms:W3CDTF">2024-02-28T01:20:27Z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A712B1EDA0F24411A0C4708B375A76A1_12</vt:lpwstr>
  </property>
</Properties>
</file>