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2024年单位预算信息公开目录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一、魏县边马镇人民政府本级收支预算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一、魏县边马镇人民政府本级收支预算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2959"/>
        <w:gridCol w:w="2959"/>
        <w:gridCol w:w="2959"/>
        <w:gridCol w:w="2959"/>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1038.08</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463.30</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60.09</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16.00</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498.69</w:t>
            </w: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1038.08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1038.08</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1038.08</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1038.08</w:t>
            </w:r>
          </w:p>
        </w:tc>
      </w:tr>
    </w:tbl>
    <w:p>
      <w:pPr>
        <w:sectPr>
          <w:footerReference w:type="even" r:id="rId15"/>
          <w:footerReference w:type="default" r:id="rId16"/>
          <w:type w:val="nextPage"/>
          <w:pgSz w:w="16840" w:h="11900" w:orient="landscape"/>
          <w:pgMar w:top="1361" w:right="1020" w:bottom="1134" w:left="1020" w:header="720" w:footer="720" w:gutter="0"/>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1038.08</w:t>
            </w:r>
          </w:p>
        </w:tc>
        <w:tc>
          <w:tcPr>
            <w:tcW w:w="1134" w:type="dxa"/>
            <w:vAlign w:val="center"/>
          </w:tcPr>
          <w:p>
            <w:pPr>
              <w:pStyle w:val="单元格样式7"/>
            </w:pPr>
            <w:r>
              <w:t xml:space="preserve">1038.08</w:t>
            </w:r>
          </w:p>
        </w:tc>
        <w:tc>
          <w:tcPr>
            <w:tcW w:w="1134" w:type="dxa"/>
            <w:vAlign w:val="center"/>
          </w:tcPr>
          <w:p>
            <w:pPr>
              <w:pStyle w:val="单元格样式7"/>
            </w:pPr>
            <w:r>
              <w:t xml:space="preserve">1038.08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r>
              <w:t xml:space="preserve">463.30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60.09</w:t>
            </w:r>
          </w:p>
        </w:tc>
        <w:tc>
          <w:tcPr>
            <w:tcW w:w="1134" w:type="dxa"/>
            <w:vAlign w:val="center"/>
          </w:tcPr>
          <w:p>
            <w:pPr>
              <w:pStyle w:val="单元格样式4"/>
            </w:pPr>
            <w:r>
              <w:t xml:space="preserve">60.09</w:t>
            </w:r>
          </w:p>
        </w:tc>
        <w:tc>
          <w:tcPr>
            <w:tcW w:w="1134" w:type="dxa"/>
            <w:vAlign w:val="center"/>
          </w:tcPr>
          <w:p>
            <w:pPr>
              <w:pStyle w:val="单元格样式4"/>
            </w:pPr>
            <w:r>
              <w:t xml:space="preserve">60.09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60.09</w:t>
            </w:r>
          </w:p>
        </w:tc>
        <w:tc>
          <w:tcPr>
            <w:tcW w:w="1134" w:type="dxa"/>
            <w:vAlign w:val="center"/>
          </w:tcPr>
          <w:p>
            <w:pPr>
              <w:pStyle w:val="单元格样式4"/>
            </w:pPr>
            <w:r>
              <w:t xml:space="preserve">60.09</w:t>
            </w:r>
          </w:p>
        </w:tc>
        <w:tc>
          <w:tcPr>
            <w:tcW w:w="1134" w:type="dxa"/>
            <w:vAlign w:val="center"/>
          </w:tcPr>
          <w:p>
            <w:pPr>
              <w:pStyle w:val="单元格样式4"/>
            </w:pPr>
            <w:r>
              <w:t xml:space="preserve">60.09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21.52</w:t>
            </w:r>
          </w:p>
        </w:tc>
        <w:tc>
          <w:tcPr>
            <w:tcW w:w="1134" w:type="dxa"/>
            <w:vAlign w:val="center"/>
          </w:tcPr>
          <w:p>
            <w:pPr>
              <w:pStyle w:val="单元格样式4"/>
            </w:pPr>
            <w:r>
              <w:t xml:space="preserve">21.52</w:t>
            </w:r>
          </w:p>
        </w:tc>
        <w:tc>
          <w:tcPr>
            <w:tcW w:w="1134" w:type="dxa"/>
            <w:vAlign w:val="center"/>
          </w:tcPr>
          <w:p>
            <w:pPr>
              <w:pStyle w:val="单元格样式4"/>
            </w:pPr>
            <w:r>
              <w:t xml:space="preserve">21.52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25.72</w:t>
            </w:r>
          </w:p>
        </w:tc>
        <w:tc>
          <w:tcPr>
            <w:tcW w:w="1134" w:type="dxa"/>
            <w:vAlign w:val="center"/>
          </w:tcPr>
          <w:p>
            <w:pPr>
              <w:pStyle w:val="单元格样式4"/>
            </w:pPr>
            <w:r>
              <w:t xml:space="preserve">25.72</w:t>
            </w:r>
          </w:p>
        </w:tc>
        <w:tc>
          <w:tcPr>
            <w:tcW w:w="1134" w:type="dxa"/>
            <w:vAlign w:val="center"/>
          </w:tcPr>
          <w:p>
            <w:pPr>
              <w:pStyle w:val="单元格样式4"/>
            </w:pPr>
            <w:r>
              <w:t xml:space="preserve">25.72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12.86</w:t>
            </w:r>
          </w:p>
        </w:tc>
        <w:tc>
          <w:tcPr>
            <w:tcW w:w="1134" w:type="dxa"/>
            <w:vAlign w:val="center"/>
          </w:tcPr>
          <w:p>
            <w:pPr>
              <w:pStyle w:val="单元格样式4"/>
            </w:pPr>
            <w:r>
              <w:t xml:space="preserve">12.86</w:t>
            </w:r>
          </w:p>
        </w:tc>
        <w:tc>
          <w:tcPr>
            <w:tcW w:w="1134" w:type="dxa"/>
            <w:vAlign w:val="center"/>
          </w:tcPr>
          <w:p>
            <w:pPr>
              <w:pStyle w:val="单元格样式4"/>
            </w:pPr>
            <w:r>
              <w:t xml:space="preserve">12.86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21012</w:t>
            </w:r>
          </w:p>
        </w:tc>
        <w:tc>
          <w:tcPr>
            <w:tcW w:w="1559" w:type="dxa"/>
            <w:vAlign w:val="center"/>
          </w:tcPr>
          <w:p>
            <w:pPr>
              <w:pStyle w:val="单元格样式2"/>
            </w:pPr>
            <w:r>
              <w:t xml:space="preserve">财政对基本医疗保险基金的补助</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2101201</w:t>
            </w:r>
          </w:p>
        </w:tc>
        <w:tc>
          <w:tcPr>
            <w:tcW w:w="1559" w:type="dxa"/>
            <w:vAlign w:val="center"/>
          </w:tcPr>
          <w:p>
            <w:pPr>
              <w:pStyle w:val="单元格样式2"/>
            </w:pPr>
            <w:r>
              <w:t xml:space="preserve">财政对职工基本医疗保险基金的补助</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r>
              <w:t xml:space="preserve">498.69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1038.08</w:t>
            </w:r>
          </w:p>
        </w:tc>
        <w:tc>
          <w:tcPr>
            <w:tcW w:w="1361" w:type="dxa"/>
            <w:vAlign w:val="center"/>
          </w:tcPr>
          <w:p>
            <w:pPr>
              <w:pStyle w:val="单元格样式7"/>
            </w:pPr>
            <w:r>
              <w:t xml:space="preserve">366.70</w:t>
            </w:r>
          </w:p>
        </w:tc>
        <w:tc>
          <w:tcPr>
            <w:tcW w:w="1361" w:type="dxa"/>
            <w:vAlign w:val="center"/>
          </w:tcPr>
          <w:p>
            <w:pPr>
              <w:pStyle w:val="单元格样式7"/>
            </w:pPr>
            <w:r>
              <w:t xml:space="preserve">671.38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463.30</w:t>
            </w:r>
          </w:p>
        </w:tc>
        <w:tc>
          <w:tcPr>
            <w:tcW w:w="1361" w:type="dxa"/>
            <w:vAlign w:val="center"/>
          </w:tcPr>
          <w:p>
            <w:pPr>
              <w:pStyle w:val="单元格样式4"/>
            </w:pPr>
            <w:r>
              <w:t xml:space="preserve">290.61</w:t>
            </w:r>
          </w:p>
        </w:tc>
        <w:tc>
          <w:tcPr>
            <w:tcW w:w="1361" w:type="dxa"/>
            <w:vAlign w:val="center"/>
          </w:tcPr>
          <w:p>
            <w:pPr>
              <w:pStyle w:val="单元格样式4"/>
            </w:pPr>
            <w:r>
              <w:t xml:space="preserve">172.69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463.30</w:t>
            </w:r>
          </w:p>
        </w:tc>
        <w:tc>
          <w:tcPr>
            <w:tcW w:w="1361" w:type="dxa"/>
            <w:vAlign w:val="center"/>
          </w:tcPr>
          <w:p>
            <w:pPr>
              <w:pStyle w:val="单元格样式4"/>
            </w:pPr>
            <w:r>
              <w:t xml:space="preserve">290.61</w:t>
            </w:r>
          </w:p>
        </w:tc>
        <w:tc>
          <w:tcPr>
            <w:tcW w:w="1361" w:type="dxa"/>
            <w:vAlign w:val="center"/>
          </w:tcPr>
          <w:p>
            <w:pPr>
              <w:pStyle w:val="单元格样式4"/>
            </w:pPr>
            <w:r>
              <w:t xml:space="preserve">172.69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463.30</w:t>
            </w:r>
          </w:p>
        </w:tc>
        <w:tc>
          <w:tcPr>
            <w:tcW w:w="1361" w:type="dxa"/>
            <w:vAlign w:val="center"/>
          </w:tcPr>
          <w:p>
            <w:pPr>
              <w:pStyle w:val="单元格样式4"/>
            </w:pPr>
            <w:r>
              <w:t xml:space="preserve">290.61</w:t>
            </w:r>
          </w:p>
        </w:tc>
        <w:tc>
          <w:tcPr>
            <w:tcW w:w="1361" w:type="dxa"/>
            <w:vAlign w:val="center"/>
          </w:tcPr>
          <w:p>
            <w:pPr>
              <w:pStyle w:val="单元格样式4"/>
            </w:pPr>
            <w:r>
              <w:t xml:space="preserve">172.69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60.09</w:t>
            </w:r>
          </w:p>
        </w:tc>
        <w:tc>
          <w:tcPr>
            <w:tcW w:w="1361" w:type="dxa"/>
            <w:vAlign w:val="center"/>
          </w:tcPr>
          <w:p>
            <w:pPr>
              <w:pStyle w:val="单元格样式4"/>
            </w:pPr>
            <w:r>
              <w:t xml:space="preserve">60.09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60.09</w:t>
            </w:r>
          </w:p>
        </w:tc>
        <w:tc>
          <w:tcPr>
            <w:tcW w:w="1361" w:type="dxa"/>
            <w:vAlign w:val="center"/>
          </w:tcPr>
          <w:p>
            <w:pPr>
              <w:pStyle w:val="单元格样式4"/>
            </w:pPr>
            <w:r>
              <w:t xml:space="preserve">60.09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21.52</w:t>
            </w:r>
          </w:p>
        </w:tc>
        <w:tc>
          <w:tcPr>
            <w:tcW w:w="1361" w:type="dxa"/>
            <w:vAlign w:val="center"/>
          </w:tcPr>
          <w:p>
            <w:pPr>
              <w:pStyle w:val="单元格样式4"/>
            </w:pPr>
            <w:r>
              <w:t xml:space="preserve">21.52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25.72</w:t>
            </w:r>
          </w:p>
        </w:tc>
        <w:tc>
          <w:tcPr>
            <w:tcW w:w="1361" w:type="dxa"/>
            <w:vAlign w:val="center"/>
          </w:tcPr>
          <w:p>
            <w:pPr>
              <w:pStyle w:val="单元格样式4"/>
            </w:pPr>
            <w:r>
              <w:t xml:space="preserve">25.72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12.86</w:t>
            </w:r>
          </w:p>
        </w:tc>
        <w:tc>
          <w:tcPr>
            <w:tcW w:w="1361" w:type="dxa"/>
            <w:vAlign w:val="center"/>
          </w:tcPr>
          <w:p>
            <w:pPr>
              <w:pStyle w:val="单元格样式4"/>
            </w:pPr>
            <w:r>
              <w:t xml:space="preserve">12.86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16.00</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1361" w:type="dxa"/>
            <w:vAlign w:val="center"/>
          </w:tcPr>
          <w:p>
            <w:pPr>
              <w:pStyle w:val="单元格样式4"/>
            </w:pPr>
            <w:r>
              <w:t xml:space="preserve">16.00</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1361" w:type="dxa"/>
            <w:vAlign w:val="center"/>
          </w:tcPr>
          <w:p>
            <w:pPr>
              <w:pStyle w:val="单元格样式4"/>
            </w:pPr>
            <w:r>
              <w:t xml:space="preserve">16.00</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r>
              <w:t xml:space="preserve">498.69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1038.08</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463.30</w:t>
            </w:r>
          </w:p>
        </w:tc>
        <w:tc>
          <w:tcPr>
            <w:tcW w:w="1474" w:type="dxa"/>
            <w:vAlign w:val="center"/>
          </w:tcPr>
          <w:p>
            <w:pPr>
              <w:pStyle w:val="单元格样式4"/>
            </w:pPr>
            <w:r>
              <w:t xml:space="preserve">463.30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60.09</w:t>
            </w:r>
          </w:p>
        </w:tc>
        <w:tc>
          <w:tcPr>
            <w:tcW w:w="1474" w:type="dxa"/>
            <w:vAlign w:val="center"/>
          </w:tcPr>
          <w:p>
            <w:pPr>
              <w:pStyle w:val="单元格样式4"/>
            </w:pPr>
            <w:r>
              <w:t xml:space="preserve">60.09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16.00</w:t>
            </w:r>
          </w:p>
        </w:tc>
        <w:tc>
          <w:tcPr>
            <w:tcW w:w="1474" w:type="dxa"/>
            <w:vAlign w:val="center"/>
          </w:tcPr>
          <w:p>
            <w:pPr>
              <w:pStyle w:val="单元格样式4"/>
            </w:pPr>
            <w:r>
              <w:t xml:space="preserve">16.00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498.69</w:t>
            </w:r>
          </w:p>
        </w:tc>
        <w:tc>
          <w:tcPr>
            <w:tcW w:w="1474" w:type="dxa"/>
            <w:vAlign w:val="center"/>
          </w:tcPr>
          <w:p>
            <w:pPr>
              <w:pStyle w:val="单元格样式4"/>
            </w:pPr>
            <w:r>
              <w:t xml:space="preserve">498.69</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1038.08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1038.08</w:t>
            </w:r>
          </w:p>
        </w:tc>
        <w:tc>
          <w:tcPr>
            <w:tcW w:w="1474" w:type="dxa"/>
            <w:vAlign w:val="center"/>
          </w:tcPr>
          <w:p>
            <w:pPr>
              <w:pStyle w:val="单元格样式7"/>
            </w:pPr>
            <w:r>
              <w:t xml:space="preserve">1038.08</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1038.08</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1038.08</w:t>
            </w:r>
          </w:p>
        </w:tc>
        <w:tc>
          <w:tcPr>
            <w:tcW w:w="1474" w:type="dxa"/>
            <w:vAlign w:val="center"/>
          </w:tcPr>
          <w:p>
            <w:pPr>
              <w:pStyle w:val="单元格样式7"/>
            </w:pPr>
            <w:r>
              <w:t xml:space="preserve">1038.08</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1038.08</w:t>
            </w:r>
          </w:p>
        </w:tc>
        <w:tc>
          <w:tcPr>
            <w:tcW w:w="2551" w:type="dxa"/>
            <w:vAlign w:val="center"/>
          </w:tcPr>
          <w:p>
            <w:pPr>
              <w:pStyle w:val="单元格样式7"/>
            </w:pPr>
            <w:r>
              <w:t xml:space="preserve">366.70</w:t>
            </w:r>
          </w:p>
        </w:tc>
        <w:tc>
          <w:tcPr>
            <w:tcW w:w="2551" w:type="dxa"/>
            <w:vAlign w:val="center"/>
          </w:tcPr>
          <w:p>
            <w:pPr>
              <w:pStyle w:val="单元格样式7"/>
            </w:pPr>
            <w:r>
              <w:t xml:space="preserve">671.38</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463.30</w:t>
            </w:r>
          </w:p>
        </w:tc>
        <w:tc>
          <w:tcPr>
            <w:tcW w:w="2551" w:type="dxa"/>
            <w:vAlign w:val="center"/>
          </w:tcPr>
          <w:p>
            <w:pPr>
              <w:pStyle w:val="单元格样式4"/>
            </w:pPr>
            <w:r>
              <w:t xml:space="preserve">290.61</w:t>
            </w:r>
          </w:p>
        </w:tc>
        <w:tc>
          <w:tcPr>
            <w:tcW w:w="2551" w:type="dxa"/>
            <w:vAlign w:val="center"/>
          </w:tcPr>
          <w:p>
            <w:pPr>
              <w:pStyle w:val="单元格样式4"/>
            </w:pPr>
            <w:r>
              <w:t xml:space="preserve">172.69</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463.30</w:t>
            </w:r>
          </w:p>
        </w:tc>
        <w:tc>
          <w:tcPr>
            <w:tcW w:w="2551" w:type="dxa"/>
            <w:vAlign w:val="center"/>
          </w:tcPr>
          <w:p>
            <w:pPr>
              <w:pStyle w:val="单元格样式4"/>
            </w:pPr>
            <w:r>
              <w:t xml:space="preserve">290.61</w:t>
            </w:r>
          </w:p>
        </w:tc>
        <w:tc>
          <w:tcPr>
            <w:tcW w:w="2551" w:type="dxa"/>
            <w:vAlign w:val="center"/>
          </w:tcPr>
          <w:p>
            <w:pPr>
              <w:pStyle w:val="单元格样式4"/>
            </w:pPr>
            <w:r>
              <w:t xml:space="preserve">172.69</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463.30</w:t>
            </w:r>
          </w:p>
        </w:tc>
        <w:tc>
          <w:tcPr>
            <w:tcW w:w="2551" w:type="dxa"/>
            <w:vAlign w:val="center"/>
          </w:tcPr>
          <w:p>
            <w:pPr>
              <w:pStyle w:val="单元格样式4"/>
            </w:pPr>
            <w:r>
              <w:t xml:space="preserve">290.61</w:t>
            </w:r>
          </w:p>
        </w:tc>
        <w:tc>
          <w:tcPr>
            <w:tcW w:w="2551" w:type="dxa"/>
            <w:vAlign w:val="center"/>
          </w:tcPr>
          <w:p>
            <w:pPr>
              <w:pStyle w:val="单元格样式4"/>
            </w:pPr>
            <w:r>
              <w:t xml:space="preserve">172.69</w:t>
            </w: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60.09</w:t>
            </w:r>
          </w:p>
        </w:tc>
        <w:tc>
          <w:tcPr>
            <w:tcW w:w="2551" w:type="dxa"/>
            <w:vAlign w:val="center"/>
          </w:tcPr>
          <w:p>
            <w:pPr>
              <w:pStyle w:val="单元格样式4"/>
            </w:pPr>
            <w:r>
              <w:t xml:space="preserve">60.09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60.09</w:t>
            </w:r>
          </w:p>
        </w:tc>
        <w:tc>
          <w:tcPr>
            <w:tcW w:w="2551" w:type="dxa"/>
            <w:vAlign w:val="center"/>
          </w:tcPr>
          <w:p>
            <w:pPr>
              <w:pStyle w:val="单元格样式4"/>
            </w:pPr>
            <w:r>
              <w:t xml:space="preserve">60.09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21.52</w:t>
            </w:r>
          </w:p>
        </w:tc>
        <w:tc>
          <w:tcPr>
            <w:tcW w:w="2551" w:type="dxa"/>
            <w:vAlign w:val="center"/>
          </w:tcPr>
          <w:p>
            <w:pPr>
              <w:pStyle w:val="单元格样式4"/>
            </w:pPr>
            <w:r>
              <w:t xml:space="preserve">21.52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25.72</w:t>
            </w:r>
          </w:p>
        </w:tc>
        <w:tc>
          <w:tcPr>
            <w:tcW w:w="2551" w:type="dxa"/>
            <w:vAlign w:val="center"/>
          </w:tcPr>
          <w:p>
            <w:pPr>
              <w:pStyle w:val="单元格样式4"/>
            </w:pPr>
            <w:r>
              <w:t xml:space="preserve">25.72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12.86</w:t>
            </w:r>
          </w:p>
        </w:tc>
        <w:tc>
          <w:tcPr>
            <w:tcW w:w="2551" w:type="dxa"/>
            <w:vAlign w:val="center"/>
          </w:tcPr>
          <w:p>
            <w:pPr>
              <w:pStyle w:val="单元格样式4"/>
            </w:pPr>
            <w:r>
              <w:t xml:space="preserve">12.86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21012</w:t>
            </w:r>
          </w:p>
        </w:tc>
        <w:tc>
          <w:tcPr>
            <w:tcW w:w="4535" w:type="dxa"/>
            <w:vAlign w:val="center"/>
          </w:tcPr>
          <w:p>
            <w:pPr>
              <w:pStyle w:val="单元格样式2"/>
            </w:pPr>
            <w:r>
              <w:t xml:space="preserve">财政对基本医疗保险基金的补助</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2101201</w:t>
            </w:r>
          </w:p>
        </w:tc>
        <w:tc>
          <w:tcPr>
            <w:tcW w:w="4535" w:type="dxa"/>
            <w:vAlign w:val="center"/>
          </w:tcPr>
          <w:p>
            <w:pPr>
              <w:pStyle w:val="单元格样式2"/>
            </w:pPr>
            <w:r>
              <w:t xml:space="preserve">财政对职工基本医疗保险基金的补助</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498.69</w:t>
            </w:r>
          </w:p>
        </w:tc>
        <w:tc>
          <w:tcPr>
            <w:tcW w:w="2551" w:type="dxa"/>
            <w:vAlign w:val="center"/>
          </w:tcPr>
          <w:p>
            <w:pPr>
              <w:pStyle w:val="单元格样式4"/>
            </w:pPr>
          </w:p>
        </w:tc>
        <w:tc>
          <w:tcPr>
            <w:tcW w:w="2551" w:type="dxa"/>
            <w:vAlign w:val="center"/>
          </w:tcPr>
          <w:p>
            <w:pPr>
              <w:pStyle w:val="单元格样式4"/>
            </w:pPr>
            <w:r>
              <w:t xml:space="preserve">498.69</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498.69</w:t>
            </w:r>
          </w:p>
        </w:tc>
        <w:tc>
          <w:tcPr>
            <w:tcW w:w="2551" w:type="dxa"/>
            <w:vAlign w:val="center"/>
          </w:tcPr>
          <w:p>
            <w:pPr>
              <w:pStyle w:val="单元格样式4"/>
            </w:pPr>
          </w:p>
        </w:tc>
        <w:tc>
          <w:tcPr>
            <w:tcW w:w="2551" w:type="dxa"/>
            <w:vAlign w:val="center"/>
          </w:tcPr>
          <w:p>
            <w:pPr>
              <w:pStyle w:val="单元格样式4"/>
            </w:pPr>
            <w:r>
              <w:t xml:space="preserve">498.69</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498.69</w:t>
            </w:r>
          </w:p>
        </w:tc>
        <w:tc>
          <w:tcPr>
            <w:tcW w:w="2551" w:type="dxa"/>
            <w:vAlign w:val="center"/>
          </w:tcPr>
          <w:p>
            <w:pPr>
              <w:pStyle w:val="单元格样式4"/>
            </w:pPr>
          </w:p>
        </w:tc>
        <w:tc>
          <w:tcPr>
            <w:tcW w:w="2551" w:type="dxa"/>
            <w:vAlign w:val="center"/>
          </w:tcPr>
          <w:p>
            <w:pPr>
              <w:pStyle w:val="单元格样式4"/>
            </w:pPr>
            <w:r>
              <w:t xml:space="preserve">498.69</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366.70</w:t>
            </w:r>
          </w:p>
        </w:tc>
        <w:tc>
          <w:tcPr>
            <w:tcW w:w="2551" w:type="dxa"/>
            <w:vAlign w:val="center"/>
          </w:tcPr>
          <w:p>
            <w:pPr>
              <w:pStyle w:val="单元格样式7"/>
            </w:pPr>
            <w:r>
              <w:t xml:space="preserve">321.94</w:t>
            </w:r>
          </w:p>
        </w:tc>
        <w:tc>
          <w:tcPr>
            <w:tcW w:w="2551" w:type="dxa"/>
            <w:vAlign w:val="center"/>
          </w:tcPr>
          <w:p>
            <w:pPr>
              <w:pStyle w:val="单元格样式7"/>
            </w:pPr>
            <w:r>
              <w:t xml:space="preserve">44.76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286.51</w:t>
            </w:r>
          </w:p>
        </w:tc>
        <w:tc>
          <w:tcPr>
            <w:tcW w:w="2551" w:type="dxa"/>
            <w:vAlign w:val="center"/>
          </w:tcPr>
          <w:p>
            <w:pPr>
              <w:pStyle w:val="单元格样式4"/>
            </w:pPr>
            <w:r>
              <w:t xml:space="preserve">286.51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151.00</w:t>
            </w:r>
          </w:p>
        </w:tc>
        <w:tc>
          <w:tcPr>
            <w:tcW w:w="2551" w:type="dxa"/>
            <w:vAlign w:val="center"/>
          </w:tcPr>
          <w:p>
            <w:pPr>
              <w:pStyle w:val="单元格样式4"/>
            </w:pPr>
            <w:r>
              <w:t xml:space="preserve">151.00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30.53</w:t>
            </w:r>
          </w:p>
        </w:tc>
        <w:tc>
          <w:tcPr>
            <w:tcW w:w="2551" w:type="dxa"/>
            <w:vAlign w:val="center"/>
          </w:tcPr>
          <w:p>
            <w:pPr>
              <w:pStyle w:val="单元格样式4"/>
            </w:pPr>
            <w:r>
              <w:t xml:space="preserve">30.53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44.24</w:t>
            </w:r>
          </w:p>
        </w:tc>
        <w:tc>
          <w:tcPr>
            <w:tcW w:w="2551" w:type="dxa"/>
            <w:vAlign w:val="center"/>
          </w:tcPr>
          <w:p>
            <w:pPr>
              <w:pStyle w:val="单元格样式4"/>
            </w:pPr>
            <w:r>
              <w:t xml:space="preserve">44.24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6.17</w:t>
            </w:r>
          </w:p>
        </w:tc>
        <w:tc>
          <w:tcPr>
            <w:tcW w:w="2551" w:type="dxa"/>
            <w:vAlign w:val="center"/>
          </w:tcPr>
          <w:p>
            <w:pPr>
              <w:pStyle w:val="单元格样式4"/>
            </w:pPr>
            <w:r>
              <w:t xml:space="preserve">6.17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25.72</w:t>
            </w:r>
          </w:p>
        </w:tc>
        <w:tc>
          <w:tcPr>
            <w:tcW w:w="2551" w:type="dxa"/>
            <w:vAlign w:val="center"/>
          </w:tcPr>
          <w:p>
            <w:pPr>
              <w:pStyle w:val="单元格样式4"/>
            </w:pPr>
            <w:r>
              <w:t xml:space="preserve">25.72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12.86</w:t>
            </w:r>
          </w:p>
        </w:tc>
        <w:tc>
          <w:tcPr>
            <w:tcW w:w="2551" w:type="dxa"/>
            <w:vAlign w:val="center"/>
          </w:tcPr>
          <w:p>
            <w:pPr>
              <w:pStyle w:val="单元格样式4"/>
            </w:pPr>
            <w:r>
              <w:t xml:space="preserve">12.86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44.76</w:t>
            </w:r>
          </w:p>
        </w:tc>
        <w:tc>
          <w:tcPr>
            <w:tcW w:w="2551" w:type="dxa"/>
            <w:vAlign w:val="center"/>
          </w:tcPr>
          <w:p>
            <w:pPr>
              <w:pStyle w:val="单元格样式4"/>
            </w:pPr>
          </w:p>
        </w:tc>
        <w:tc>
          <w:tcPr>
            <w:tcW w:w="2551" w:type="dxa"/>
            <w:vAlign w:val="center"/>
          </w:tcPr>
          <w:p>
            <w:pPr>
              <w:pStyle w:val="单元格样式4"/>
            </w:pPr>
            <w:r>
              <w:t xml:space="preserve">44.76</w:t>
            </w: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30.00</w:t>
            </w:r>
          </w:p>
        </w:tc>
        <w:tc>
          <w:tcPr>
            <w:tcW w:w="2551" w:type="dxa"/>
            <w:vAlign w:val="center"/>
          </w:tcPr>
          <w:p>
            <w:pPr>
              <w:pStyle w:val="单元格样式4"/>
            </w:pPr>
          </w:p>
        </w:tc>
        <w:tc>
          <w:tcPr>
            <w:tcW w:w="2551" w:type="dxa"/>
            <w:vAlign w:val="center"/>
          </w:tcPr>
          <w:p>
            <w:pPr>
              <w:pStyle w:val="单元格样式4"/>
            </w:pPr>
            <w:r>
              <w:t xml:space="preserve">30.00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14.76</w:t>
            </w:r>
          </w:p>
        </w:tc>
        <w:tc>
          <w:tcPr>
            <w:tcW w:w="2551" w:type="dxa"/>
            <w:vAlign w:val="center"/>
          </w:tcPr>
          <w:p>
            <w:pPr>
              <w:pStyle w:val="单元格样式4"/>
            </w:pPr>
          </w:p>
        </w:tc>
        <w:tc>
          <w:tcPr>
            <w:tcW w:w="2551" w:type="dxa"/>
            <w:vAlign w:val="center"/>
          </w:tcPr>
          <w:p>
            <w:pPr>
              <w:pStyle w:val="单元格样式4"/>
            </w:pPr>
            <w:r>
              <w:t xml:space="preserve">14.76</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35.43</w:t>
            </w:r>
          </w:p>
        </w:tc>
        <w:tc>
          <w:tcPr>
            <w:tcW w:w="2551" w:type="dxa"/>
            <w:vAlign w:val="center"/>
          </w:tcPr>
          <w:p>
            <w:pPr>
              <w:pStyle w:val="单元格样式4"/>
            </w:pPr>
            <w:r>
              <w:t xml:space="preserve">35.43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21.52</w:t>
            </w:r>
          </w:p>
        </w:tc>
        <w:tc>
          <w:tcPr>
            <w:tcW w:w="2551" w:type="dxa"/>
            <w:vAlign w:val="center"/>
          </w:tcPr>
          <w:p>
            <w:pPr>
              <w:pStyle w:val="单元格样式4"/>
            </w:pPr>
            <w:r>
              <w:t xml:space="preserve">21.52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13.91</w:t>
            </w:r>
          </w:p>
        </w:tc>
        <w:tc>
          <w:tcPr>
            <w:tcW w:w="2551" w:type="dxa"/>
            <w:vAlign w:val="center"/>
          </w:tcPr>
          <w:p>
            <w:pPr>
              <w:pStyle w:val="单元格样式4"/>
            </w:pPr>
            <w:r>
              <w:t xml:space="preserve">13.91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注：无财政拨款“三公”经费支出表预算，空表列示。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魏县边马镇人民政府本级2024年单位预算信息公开情况说明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按照《中华人民共和国预算法》、《地方预决算公开操作规程》和《关于进一步推进预算公开工作的实施意见》规定，现将魏县边马镇人民政府本级2024年单位预算公开如下：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根据《魏县（市、区）边马镇职能配置、内设机构和人员编制方案》规定，主要职责：</w:t>
      </w:r>
    </w:p>
    <w:p>
      <w:pPr>
        <w:pStyle w:val="插入文本样式-插入单位职责文件"/>
      </w:pPr>
      <w:r>
        <w:t xml:space="preserve">(一)宣传贯彻执行党的路线方针政策和党中央、上级党组织及党员代表大会(党员大会)的决议。贯彻执行法律、法规、规章和上级人民代表大会及其常务委员会决议及上级政府的决定、命令，执行本级人民代表大会的决议.</w:t>
      </w:r>
    </w:p>
    <w:p>
      <w:pPr>
        <w:pStyle w:val="插入文本样式-插入单位职责文件"/>
      </w:pPr>
      <w:r>
        <w:t xml:space="preserve">(二)讨论和决定经济建设、政治建设、文化建设、社会建设、生态文明建设和党的建设以及乡村振兴中的重大问题。</w:t>
      </w:r>
    </w:p>
    <w:p>
      <w:pPr>
        <w:pStyle w:val="插入文本样式-插入单位职责文件"/>
      </w:pPr>
      <w:r>
        <w:t xml:space="preserve">(三)组织召开本级人民代表大会，充分行使重大事项决定权、监督权和选举权，做好人大代表工作，联系选民、反映群众意见和要求。</w:t>
      </w:r>
    </w:p>
    <w:p>
      <w:pPr>
        <w:pStyle w:val="插入文本样式-插入单位职责文件"/>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w:t>
      </w:r>
    </w:p>
    <w:p>
      <w:pPr>
        <w:pStyle w:val="插入文本样式-插入单位职责文件"/>
      </w:pPr>
      <w:r>
        <w:t xml:space="preserve">(五)乡镇党委领导乡政权机关、群团组织和其他各类组织，加强指导和规范，支持和保证这些机关和组织依照国家法律法规以及各自章程履行职责。坚持党管武装的根本原则和制度，协调各方力量，对镇人民武装工作实行统一领导。</w:t>
      </w:r>
    </w:p>
    <w:p>
      <w:pPr>
        <w:pStyle w:val="插入文本样式-插入单位职责文件"/>
      </w:pPr>
      <w:r>
        <w:t xml:space="preserve">(六)加强乡镇党委自身建设和村党组织建设，以及其他隶属乡镇党委的党组织建设，抓好发展党员工作加强党员队伍建设。维护和执行党的纪律，监督党员干部和其他任何工作人员严格遵守国家法律法规。</w:t>
      </w:r>
    </w:p>
    <w:p>
      <w:pPr>
        <w:pStyle w:val="插入文本样式-插入单位职责文件"/>
      </w:pPr>
      <w:r>
        <w:t xml:space="preserve">(七)按照干部管理权限，负责对干部的教育、培训、选拔、考核和监督工作。协助管理上级有关部门驻镇单位的干部。做好人才服务工作。</w:t>
      </w:r>
    </w:p>
    <w:p>
      <w:pPr>
        <w:pStyle w:val="插入文本样式-插入单位职责文件"/>
      </w:pPr>
      <w:r>
        <w:t xml:space="preserve">(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pStyle w:val="插入文本样式-插入单位职责文件"/>
      </w:pPr>
      <w:r>
        <w:t xml:space="preserve">(九)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插入文本样式-插入单位职责文件"/>
      </w:pPr>
      <w:r>
        <w:t xml:space="preserve">(十)承办上级党委、人大、政府交办的其他事项。</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魏县边马镇人民政府本级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2024年预算收入1038.08万元，其中：一般公共预算收入1038.08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魏县边马镇人民政府本级年度单位预算中支出预算的总体情况。2024年支出预算1038.08万元，其中基本支出366.70万元，包括人员经费321.94万元和日常公用经费44.76万元；项目支出671.38万元，主要为主要用于水利支出、城乡社区支出。</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2024年预算收支安排1038.08万元，较2023年预算减少37.38万元，其中：基本支出增加3.52万元，主要为主要为增加人员工资和社会保险等费用。项目支出减少40.90万元，主要为主要水利支出、城乡社区支出减少。</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本单位不涉及“三公”经费。</w:t>
      </w:r>
    </w:p>
    <w:p>
      <w:pPr>
        <w:spacing w:before="10" w:after="10" w:line="240"/>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1、2024年村办公经费绩效目标表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13043424P000008102972</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2024年村办公经费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60.77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60.77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边马镇36个村，需要60.77万元运转，提高村办公积极性，更好的服务群众</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1.边马镇36个村，需要60.77万元运转，提高村办公积极性，更好的服务群众</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村运转总成本</w:t>
            </w:r>
          </w:p>
        </w:tc>
        <w:tc>
          <w:tcPr>
            <w:tcW w:w="5386" w:type="dxa"/>
            <w:hMerge w:val="restart"/>
            <w:vAlign w:val="center"/>
          </w:tcPr>
          <w:p>
            <w:pPr>
              <w:pStyle w:val="单元格样式2"/>
            </w:pPr>
            <w:r>
              <w:t xml:space="preserve">村办公需要经费总额</w:t>
            </w:r>
          </w:p>
        </w:tc>
        <w:tc>
          <w:tcPr>
            <w:tcW w:w="0" w:type="auto"/>
            <w:hMerge/>
            <w:vAlign w:val="center"/>
          </w:tcPr>
          <w:p>
            <w:pPr/>
          </w:p>
        </w:tc>
        <w:tc>
          <w:tcPr>
            <w:tcW w:w="2268" w:type="dxa"/>
            <w:vAlign w:val="center"/>
          </w:tcPr>
          <w:p>
            <w:pPr>
              <w:pStyle w:val="单元格样式2"/>
            </w:pPr>
            <w:r>
              <w:t xml:space="preserve">60.77万元</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经费发放村数</w:t>
            </w:r>
          </w:p>
        </w:tc>
        <w:tc>
          <w:tcPr>
            <w:tcW w:w="5386" w:type="dxa"/>
            <w:hMerge w:val="restart"/>
            <w:vAlign w:val="center"/>
          </w:tcPr>
          <w:p>
            <w:pPr>
              <w:pStyle w:val="单元格样式2"/>
            </w:pPr>
            <w:r>
              <w:t xml:space="preserve">发放经费的村数</w:t>
            </w:r>
          </w:p>
        </w:tc>
        <w:tc>
          <w:tcPr>
            <w:tcW w:w="0" w:type="auto"/>
            <w:hMerge/>
            <w:vAlign w:val="center"/>
          </w:tcPr>
          <w:p>
            <w:pPr/>
          </w:p>
        </w:tc>
        <w:tc>
          <w:tcPr>
            <w:tcW w:w="2268" w:type="dxa"/>
            <w:vAlign w:val="center"/>
          </w:tcPr>
          <w:p>
            <w:pPr>
              <w:pStyle w:val="单元格样式2"/>
            </w:pPr>
            <w:r>
              <w:t xml:space="preserve">36个</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发放率</w:t>
            </w:r>
          </w:p>
        </w:tc>
        <w:tc>
          <w:tcPr>
            <w:tcW w:w="5386" w:type="dxa"/>
            <w:hMerge w:val="restart"/>
            <w:vAlign w:val="center"/>
          </w:tcPr>
          <w:p>
            <w:pPr>
              <w:pStyle w:val="单元格样式2"/>
            </w:pPr>
            <w:r>
              <w:t xml:space="preserve">足额发放资金</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12月底按时完成</w:t>
            </w:r>
          </w:p>
        </w:tc>
        <w:tc>
          <w:tcPr>
            <w:tcW w:w="5386" w:type="dxa"/>
            <w:hMerge w:val="restart"/>
            <w:vAlign w:val="center"/>
          </w:tcPr>
          <w:p>
            <w:pPr>
              <w:pStyle w:val="单元格样式2"/>
            </w:pPr>
            <w:r>
              <w:t xml:space="preserve">按照要求和计划完成情况</w:t>
            </w:r>
          </w:p>
        </w:tc>
        <w:tc>
          <w:tcPr>
            <w:tcW w:w="0" w:type="auto"/>
            <w:hMerge/>
            <w:vAlign w:val="center"/>
          </w:tcPr>
          <w:p>
            <w:pPr/>
          </w:p>
        </w:tc>
        <w:tc>
          <w:tcPr>
            <w:tcW w:w="2268" w:type="dxa"/>
            <w:vAlign w:val="center"/>
          </w:tcPr>
          <w:p>
            <w:pPr>
              <w:pStyle w:val="单元格样式2"/>
            </w:pPr>
            <w:r>
              <w:t xml:space="preserve">12月底发放到位</w:t>
            </w:r>
          </w:p>
        </w:tc>
        <w:tc>
          <w:tcPr>
            <w:tcW w:w="1276" w:type="dxa"/>
            <w:vAlign w:val="center"/>
          </w:tcPr>
          <w:p>
            <w:pPr>
              <w:pStyle w:val="单元格样式2"/>
            </w:pPr>
            <w:r>
              <w:t xml:space="preserve">根据政府工作要求</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hMerge w:val="restart"/>
            <w:vAlign w:val="center"/>
          </w:tcPr>
          <w:p>
            <w:pPr>
              <w:pStyle w:val="单元格样式2"/>
            </w:pPr>
            <w:r>
              <w:t xml:space="preserve">保证村干部正常工作维护社会稳定</w:t>
            </w:r>
          </w:p>
        </w:tc>
        <w:tc>
          <w:tcPr>
            <w:tcW w:w="0" w:type="auto"/>
            <w:hMerge/>
            <w:vAlign w:val="center"/>
          </w:tcPr>
          <w:p>
            <w:pPr/>
          </w:p>
        </w:tc>
        <w:tc>
          <w:tcPr>
            <w:tcW w:w="2268" w:type="dxa"/>
            <w:vAlign w:val="center"/>
          </w:tcPr>
          <w:p>
            <w:pPr>
              <w:pStyle w:val="单元格样式2"/>
            </w:pPr>
            <w:r>
              <w:t xml:space="preserve">维护社会稳定</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提高村委会运转</w:t>
            </w:r>
          </w:p>
        </w:tc>
        <w:tc>
          <w:tcPr>
            <w:tcW w:w="5386" w:type="dxa"/>
            <w:hMerge w:val="restart"/>
            <w:vAlign w:val="center"/>
          </w:tcPr>
          <w:p>
            <w:pPr>
              <w:pStyle w:val="单元格样式2"/>
            </w:pPr>
            <w:r>
              <w:t xml:space="preserve">及时发放干部工资提高村干部工作积极性</w:t>
            </w:r>
          </w:p>
        </w:tc>
        <w:tc>
          <w:tcPr>
            <w:tcW w:w="0" w:type="auto"/>
            <w:hMerge/>
            <w:vAlign w:val="center"/>
          </w:tcPr>
          <w:p>
            <w:pPr/>
          </w:p>
        </w:tc>
        <w:tc>
          <w:tcPr>
            <w:tcW w:w="2268" w:type="dxa"/>
            <w:vAlign w:val="center"/>
          </w:tcPr>
          <w:p>
            <w:pPr>
              <w:pStyle w:val="单元格样式2"/>
            </w:pPr>
            <w:r>
              <w:t xml:space="preserve">村干部积极性提高</w:t>
            </w:r>
          </w:p>
        </w:tc>
        <w:tc>
          <w:tcPr>
            <w:tcW w:w="1276" w:type="dxa"/>
            <w:vAlign w:val="center"/>
          </w:tcPr>
          <w:p>
            <w:pPr>
              <w:pStyle w:val="单元格样式2"/>
            </w:pPr>
            <w:r>
              <w:t xml:space="preserve">根据政府工作要求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hMerge w:val="restart"/>
            <w:vAlign w:val="center"/>
          </w:tcPr>
          <w:p>
            <w:pPr>
              <w:pStyle w:val="单元格样式2"/>
            </w:pPr>
            <w:r>
              <w:t xml:space="preserve">满意群众占全部调查群众的比例</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根据政府工作要求</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2、2024年村干部补贴绩效目标表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13043424P00000810290Q</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2024年村干部补贴</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437.92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437.92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用于发放边马镇36个村的210名村干部工资，保障干部收入，确保村集体正常运转</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1.用于发放边马镇36个村的210名村干部工资，保障干部收入，确保村集体正常运转</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村干部工资成本</w:t>
            </w:r>
          </w:p>
        </w:tc>
        <w:tc>
          <w:tcPr>
            <w:tcW w:w="5386" w:type="dxa"/>
            <w:hMerge w:val="restart"/>
            <w:vAlign w:val="center"/>
          </w:tcPr>
          <w:p>
            <w:pPr>
              <w:pStyle w:val="单元格样式2"/>
            </w:pPr>
            <w:r>
              <w:t xml:space="preserve">给村干部发放的工资总额</w:t>
            </w:r>
          </w:p>
        </w:tc>
        <w:tc>
          <w:tcPr>
            <w:tcW w:w="0" w:type="auto"/>
            <w:hMerge/>
            <w:vAlign w:val="center"/>
          </w:tcPr>
          <w:p>
            <w:pPr/>
          </w:p>
        </w:tc>
        <w:tc>
          <w:tcPr>
            <w:tcW w:w="2268" w:type="dxa"/>
            <w:vAlign w:val="center"/>
          </w:tcPr>
          <w:p>
            <w:pPr>
              <w:pStyle w:val="单元格样式2"/>
            </w:pPr>
            <w:r>
              <w:t xml:space="preserve">437.92万元</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工资发放人数</w:t>
            </w:r>
          </w:p>
        </w:tc>
        <w:tc>
          <w:tcPr>
            <w:tcW w:w="5386" w:type="dxa"/>
            <w:hMerge w:val="restart"/>
            <w:vAlign w:val="center"/>
          </w:tcPr>
          <w:p>
            <w:pPr>
              <w:pStyle w:val="单元格样式2"/>
            </w:pPr>
            <w:r>
              <w:t xml:space="preserve">发放工资的人数</w:t>
            </w:r>
          </w:p>
        </w:tc>
        <w:tc>
          <w:tcPr>
            <w:tcW w:w="0" w:type="auto"/>
            <w:hMerge/>
            <w:vAlign w:val="center"/>
          </w:tcPr>
          <w:p>
            <w:pPr/>
          </w:p>
        </w:tc>
        <w:tc>
          <w:tcPr>
            <w:tcW w:w="2268" w:type="dxa"/>
            <w:vAlign w:val="center"/>
          </w:tcPr>
          <w:p>
            <w:pPr>
              <w:pStyle w:val="单元格样式2"/>
            </w:pPr>
            <w:r>
              <w:t xml:space="preserve">210人</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发放率</w:t>
            </w:r>
          </w:p>
        </w:tc>
        <w:tc>
          <w:tcPr>
            <w:tcW w:w="5386" w:type="dxa"/>
            <w:hMerge w:val="restart"/>
            <w:vAlign w:val="center"/>
          </w:tcPr>
          <w:p>
            <w:pPr>
              <w:pStyle w:val="单元格样式2"/>
            </w:pPr>
            <w:r>
              <w:t xml:space="preserve">足额发放资金</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12月底按时完成</w:t>
            </w:r>
          </w:p>
        </w:tc>
        <w:tc>
          <w:tcPr>
            <w:tcW w:w="5386" w:type="dxa"/>
            <w:hMerge w:val="restart"/>
            <w:vAlign w:val="center"/>
          </w:tcPr>
          <w:p>
            <w:pPr>
              <w:pStyle w:val="单元格样式2"/>
            </w:pPr>
            <w:r>
              <w:t xml:space="preserve">按照要求和计划完成情况</w:t>
            </w:r>
          </w:p>
        </w:tc>
        <w:tc>
          <w:tcPr>
            <w:tcW w:w="0" w:type="auto"/>
            <w:hMerge/>
            <w:vAlign w:val="center"/>
          </w:tcPr>
          <w:p>
            <w:pPr/>
          </w:p>
        </w:tc>
        <w:tc>
          <w:tcPr>
            <w:tcW w:w="2268" w:type="dxa"/>
            <w:vAlign w:val="center"/>
          </w:tcPr>
          <w:p>
            <w:pPr>
              <w:pStyle w:val="单元格样式2"/>
            </w:pPr>
            <w:r>
              <w:t xml:space="preserve">12月底发放到位</w:t>
            </w:r>
          </w:p>
        </w:tc>
        <w:tc>
          <w:tcPr>
            <w:tcW w:w="1276" w:type="dxa"/>
            <w:vAlign w:val="center"/>
          </w:tcPr>
          <w:p>
            <w:pPr>
              <w:pStyle w:val="单元格样式2"/>
            </w:pPr>
            <w:r>
              <w:t xml:space="preserve">根据政府工作要求</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hMerge w:val="restart"/>
            <w:vAlign w:val="center"/>
          </w:tcPr>
          <w:p>
            <w:pPr>
              <w:pStyle w:val="单元格样式2"/>
            </w:pPr>
            <w:r>
              <w:t xml:space="preserve">保证村干部正常工作维护社会稳定</w:t>
            </w:r>
          </w:p>
        </w:tc>
        <w:tc>
          <w:tcPr>
            <w:tcW w:w="0" w:type="auto"/>
            <w:hMerge/>
            <w:vAlign w:val="center"/>
          </w:tcPr>
          <w:p>
            <w:pPr/>
          </w:p>
        </w:tc>
        <w:tc>
          <w:tcPr>
            <w:tcW w:w="2268" w:type="dxa"/>
            <w:vAlign w:val="center"/>
          </w:tcPr>
          <w:p>
            <w:pPr>
              <w:pStyle w:val="单元格样式2"/>
            </w:pPr>
            <w:r>
              <w:t xml:space="preserve">维护社会稳定</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提高村干部工作积极性</w:t>
            </w:r>
          </w:p>
        </w:tc>
        <w:tc>
          <w:tcPr>
            <w:tcW w:w="5386" w:type="dxa"/>
            <w:hMerge w:val="restart"/>
            <w:vAlign w:val="center"/>
          </w:tcPr>
          <w:p>
            <w:pPr>
              <w:pStyle w:val="单元格样式2"/>
            </w:pPr>
            <w:r>
              <w:t xml:space="preserve">及时发放村干部工资提高村干部工作积极性</w:t>
            </w:r>
          </w:p>
        </w:tc>
        <w:tc>
          <w:tcPr>
            <w:tcW w:w="0" w:type="auto"/>
            <w:hMerge/>
            <w:vAlign w:val="center"/>
          </w:tcPr>
          <w:p>
            <w:pPr/>
          </w:p>
        </w:tc>
        <w:tc>
          <w:tcPr>
            <w:tcW w:w="2268" w:type="dxa"/>
            <w:vAlign w:val="center"/>
          </w:tcPr>
          <w:p>
            <w:pPr>
              <w:pStyle w:val="单元格样式2"/>
            </w:pPr>
            <w:r>
              <w:t xml:space="preserve">村干部工作积极性提高</w:t>
            </w:r>
          </w:p>
        </w:tc>
        <w:tc>
          <w:tcPr>
            <w:tcW w:w="1276" w:type="dxa"/>
            <w:vAlign w:val="center"/>
          </w:tcPr>
          <w:p>
            <w:pPr>
              <w:pStyle w:val="单元格样式2"/>
            </w:pPr>
            <w:r>
              <w:t xml:space="preserve">根据政府工作要求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hMerge w:val="restart"/>
            <w:vAlign w:val="center"/>
          </w:tcPr>
          <w:p>
            <w:pPr>
              <w:pStyle w:val="单元格样式2"/>
            </w:pPr>
            <w:r>
              <w:t xml:space="preserve">满意群众占全部调查群众比例</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根据政府工作要求</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3、2024年服务基层专项经费绩效目标表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13043424P000012103959</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2024年服务基层专项经费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66.86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66.86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通过及时拨付86.86万元的乡经费，使边马镇乡村振兴、环境整治等工作正常开展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1.通过及时拨付86.86万元的乡经费，使边马镇乡村振兴、环境整治等工作正常开展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办公用品购置费用</w:t>
            </w:r>
          </w:p>
        </w:tc>
        <w:tc>
          <w:tcPr>
            <w:tcW w:w="5386" w:type="dxa"/>
            <w:hMerge w:val="restart"/>
            <w:vAlign w:val="center"/>
          </w:tcPr>
          <w:p>
            <w:pPr>
              <w:pStyle w:val="单元格样式2"/>
            </w:pPr>
            <w:r>
              <w:t xml:space="preserve">办公用品等耗材费用</w:t>
            </w:r>
          </w:p>
        </w:tc>
        <w:tc>
          <w:tcPr>
            <w:tcW w:w="0" w:type="auto"/>
            <w:hMerge/>
            <w:vAlign w:val="center"/>
          </w:tcPr>
          <w:p>
            <w:pPr/>
          </w:p>
        </w:tc>
        <w:tc>
          <w:tcPr>
            <w:tcW w:w="2268" w:type="dxa"/>
            <w:vAlign w:val="center"/>
          </w:tcPr>
          <w:p>
            <w:pPr>
              <w:pStyle w:val="单元格样式2"/>
            </w:pPr>
            <w:r>
              <w:t xml:space="preserve">≤28万元</w:t>
            </w:r>
          </w:p>
        </w:tc>
        <w:tc>
          <w:tcPr>
            <w:tcW w:w="1276" w:type="dxa"/>
            <w:vAlign w:val="center"/>
          </w:tcPr>
          <w:p>
            <w:pPr>
              <w:pStyle w:val="单元格样式2"/>
            </w:pPr>
            <w:r>
              <w:t xml:space="preserve">镇工作开展所需物品</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印刷品购置费</w:t>
            </w:r>
          </w:p>
        </w:tc>
        <w:tc>
          <w:tcPr>
            <w:tcW w:w="5386" w:type="dxa"/>
            <w:hMerge w:val="restart"/>
            <w:vAlign w:val="center"/>
          </w:tcPr>
          <w:p>
            <w:pPr>
              <w:pStyle w:val="单元格样式2"/>
            </w:pPr>
            <w:r>
              <w:t xml:space="preserve">条幅展板传单等印刷品购置</w:t>
            </w:r>
          </w:p>
        </w:tc>
        <w:tc>
          <w:tcPr>
            <w:tcW w:w="0" w:type="auto"/>
            <w:hMerge/>
            <w:vAlign w:val="center"/>
          </w:tcPr>
          <w:p>
            <w:pPr/>
          </w:p>
        </w:tc>
        <w:tc>
          <w:tcPr>
            <w:tcW w:w="2268" w:type="dxa"/>
            <w:vAlign w:val="center"/>
          </w:tcPr>
          <w:p>
            <w:pPr>
              <w:pStyle w:val="单元格样式2"/>
            </w:pPr>
            <w:r>
              <w:t xml:space="preserve">≤26万元</w:t>
            </w:r>
          </w:p>
        </w:tc>
        <w:tc>
          <w:tcPr>
            <w:tcW w:w="1276" w:type="dxa"/>
            <w:vAlign w:val="center"/>
          </w:tcPr>
          <w:p>
            <w:pPr>
              <w:pStyle w:val="单元格样式2"/>
            </w:pPr>
            <w:r>
              <w:t xml:space="preserve">镇工作开展所需物品</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补贴干部工资</w:t>
            </w:r>
          </w:p>
        </w:tc>
        <w:tc>
          <w:tcPr>
            <w:tcW w:w="5386" w:type="dxa"/>
            <w:hMerge w:val="restart"/>
            <w:vAlign w:val="center"/>
          </w:tcPr>
          <w:p>
            <w:pPr>
              <w:pStyle w:val="单元格样式2"/>
            </w:pPr>
            <w:r>
              <w:t xml:space="preserve">保障干部工资待遇</w:t>
            </w:r>
          </w:p>
        </w:tc>
        <w:tc>
          <w:tcPr>
            <w:tcW w:w="0" w:type="auto"/>
            <w:hMerge/>
            <w:vAlign w:val="center"/>
          </w:tcPr>
          <w:p>
            <w:pPr/>
          </w:p>
        </w:tc>
        <w:tc>
          <w:tcPr>
            <w:tcW w:w="2268" w:type="dxa"/>
            <w:vAlign w:val="center"/>
          </w:tcPr>
          <w:p>
            <w:pPr>
              <w:pStyle w:val="单元格样式2"/>
            </w:pPr>
            <w:r>
              <w:t xml:space="preserve">≤7.86万元</w:t>
            </w:r>
          </w:p>
        </w:tc>
        <w:tc>
          <w:tcPr>
            <w:tcW w:w="1276" w:type="dxa"/>
            <w:vAlign w:val="center"/>
          </w:tcPr>
          <w:p>
            <w:pPr>
              <w:pStyle w:val="单元格样式2"/>
            </w:pPr>
            <w:r>
              <w:t xml:space="preserve">花名册</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乡村振兴费用</w:t>
            </w:r>
          </w:p>
        </w:tc>
        <w:tc>
          <w:tcPr>
            <w:tcW w:w="5386" w:type="dxa"/>
            <w:hMerge w:val="restart"/>
            <w:vAlign w:val="center"/>
          </w:tcPr>
          <w:p>
            <w:pPr>
              <w:pStyle w:val="单元格样式2"/>
            </w:pPr>
            <w:r>
              <w:t xml:space="preserve">涉及到的机械费和人工费等</w:t>
            </w:r>
          </w:p>
        </w:tc>
        <w:tc>
          <w:tcPr>
            <w:tcW w:w="0" w:type="auto"/>
            <w:hMerge/>
            <w:vAlign w:val="center"/>
          </w:tcPr>
          <w:p>
            <w:pPr/>
          </w:p>
        </w:tc>
        <w:tc>
          <w:tcPr>
            <w:tcW w:w="2268" w:type="dxa"/>
            <w:vAlign w:val="center"/>
          </w:tcPr>
          <w:p>
            <w:pPr>
              <w:pStyle w:val="单元格样式2"/>
            </w:pPr>
            <w:r>
              <w:t xml:space="preserve">≤25万元</w:t>
            </w:r>
          </w:p>
        </w:tc>
        <w:tc>
          <w:tcPr>
            <w:tcW w:w="1276" w:type="dxa"/>
            <w:vAlign w:val="center"/>
          </w:tcPr>
          <w:p>
            <w:pPr>
              <w:pStyle w:val="单元格样式2"/>
            </w:pPr>
            <w:r>
              <w:t xml:space="preserve">镇开展工作需要机械</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维修办公设备次数</w:t>
            </w:r>
          </w:p>
        </w:tc>
        <w:tc>
          <w:tcPr>
            <w:tcW w:w="5386" w:type="dxa"/>
            <w:hMerge w:val="restart"/>
            <w:vAlign w:val="center"/>
          </w:tcPr>
          <w:p>
            <w:pPr>
              <w:pStyle w:val="单元格样式2"/>
            </w:pPr>
            <w:r>
              <w:t xml:space="preserve">维修办公设备数量</w:t>
            </w:r>
          </w:p>
        </w:tc>
        <w:tc>
          <w:tcPr>
            <w:tcW w:w="0" w:type="auto"/>
            <w:hMerge/>
            <w:vAlign w:val="center"/>
          </w:tcPr>
          <w:p>
            <w:pPr/>
          </w:p>
        </w:tc>
        <w:tc>
          <w:tcPr>
            <w:tcW w:w="2268" w:type="dxa"/>
            <w:vAlign w:val="center"/>
          </w:tcPr>
          <w:p>
            <w:pPr>
              <w:pStyle w:val="单元格样式2"/>
            </w:pPr>
            <w:r>
              <w:t xml:space="preserve">≥20次</w:t>
            </w:r>
          </w:p>
        </w:tc>
        <w:tc>
          <w:tcPr>
            <w:tcW w:w="1276" w:type="dxa"/>
            <w:vAlign w:val="center"/>
          </w:tcPr>
          <w:p>
            <w:pPr>
              <w:pStyle w:val="单元格样式2"/>
            </w:pPr>
            <w:r>
              <w:t xml:space="preserve">镇现有办公设备</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禁烧防火宣传次数</w:t>
            </w:r>
          </w:p>
        </w:tc>
        <w:tc>
          <w:tcPr>
            <w:tcW w:w="5386" w:type="dxa"/>
            <w:hMerge w:val="restart"/>
            <w:vAlign w:val="center"/>
          </w:tcPr>
          <w:p>
            <w:pPr>
              <w:pStyle w:val="单元格样式2"/>
            </w:pPr>
            <w:r>
              <w:t xml:space="preserve">禁烧防火等宣传</w:t>
            </w:r>
          </w:p>
        </w:tc>
        <w:tc>
          <w:tcPr>
            <w:tcW w:w="0" w:type="auto"/>
            <w:hMerge/>
            <w:vAlign w:val="center"/>
          </w:tcPr>
          <w:p>
            <w:pPr/>
          </w:p>
        </w:tc>
        <w:tc>
          <w:tcPr>
            <w:tcW w:w="2268" w:type="dxa"/>
            <w:vAlign w:val="center"/>
          </w:tcPr>
          <w:p>
            <w:pPr>
              <w:pStyle w:val="单元格样式2"/>
            </w:pPr>
            <w:r>
              <w:t xml:space="preserve">≥2次</w:t>
            </w:r>
          </w:p>
        </w:tc>
        <w:tc>
          <w:tcPr>
            <w:tcW w:w="1276" w:type="dxa"/>
            <w:vAlign w:val="center"/>
          </w:tcPr>
          <w:p>
            <w:pPr>
              <w:pStyle w:val="单元格样式2"/>
            </w:pPr>
            <w:r>
              <w:t xml:space="preserve">实际工作需求</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乡垃圾清理率</w:t>
            </w:r>
          </w:p>
        </w:tc>
        <w:tc>
          <w:tcPr>
            <w:tcW w:w="5386" w:type="dxa"/>
            <w:hMerge w:val="restart"/>
            <w:vAlign w:val="center"/>
          </w:tcPr>
          <w:p>
            <w:pPr>
              <w:pStyle w:val="单元格样式2"/>
            </w:pPr>
            <w:r>
              <w:t xml:space="preserve">乡清理垃圾数量/乡垃圾总数量</w:t>
            </w:r>
          </w:p>
        </w:tc>
        <w:tc>
          <w:tcPr>
            <w:tcW w:w="0" w:type="auto"/>
            <w:hMerge/>
            <w:vAlign w:val="center"/>
          </w:tcPr>
          <w:p>
            <w:pPr/>
          </w:p>
        </w:tc>
        <w:tc>
          <w:tcPr>
            <w:tcW w:w="2268" w:type="dxa"/>
            <w:vAlign w:val="center"/>
          </w:tcPr>
          <w:p>
            <w:pPr>
              <w:pStyle w:val="单元格样式2"/>
            </w:pPr>
            <w:r>
              <w:t xml:space="preserve">≥90%</w:t>
            </w:r>
          </w:p>
        </w:tc>
        <w:tc>
          <w:tcPr>
            <w:tcW w:w="1276" w:type="dxa"/>
            <w:vAlign w:val="center"/>
          </w:tcPr>
          <w:p>
            <w:pPr>
              <w:pStyle w:val="单元格样式2"/>
            </w:pPr>
            <w:r>
              <w:t xml:space="preserve">实际清理结果</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工资发放涉及人员</w:t>
            </w:r>
          </w:p>
        </w:tc>
        <w:tc>
          <w:tcPr>
            <w:tcW w:w="5386" w:type="dxa"/>
            <w:hMerge w:val="restart"/>
            <w:vAlign w:val="center"/>
          </w:tcPr>
          <w:p>
            <w:pPr>
              <w:pStyle w:val="单元格样式2"/>
            </w:pPr>
            <w:r>
              <w:t xml:space="preserve">工资发放涉及人员</w:t>
            </w:r>
          </w:p>
        </w:tc>
        <w:tc>
          <w:tcPr>
            <w:tcW w:w="0" w:type="auto"/>
            <w:hMerge/>
            <w:vAlign w:val="center"/>
          </w:tcPr>
          <w:p>
            <w:pPr/>
          </w:p>
        </w:tc>
        <w:tc>
          <w:tcPr>
            <w:tcW w:w="2268" w:type="dxa"/>
            <w:vAlign w:val="center"/>
          </w:tcPr>
          <w:p>
            <w:pPr>
              <w:pStyle w:val="单元格样式2"/>
            </w:pPr>
            <w:r>
              <w:t xml:space="preserve">≥37人</w:t>
            </w:r>
          </w:p>
        </w:tc>
        <w:tc>
          <w:tcPr>
            <w:tcW w:w="1276" w:type="dxa"/>
            <w:vAlign w:val="center"/>
          </w:tcPr>
          <w:p>
            <w:pPr>
              <w:pStyle w:val="单元格样式2"/>
            </w:pPr>
            <w:r>
              <w:t xml:space="preserve">点名册</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验收合格率</w:t>
            </w:r>
          </w:p>
        </w:tc>
        <w:tc>
          <w:tcPr>
            <w:tcW w:w="5386" w:type="dxa"/>
            <w:hMerge w:val="restart"/>
            <w:vAlign w:val="center"/>
          </w:tcPr>
          <w:p>
            <w:pPr>
              <w:pStyle w:val="单元格样式2"/>
            </w:pPr>
            <w:r>
              <w:t xml:space="preserve">合格数量/项目总数量</w:t>
            </w:r>
          </w:p>
        </w:tc>
        <w:tc>
          <w:tcPr>
            <w:tcW w:w="0" w:type="auto"/>
            <w:hMerge/>
            <w:vAlign w:val="center"/>
          </w:tcPr>
          <w:p>
            <w:pPr/>
          </w:p>
        </w:tc>
        <w:tc>
          <w:tcPr>
            <w:tcW w:w="2268" w:type="dxa"/>
            <w:vAlign w:val="center"/>
          </w:tcPr>
          <w:p>
            <w:pPr>
              <w:pStyle w:val="单元格样式2"/>
            </w:pPr>
            <w:r>
              <w:t xml:space="preserve">≥90%</w:t>
            </w:r>
          </w:p>
        </w:tc>
        <w:tc>
          <w:tcPr>
            <w:tcW w:w="1276" w:type="dxa"/>
            <w:vAlign w:val="center"/>
          </w:tcPr>
          <w:p>
            <w:pPr>
              <w:pStyle w:val="单元格样式2"/>
            </w:pPr>
            <w:r>
              <w:t xml:space="preserve">合同</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办公用品使用情况</w:t>
            </w:r>
          </w:p>
        </w:tc>
        <w:tc>
          <w:tcPr>
            <w:tcW w:w="5386" w:type="dxa"/>
            <w:hMerge w:val="restart"/>
            <w:vAlign w:val="center"/>
          </w:tcPr>
          <w:p>
            <w:pPr>
              <w:pStyle w:val="单元格样式2"/>
            </w:pPr>
            <w:r>
              <w:t xml:space="preserve">办公用品使用情况</w:t>
            </w:r>
          </w:p>
        </w:tc>
        <w:tc>
          <w:tcPr>
            <w:tcW w:w="0" w:type="auto"/>
            <w:hMerge/>
            <w:vAlign w:val="center"/>
          </w:tcPr>
          <w:p>
            <w:pPr/>
          </w:p>
        </w:tc>
        <w:tc>
          <w:tcPr>
            <w:tcW w:w="2268" w:type="dxa"/>
            <w:vAlign w:val="center"/>
          </w:tcPr>
          <w:p>
            <w:pPr>
              <w:pStyle w:val="单元格样式2"/>
            </w:pPr>
            <w:r>
              <w:t xml:space="preserve">乡办公设备均能正常使用</w:t>
            </w:r>
          </w:p>
        </w:tc>
        <w:tc>
          <w:tcPr>
            <w:tcW w:w="1276" w:type="dxa"/>
            <w:vAlign w:val="center"/>
          </w:tcPr>
          <w:p>
            <w:pPr>
              <w:pStyle w:val="单元格样式2"/>
            </w:pPr>
            <w:r>
              <w:t xml:space="preserve">实际工作需求</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工资发放率</w:t>
            </w:r>
          </w:p>
        </w:tc>
        <w:tc>
          <w:tcPr>
            <w:tcW w:w="5386" w:type="dxa"/>
            <w:hMerge w:val="restart"/>
            <w:vAlign w:val="center"/>
          </w:tcPr>
          <w:p>
            <w:pPr>
              <w:pStyle w:val="单元格样式2"/>
            </w:pPr>
            <w:r>
              <w:t xml:space="preserve">发放金额/应发放金额</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工资表</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资金序时进度拨付比例</w:t>
            </w:r>
          </w:p>
        </w:tc>
        <w:tc>
          <w:tcPr>
            <w:tcW w:w="5386" w:type="dxa"/>
            <w:hMerge w:val="restart"/>
            <w:vAlign w:val="center"/>
          </w:tcPr>
          <w:p>
            <w:pPr>
              <w:pStyle w:val="单元格样式2"/>
            </w:pPr>
            <w:r>
              <w:t xml:space="preserve">资金拨付按要求达到序时进度</w:t>
            </w:r>
          </w:p>
          <w:p>
            <w:pPr>
              <w:pStyle w:val="单元格样式2"/>
            </w:pP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实际情况</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hMerge w:val="restart"/>
            <w:vAlign w:val="center"/>
          </w:tcPr>
          <w:p>
            <w:pPr>
              <w:pStyle w:val="单元格样式2"/>
            </w:pPr>
            <w:r>
              <w:t xml:space="preserve">保证单位正常运转</w:t>
            </w:r>
          </w:p>
        </w:tc>
        <w:tc>
          <w:tcPr>
            <w:tcW w:w="0" w:type="auto"/>
            <w:hMerge/>
            <w:vAlign w:val="center"/>
          </w:tcPr>
          <w:p>
            <w:pPr/>
          </w:p>
        </w:tc>
        <w:tc>
          <w:tcPr>
            <w:tcW w:w="2268" w:type="dxa"/>
            <w:vAlign w:val="center"/>
          </w:tcPr>
          <w:p>
            <w:pPr>
              <w:pStyle w:val="单元格样式2"/>
            </w:pPr>
            <w:r>
              <w:t xml:space="preserve">维护社会稳定</w:t>
            </w:r>
          </w:p>
        </w:tc>
        <w:tc>
          <w:tcPr>
            <w:tcW w:w="1276" w:type="dxa"/>
            <w:vAlign w:val="center"/>
          </w:tcPr>
          <w:p>
            <w:pPr>
              <w:pStyle w:val="单元格样式2"/>
            </w:pPr>
            <w:r>
              <w:t xml:space="preserve">根据政府工作要求</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提升政府运转效率</w:t>
            </w:r>
          </w:p>
        </w:tc>
        <w:tc>
          <w:tcPr>
            <w:tcW w:w="5386" w:type="dxa"/>
            <w:hMerge w:val="restart"/>
            <w:vAlign w:val="center"/>
          </w:tcPr>
          <w:p>
            <w:pPr>
              <w:pStyle w:val="单元格样式2"/>
            </w:pPr>
            <w:r>
              <w:t xml:space="preserve">提高干部工作积极性/提升服务群众能力</w:t>
            </w:r>
          </w:p>
        </w:tc>
        <w:tc>
          <w:tcPr>
            <w:tcW w:w="0" w:type="auto"/>
            <w:hMerge/>
            <w:vAlign w:val="center"/>
          </w:tcPr>
          <w:p>
            <w:pPr/>
          </w:p>
        </w:tc>
        <w:tc>
          <w:tcPr>
            <w:tcW w:w="2268" w:type="dxa"/>
            <w:vAlign w:val="center"/>
          </w:tcPr>
          <w:p>
            <w:pPr>
              <w:pStyle w:val="单元格样式2"/>
            </w:pPr>
            <w:r>
              <w:t xml:space="preserve">持续带动政府高效运转</w:t>
            </w:r>
          </w:p>
        </w:tc>
        <w:tc>
          <w:tcPr>
            <w:tcW w:w="1276" w:type="dxa"/>
            <w:vAlign w:val="center"/>
          </w:tcPr>
          <w:p>
            <w:pPr>
              <w:pStyle w:val="单元格样式2"/>
            </w:pPr>
            <w:r>
              <w:t xml:space="preserve">根据政府工作要求</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hMerge w:val="restart"/>
            <w:vAlign w:val="center"/>
          </w:tcPr>
          <w:p>
            <w:pPr>
              <w:pStyle w:val="单元格样式2"/>
            </w:pPr>
            <w:r>
              <w:t xml:space="preserve">满意群众占全部调查群众的比例</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问卷调查结果</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4、2024年自收自支人员补助绩效目标表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13043424P00001210396W</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2024年自收自支人员补助</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105.83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105.83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维持边马镇工作运转，自收自支人员37人，需资金105.83万元，保证边马镇事务正常办理</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1.维持边马镇工作运转，自收自支人员37人，需资金105.83万元，保证边马镇事务正常办理</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发放工资人数</w:t>
            </w:r>
          </w:p>
        </w:tc>
        <w:tc>
          <w:tcPr>
            <w:tcW w:w="5386" w:type="dxa"/>
            <w:hMerge w:val="restart"/>
            <w:vAlign w:val="center"/>
          </w:tcPr>
          <w:p>
            <w:pPr>
              <w:pStyle w:val="单元格样式2"/>
            </w:pPr>
            <w:r>
              <w:t xml:space="preserve">自收自支人员发放工资涉及人数</w:t>
            </w:r>
          </w:p>
        </w:tc>
        <w:tc>
          <w:tcPr>
            <w:tcW w:w="0" w:type="auto"/>
            <w:hMerge/>
            <w:vAlign w:val="center"/>
          </w:tcPr>
          <w:p>
            <w:pPr/>
          </w:p>
        </w:tc>
        <w:tc>
          <w:tcPr>
            <w:tcW w:w="2268" w:type="dxa"/>
            <w:vAlign w:val="center"/>
          </w:tcPr>
          <w:p>
            <w:pPr>
              <w:pStyle w:val="单元格样式2"/>
            </w:pPr>
            <w:r>
              <w:t xml:space="preserve">37人</w:t>
            </w:r>
          </w:p>
        </w:tc>
        <w:tc>
          <w:tcPr>
            <w:tcW w:w="1276" w:type="dxa"/>
            <w:vAlign w:val="center"/>
          </w:tcPr>
          <w:p>
            <w:pPr>
              <w:pStyle w:val="单元格样式2"/>
            </w:pPr>
            <w:r>
              <w:t xml:space="preserve">花名册</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发放准确率</w:t>
            </w:r>
          </w:p>
        </w:tc>
        <w:tc>
          <w:tcPr>
            <w:tcW w:w="5386" w:type="dxa"/>
            <w:hMerge w:val="restart"/>
            <w:vAlign w:val="center"/>
          </w:tcPr>
          <w:p>
            <w:pPr>
              <w:pStyle w:val="单元格样式2"/>
            </w:pPr>
            <w:r>
              <w:t xml:space="preserve">正确发放人数/应发放人数</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《行政事业单位财务管理制度》</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发放及时率</w:t>
            </w:r>
          </w:p>
        </w:tc>
        <w:tc>
          <w:tcPr>
            <w:tcW w:w="5386" w:type="dxa"/>
            <w:hMerge w:val="restart"/>
            <w:vAlign w:val="center"/>
          </w:tcPr>
          <w:p>
            <w:pPr>
              <w:pStyle w:val="单元格样式2"/>
            </w:pPr>
            <w:r>
              <w:t xml:space="preserve">及时发放金额/应发放金额</w:t>
            </w:r>
          </w:p>
        </w:tc>
        <w:tc>
          <w:tcPr>
            <w:tcW w:w="0" w:type="auto"/>
            <w:hMerge/>
            <w:vAlign w:val="center"/>
          </w:tcPr>
          <w:p>
            <w:pPr/>
          </w:p>
        </w:tc>
        <w:tc>
          <w:tcPr>
            <w:tcW w:w="2268" w:type="dxa"/>
            <w:vAlign w:val="center"/>
          </w:tcPr>
          <w:p>
            <w:pPr>
              <w:pStyle w:val="单元格样式2"/>
            </w:pPr>
            <w:r>
              <w:t xml:space="preserve">100%</w:t>
            </w:r>
          </w:p>
        </w:tc>
        <w:tc>
          <w:tcPr>
            <w:tcW w:w="1276" w:type="dxa"/>
            <w:vAlign w:val="center"/>
          </w:tcPr>
          <w:p>
            <w:pPr>
              <w:pStyle w:val="单元格样式2"/>
            </w:pPr>
            <w:r>
              <w:t xml:space="preserve">《行政事业单位财务管理制度》</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年度工资发放总金额</w:t>
            </w:r>
          </w:p>
        </w:tc>
        <w:tc>
          <w:tcPr>
            <w:tcW w:w="5386" w:type="dxa"/>
            <w:hMerge w:val="restart"/>
            <w:vAlign w:val="center"/>
          </w:tcPr>
          <w:p>
            <w:pPr>
              <w:pStyle w:val="单元格样式2"/>
            </w:pPr>
            <w:r>
              <w:t xml:space="preserve">年度工资发放总金额</w:t>
            </w:r>
          </w:p>
        </w:tc>
        <w:tc>
          <w:tcPr>
            <w:tcW w:w="0" w:type="auto"/>
            <w:hMerge/>
            <w:vAlign w:val="center"/>
          </w:tcPr>
          <w:p>
            <w:pPr/>
          </w:p>
        </w:tc>
        <w:tc>
          <w:tcPr>
            <w:tcW w:w="2268" w:type="dxa"/>
            <w:vAlign w:val="center"/>
          </w:tcPr>
          <w:p>
            <w:pPr>
              <w:pStyle w:val="单元格样式2"/>
            </w:pPr>
            <w:r>
              <w:t xml:space="preserve">105.83万元</w:t>
            </w:r>
          </w:p>
        </w:tc>
        <w:tc>
          <w:tcPr>
            <w:tcW w:w="1276" w:type="dxa"/>
            <w:vAlign w:val="center"/>
          </w:tcPr>
          <w:p>
            <w:pPr>
              <w:pStyle w:val="单元格样式2"/>
            </w:pPr>
            <w:r>
              <w:t xml:space="preserve">工资发放表</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提高自收自支人员福利待遇</w:t>
            </w:r>
          </w:p>
        </w:tc>
        <w:tc>
          <w:tcPr>
            <w:tcW w:w="5386" w:type="dxa"/>
            <w:hMerge w:val="restart"/>
            <w:vAlign w:val="center"/>
          </w:tcPr>
          <w:p>
            <w:pPr>
              <w:pStyle w:val="单元格样式2"/>
            </w:pPr>
            <w:r>
              <w:t xml:space="preserve">提高自收自支人员福利待遇，保障员工工作积极性</w:t>
            </w:r>
          </w:p>
        </w:tc>
        <w:tc>
          <w:tcPr>
            <w:tcW w:w="0" w:type="auto"/>
            <w:hMerge/>
            <w:vAlign w:val="center"/>
          </w:tcPr>
          <w:p>
            <w:pPr/>
          </w:p>
        </w:tc>
        <w:tc>
          <w:tcPr>
            <w:tcW w:w="2268" w:type="dxa"/>
            <w:vAlign w:val="center"/>
          </w:tcPr>
          <w:p>
            <w:pPr>
              <w:pStyle w:val="单元格样式2"/>
            </w:pPr>
            <w:r>
              <w:t xml:space="preserve">提高自收自支人员福利待遇，保障员工工作积极性</w:t>
            </w:r>
          </w:p>
        </w:tc>
        <w:tc>
          <w:tcPr>
            <w:tcW w:w="1276" w:type="dxa"/>
            <w:vAlign w:val="center"/>
          </w:tcPr>
          <w:p>
            <w:pPr>
              <w:pStyle w:val="单元格样式2"/>
            </w:pPr>
            <w:r>
              <w:t xml:space="preserve">调查问卷</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提高工作积极性</w:t>
            </w:r>
          </w:p>
        </w:tc>
        <w:tc>
          <w:tcPr>
            <w:tcW w:w="5386" w:type="dxa"/>
            <w:hMerge w:val="restart"/>
            <w:vAlign w:val="center"/>
          </w:tcPr>
          <w:p>
            <w:pPr>
              <w:pStyle w:val="单元格样式2"/>
            </w:pPr>
            <w:r>
              <w:t xml:space="preserve">工资及时发放，员工积极性提升</w:t>
            </w:r>
          </w:p>
        </w:tc>
        <w:tc>
          <w:tcPr>
            <w:tcW w:w="0" w:type="auto"/>
            <w:hMerge/>
            <w:vAlign w:val="center"/>
          </w:tcPr>
          <w:p>
            <w:pPr/>
          </w:p>
        </w:tc>
        <w:tc>
          <w:tcPr>
            <w:tcW w:w="2268" w:type="dxa"/>
            <w:vAlign w:val="center"/>
          </w:tcPr>
          <w:p>
            <w:pPr>
              <w:pStyle w:val="单元格样式2"/>
            </w:pPr>
            <w:r>
              <w:t xml:space="preserve">工资及时发放，员工积极性提升</w:t>
            </w:r>
          </w:p>
        </w:tc>
        <w:tc>
          <w:tcPr>
            <w:tcW w:w="1276" w:type="dxa"/>
            <w:vAlign w:val="center"/>
          </w:tcPr>
          <w:p>
            <w:pPr>
              <w:pStyle w:val="单元格样式2"/>
            </w:pPr>
            <w:r>
              <w:t xml:space="preserve">调查问卷</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w:t>
            </w:r>
          </w:p>
        </w:tc>
        <w:tc>
          <w:tcPr>
            <w:tcW w:w="5386" w:type="dxa"/>
            <w:hMerge w:val="restart"/>
            <w:vAlign w:val="center"/>
          </w:tcPr>
          <w:p>
            <w:pPr>
              <w:pStyle w:val="单元格样式2"/>
            </w:pPr>
            <w:r>
              <w:t xml:space="preserve">满意人数/全部调查人数</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魏县边马镇人民政府本级上年末固定资产金额为243.09万元（详见下表）。本年度拟购置固定资产总额为0.00万元，已按要求列入政府采购预算，详见政府采购预算表。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927001魏县边马镇人民政府本级</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截止时间：2023-12-31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243.09</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4768</w:t>
            </w:r>
          </w:p>
        </w:tc>
        <w:tc>
          <w:tcPr>
            <w:tcW w:w="2835" w:type="dxa"/>
            <w:vAlign w:val="center"/>
          </w:tcPr>
          <w:p>
            <w:pPr>
              <w:pStyle w:val="单元格样式4"/>
            </w:pPr>
            <w:r>
              <w:t xml:space="preserve">106.00</w:t>
            </w: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64</w:t>
            </w:r>
          </w:p>
        </w:tc>
        <w:tc>
          <w:tcPr>
            <w:tcW w:w="2835" w:type="dxa"/>
            <w:vAlign w:val="center"/>
          </w:tcPr>
          <w:p>
            <w:pPr>
              <w:pStyle w:val="单元格样式4"/>
            </w:pPr>
            <w:r>
              <w:t xml:space="preserve">137.09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2024-02-28T12:16:13Z</dcterms:created>
  <dcterms:modified xsi:type="dcterms:W3CDTF">2024-02-28T04:16:13Z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2024-02-28T12:16:18Z</dcterms:created>
  <dcterms:modified xsi:type="dcterms:W3CDTF">2024-02-28T04:16:18Z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2024-02-28T12:16:18Z</dcterms:created>
  <dcterms:modified xsi:type="dcterms:W3CDTF">2024-02-28T04:16:18Z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2024-02-28T12:16:16Z</dcterms:created>
  <dcterms:modified xsi:type="dcterms:W3CDTF">2024-02-28T04:16:16Z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2024-02-28T12:16:17Z</dcterms:created>
  <dcterms:modified xsi:type="dcterms:W3CDTF">2024-02-28T04:16:17Z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2024-02-28T12:16:17Z</dcterms:created>
  <dcterms:modified xsi:type="dcterms:W3CDTF">2024-02-28T04:16:17Z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2024-02-28T12:16:17Z</dcterms:created>
  <dcterms:modified xsi:type="dcterms:W3CDTF">2024-02-28T04:16:17Z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2024-02-28T12:16:18Z</dcterms:created>
  <dcterms:modified xsi:type="dcterms:W3CDTF">2024-02-28T04:16:20Z</dcterms:modified>
</cp:coreProperties>
</file>