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一、魏县大马村乡人民政府本级收支预算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一、魏县大马村乡人民政府本级收支预算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646.57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354.73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47.33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15.99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228.53</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646.57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646.57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646.57</w:t>
            </w:r>
          </w:p>
        </w:tc>
        <w:tc>
          <w:tcPr>
            <w:tcW w:w="4535" w:type="dxa"/>
            <w:vAlign w:val="center"/>
          </w:tcPr>
          <w:p>
            <w:pPr>
              <w:pStyle w:val="单元格样式6"/>
            </w:pPr>
            <w:r>
              <w:t xml:space="preserve">支出总计</w:t>
            </w:r>
          </w:p>
        </w:tc>
        <w:tc>
          <w:tcPr>
            <w:tcW w:w="2126" w:type="dxa"/>
            <w:vAlign w:val="center"/>
          </w:tcPr>
          <w:p>
            <w:pPr>
              <w:pStyle w:val="单元格样式7"/>
            </w:pPr>
            <w:r>
              <w:t xml:space="preserve">646.57</w:t>
            </w:r>
          </w:p>
        </w:tc>
      </w:tr>
    </w:tbl>
    <w:p>
      <w:pPr>
        <w:sectPr>
          <w:footerReference w:type="even" r:id="rId15"/>
          <w:footerReference w:type="default" r:id="rId16"/>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646.57</w:t>
            </w:r>
          </w:p>
        </w:tc>
        <w:tc>
          <w:tcPr>
            <w:tcW w:w="1134" w:type="dxa"/>
            <w:vAlign w:val="center"/>
          </w:tcPr>
          <w:p>
            <w:pPr>
              <w:pStyle w:val="单元格样式7"/>
            </w:pPr>
            <w:r>
              <w:t xml:space="preserve">646.57</w:t>
            </w:r>
          </w:p>
        </w:tc>
        <w:tc>
          <w:tcPr>
            <w:tcW w:w="1134" w:type="dxa"/>
            <w:vAlign w:val="center"/>
          </w:tcPr>
          <w:p>
            <w:pPr>
              <w:pStyle w:val="单元格样式7"/>
            </w:pPr>
            <w:r>
              <w:t xml:space="preserve">646.57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354.73</w:t>
            </w:r>
          </w:p>
        </w:tc>
        <w:tc>
          <w:tcPr>
            <w:tcW w:w="1134" w:type="dxa"/>
            <w:vAlign w:val="center"/>
          </w:tcPr>
          <w:p>
            <w:pPr>
              <w:pStyle w:val="单元格样式4"/>
            </w:pPr>
            <w:r>
              <w:t xml:space="preserve">354.73</w:t>
            </w:r>
          </w:p>
        </w:tc>
        <w:tc>
          <w:tcPr>
            <w:tcW w:w="1134" w:type="dxa"/>
            <w:vAlign w:val="center"/>
          </w:tcPr>
          <w:p>
            <w:pPr>
              <w:pStyle w:val="单元格样式4"/>
            </w:pPr>
            <w:r>
              <w:t xml:space="preserve">354.73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354.73</w:t>
            </w:r>
          </w:p>
        </w:tc>
        <w:tc>
          <w:tcPr>
            <w:tcW w:w="1134" w:type="dxa"/>
            <w:vAlign w:val="center"/>
          </w:tcPr>
          <w:p>
            <w:pPr>
              <w:pStyle w:val="单元格样式4"/>
            </w:pPr>
            <w:r>
              <w:t xml:space="preserve">354.73</w:t>
            </w:r>
          </w:p>
        </w:tc>
        <w:tc>
          <w:tcPr>
            <w:tcW w:w="1134" w:type="dxa"/>
            <w:vAlign w:val="center"/>
          </w:tcPr>
          <w:p>
            <w:pPr>
              <w:pStyle w:val="单元格样式4"/>
            </w:pPr>
            <w:r>
              <w:t xml:space="preserve">354.73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346.73</w:t>
            </w:r>
          </w:p>
        </w:tc>
        <w:tc>
          <w:tcPr>
            <w:tcW w:w="1134" w:type="dxa"/>
            <w:vAlign w:val="center"/>
          </w:tcPr>
          <w:p>
            <w:pPr>
              <w:pStyle w:val="单元格样式4"/>
            </w:pPr>
            <w:r>
              <w:t xml:space="preserve">346.73</w:t>
            </w:r>
          </w:p>
        </w:tc>
        <w:tc>
          <w:tcPr>
            <w:tcW w:w="1134" w:type="dxa"/>
            <w:vAlign w:val="center"/>
          </w:tcPr>
          <w:p>
            <w:pPr>
              <w:pStyle w:val="单元格样式4"/>
            </w:pPr>
            <w:r>
              <w:t xml:space="preserve">346.73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47.33</w:t>
            </w:r>
          </w:p>
        </w:tc>
        <w:tc>
          <w:tcPr>
            <w:tcW w:w="1134" w:type="dxa"/>
            <w:vAlign w:val="center"/>
          </w:tcPr>
          <w:p>
            <w:pPr>
              <w:pStyle w:val="单元格样式4"/>
            </w:pPr>
            <w:r>
              <w:t xml:space="preserve">47.33</w:t>
            </w:r>
          </w:p>
        </w:tc>
        <w:tc>
          <w:tcPr>
            <w:tcW w:w="1134" w:type="dxa"/>
            <w:vAlign w:val="center"/>
          </w:tcPr>
          <w:p>
            <w:pPr>
              <w:pStyle w:val="单元格样式4"/>
            </w:pPr>
            <w:r>
              <w:t xml:space="preserve">47.33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47.33</w:t>
            </w:r>
          </w:p>
        </w:tc>
        <w:tc>
          <w:tcPr>
            <w:tcW w:w="1134" w:type="dxa"/>
            <w:vAlign w:val="center"/>
          </w:tcPr>
          <w:p>
            <w:pPr>
              <w:pStyle w:val="单元格样式4"/>
            </w:pPr>
            <w:r>
              <w:t xml:space="preserve">47.33</w:t>
            </w:r>
          </w:p>
        </w:tc>
        <w:tc>
          <w:tcPr>
            <w:tcW w:w="1134" w:type="dxa"/>
            <w:vAlign w:val="center"/>
          </w:tcPr>
          <w:p>
            <w:pPr>
              <w:pStyle w:val="单元格样式4"/>
            </w:pPr>
            <w:r>
              <w:t xml:space="preserve">47.33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8.31</w:t>
            </w:r>
          </w:p>
        </w:tc>
        <w:tc>
          <w:tcPr>
            <w:tcW w:w="1134" w:type="dxa"/>
            <w:vAlign w:val="center"/>
          </w:tcPr>
          <w:p>
            <w:pPr>
              <w:pStyle w:val="单元格样式4"/>
            </w:pPr>
            <w:r>
              <w:t xml:space="preserve">8.31</w:t>
            </w:r>
          </w:p>
        </w:tc>
        <w:tc>
          <w:tcPr>
            <w:tcW w:w="1134" w:type="dxa"/>
            <w:vAlign w:val="center"/>
          </w:tcPr>
          <w:p>
            <w:pPr>
              <w:pStyle w:val="单元格样式4"/>
            </w:pPr>
            <w:r>
              <w:t xml:space="preserve">8.31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26.01</w:t>
            </w:r>
          </w:p>
        </w:tc>
        <w:tc>
          <w:tcPr>
            <w:tcW w:w="1134" w:type="dxa"/>
            <w:vAlign w:val="center"/>
          </w:tcPr>
          <w:p>
            <w:pPr>
              <w:pStyle w:val="单元格样式4"/>
            </w:pPr>
            <w:r>
              <w:t xml:space="preserve">26.01</w:t>
            </w:r>
          </w:p>
        </w:tc>
        <w:tc>
          <w:tcPr>
            <w:tcW w:w="1134" w:type="dxa"/>
            <w:vAlign w:val="center"/>
          </w:tcPr>
          <w:p>
            <w:pPr>
              <w:pStyle w:val="单元格样式4"/>
            </w:pPr>
            <w:r>
              <w:t xml:space="preserve">26.01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13.01</w:t>
            </w:r>
          </w:p>
        </w:tc>
        <w:tc>
          <w:tcPr>
            <w:tcW w:w="1134" w:type="dxa"/>
            <w:vAlign w:val="center"/>
          </w:tcPr>
          <w:p>
            <w:pPr>
              <w:pStyle w:val="单元格样式4"/>
            </w:pPr>
            <w:r>
              <w:t xml:space="preserve">13.01</w:t>
            </w:r>
          </w:p>
        </w:tc>
        <w:tc>
          <w:tcPr>
            <w:tcW w:w="1134" w:type="dxa"/>
            <w:vAlign w:val="center"/>
          </w:tcPr>
          <w:p>
            <w:pPr>
              <w:pStyle w:val="单元格样式4"/>
            </w:pPr>
            <w:r>
              <w:t xml:space="preserve">13.01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646.57</w:t>
            </w:r>
          </w:p>
        </w:tc>
        <w:tc>
          <w:tcPr>
            <w:tcW w:w="1361" w:type="dxa"/>
            <w:vAlign w:val="center"/>
          </w:tcPr>
          <w:p>
            <w:pPr>
              <w:pStyle w:val="单元格样式7"/>
            </w:pPr>
            <w:r>
              <w:t xml:space="preserve">349.66</w:t>
            </w:r>
          </w:p>
        </w:tc>
        <w:tc>
          <w:tcPr>
            <w:tcW w:w="1361" w:type="dxa"/>
            <w:vAlign w:val="center"/>
          </w:tcPr>
          <w:p>
            <w:pPr>
              <w:pStyle w:val="单元格样式7"/>
            </w:pPr>
            <w:r>
              <w:t xml:space="preserve">296.91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354.73</w:t>
            </w:r>
          </w:p>
        </w:tc>
        <w:tc>
          <w:tcPr>
            <w:tcW w:w="1361" w:type="dxa"/>
            <w:vAlign w:val="center"/>
          </w:tcPr>
          <w:p>
            <w:pPr>
              <w:pStyle w:val="单元格样式4"/>
            </w:pPr>
            <w:r>
              <w:t xml:space="preserve">286.35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354.73</w:t>
            </w:r>
          </w:p>
        </w:tc>
        <w:tc>
          <w:tcPr>
            <w:tcW w:w="1361" w:type="dxa"/>
            <w:vAlign w:val="center"/>
          </w:tcPr>
          <w:p>
            <w:pPr>
              <w:pStyle w:val="单元格样式4"/>
            </w:pPr>
            <w:r>
              <w:t xml:space="preserve">286.35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346.73</w:t>
            </w:r>
          </w:p>
        </w:tc>
        <w:tc>
          <w:tcPr>
            <w:tcW w:w="1361" w:type="dxa"/>
            <w:vAlign w:val="center"/>
          </w:tcPr>
          <w:p>
            <w:pPr>
              <w:pStyle w:val="单元格样式4"/>
            </w:pPr>
            <w:r>
              <w:t xml:space="preserve">278.35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8.00</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47.33</w:t>
            </w:r>
          </w:p>
        </w:tc>
        <w:tc>
          <w:tcPr>
            <w:tcW w:w="1361" w:type="dxa"/>
            <w:vAlign w:val="center"/>
          </w:tcPr>
          <w:p>
            <w:pPr>
              <w:pStyle w:val="单元格样式4"/>
            </w:pPr>
            <w:r>
              <w:t xml:space="preserve">47.33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47.33</w:t>
            </w:r>
          </w:p>
        </w:tc>
        <w:tc>
          <w:tcPr>
            <w:tcW w:w="1361" w:type="dxa"/>
            <w:vAlign w:val="center"/>
          </w:tcPr>
          <w:p>
            <w:pPr>
              <w:pStyle w:val="单元格样式4"/>
            </w:pPr>
            <w:r>
              <w:t xml:space="preserve">47.33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8.31</w:t>
            </w:r>
          </w:p>
        </w:tc>
        <w:tc>
          <w:tcPr>
            <w:tcW w:w="1361" w:type="dxa"/>
            <w:vAlign w:val="center"/>
          </w:tcPr>
          <w:p>
            <w:pPr>
              <w:pStyle w:val="单元格样式4"/>
            </w:pPr>
            <w:r>
              <w:t xml:space="preserve">8.31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26.01</w:t>
            </w:r>
          </w:p>
        </w:tc>
        <w:tc>
          <w:tcPr>
            <w:tcW w:w="1361" w:type="dxa"/>
            <w:vAlign w:val="center"/>
          </w:tcPr>
          <w:p>
            <w:pPr>
              <w:pStyle w:val="单元格样式4"/>
            </w:pPr>
            <w:r>
              <w:t xml:space="preserve">26.01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13.01</w:t>
            </w:r>
          </w:p>
        </w:tc>
        <w:tc>
          <w:tcPr>
            <w:tcW w:w="1361" w:type="dxa"/>
            <w:vAlign w:val="center"/>
          </w:tcPr>
          <w:p>
            <w:pPr>
              <w:pStyle w:val="单元格样式4"/>
            </w:pPr>
            <w:r>
              <w:t xml:space="preserve">13.01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15.99</w:t>
            </w:r>
          </w:p>
        </w:tc>
        <w:tc>
          <w:tcPr>
            <w:tcW w:w="1361" w:type="dxa"/>
            <w:vAlign w:val="center"/>
          </w:tcPr>
          <w:p>
            <w:pPr>
              <w:pStyle w:val="单元格样式4"/>
            </w:pPr>
            <w:r>
              <w:t xml:space="preserve">15.99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15.99</w:t>
            </w:r>
          </w:p>
        </w:tc>
        <w:tc>
          <w:tcPr>
            <w:tcW w:w="1361" w:type="dxa"/>
            <w:vAlign w:val="center"/>
          </w:tcPr>
          <w:p>
            <w:pPr>
              <w:pStyle w:val="单元格样式4"/>
            </w:pPr>
            <w:r>
              <w:t xml:space="preserve">15.99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15.99</w:t>
            </w:r>
          </w:p>
        </w:tc>
        <w:tc>
          <w:tcPr>
            <w:tcW w:w="1361" w:type="dxa"/>
            <w:vAlign w:val="center"/>
          </w:tcPr>
          <w:p>
            <w:pPr>
              <w:pStyle w:val="单元格样式4"/>
            </w:pPr>
            <w:r>
              <w:t xml:space="preserve">15.99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646.57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354.73</w:t>
            </w:r>
          </w:p>
        </w:tc>
        <w:tc>
          <w:tcPr>
            <w:tcW w:w="1474" w:type="dxa"/>
            <w:vAlign w:val="center"/>
          </w:tcPr>
          <w:p>
            <w:pPr>
              <w:pStyle w:val="单元格样式4"/>
            </w:pPr>
            <w:r>
              <w:t xml:space="preserve">354.73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47.33</w:t>
            </w:r>
          </w:p>
        </w:tc>
        <w:tc>
          <w:tcPr>
            <w:tcW w:w="1474" w:type="dxa"/>
            <w:vAlign w:val="center"/>
          </w:tcPr>
          <w:p>
            <w:pPr>
              <w:pStyle w:val="单元格样式4"/>
            </w:pPr>
            <w:r>
              <w:t xml:space="preserve">47.33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15.99</w:t>
            </w:r>
          </w:p>
        </w:tc>
        <w:tc>
          <w:tcPr>
            <w:tcW w:w="1474" w:type="dxa"/>
            <w:vAlign w:val="center"/>
          </w:tcPr>
          <w:p>
            <w:pPr>
              <w:pStyle w:val="单元格样式4"/>
            </w:pPr>
            <w:r>
              <w:t xml:space="preserve">15.99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228.53</w:t>
            </w:r>
          </w:p>
        </w:tc>
        <w:tc>
          <w:tcPr>
            <w:tcW w:w="1474" w:type="dxa"/>
            <w:vAlign w:val="center"/>
          </w:tcPr>
          <w:p>
            <w:pPr>
              <w:pStyle w:val="单元格样式4"/>
            </w:pPr>
            <w:r>
              <w:t xml:space="preserve">228.53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646.57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646.57</w:t>
            </w:r>
          </w:p>
        </w:tc>
        <w:tc>
          <w:tcPr>
            <w:tcW w:w="1474" w:type="dxa"/>
            <w:vAlign w:val="center"/>
          </w:tcPr>
          <w:p>
            <w:pPr>
              <w:pStyle w:val="单元格样式7"/>
            </w:pPr>
            <w:r>
              <w:t xml:space="preserve">646.57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646.57</w:t>
            </w:r>
          </w:p>
        </w:tc>
        <w:tc>
          <w:tcPr>
            <w:tcW w:w="3402" w:type="dxa"/>
            <w:vAlign w:val="center"/>
          </w:tcPr>
          <w:p>
            <w:pPr>
              <w:pStyle w:val="单元格样式6"/>
            </w:pPr>
            <w:r>
              <w:t xml:space="preserve">支出总计</w:t>
            </w:r>
          </w:p>
        </w:tc>
        <w:tc>
          <w:tcPr>
            <w:tcW w:w="1474" w:type="dxa"/>
            <w:vAlign w:val="center"/>
          </w:tcPr>
          <w:p>
            <w:pPr>
              <w:pStyle w:val="单元格样式7"/>
            </w:pPr>
            <w:r>
              <w:t xml:space="preserve">646.57</w:t>
            </w:r>
          </w:p>
        </w:tc>
        <w:tc>
          <w:tcPr>
            <w:tcW w:w="1474" w:type="dxa"/>
            <w:vAlign w:val="center"/>
          </w:tcPr>
          <w:p>
            <w:pPr>
              <w:pStyle w:val="单元格样式7"/>
            </w:pPr>
            <w:r>
              <w:t xml:space="preserve">646.57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646.57</w:t>
            </w:r>
          </w:p>
        </w:tc>
        <w:tc>
          <w:tcPr>
            <w:tcW w:w="2551" w:type="dxa"/>
            <w:vAlign w:val="center"/>
          </w:tcPr>
          <w:p>
            <w:pPr>
              <w:pStyle w:val="单元格样式7"/>
            </w:pPr>
            <w:r>
              <w:t xml:space="preserve">349.66</w:t>
            </w:r>
          </w:p>
        </w:tc>
        <w:tc>
          <w:tcPr>
            <w:tcW w:w="2551" w:type="dxa"/>
            <w:vAlign w:val="center"/>
          </w:tcPr>
          <w:p>
            <w:pPr>
              <w:pStyle w:val="单元格样式7"/>
            </w:pPr>
            <w:r>
              <w:t xml:space="preserve">296.91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354.73</w:t>
            </w:r>
          </w:p>
        </w:tc>
        <w:tc>
          <w:tcPr>
            <w:tcW w:w="2551" w:type="dxa"/>
            <w:vAlign w:val="center"/>
          </w:tcPr>
          <w:p>
            <w:pPr>
              <w:pStyle w:val="单元格样式4"/>
            </w:pPr>
            <w:r>
              <w:t xml:space="preserve">286.35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354.73</w:t>
            </w:r>
          </w:p>
        </w:tc>
        <w:tc>
          <w:tcPr>
            <w:tcW w:w="2551" w:type="dxa"/>
            <w:vAlign w:val="center"/>
          </w:tcPr>
          <w:p>
            <w:pPr>
              <w:pStyle w:val="单元格样式4"/>
            </w:pPr>
            <w:r>
              <w:t xml:space="preserve">286.35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346.73</w:t>
            </w:r>
          </w:p>
        </w:tc>
        <w:tc>
          <w:tcPr>
            <w:tcW w:w="2551" w:type="dxa"/>
            <w:vAlign w:val="center"/>
          </w:tcPr>
          <w:p>
            <w:pPr>
              <w:pStyle w:val="单元格样式4"/>
            </w:pPr>
            <w:r>
              <w:t xml:space="preserve">278.35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8.00</w:t>
            </w:r>
          </w:p>
        </w:tc>
        <w:tc>
          <w:tcPr>
            <w:tcW w:w="2551" w:type="dxa"/>
            <w:vAlign w:val="center"/>
          </w:tcPr>
          <w:p>
            <w:pPr>
              <w:pStyle w:val="单元格样式4"/>
            </w:pPr>
            <w:r>
              <w:t xml:space="preserve">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47.33</w:t>
            </w:r>
          </w:p>
        </w:tc>
        <w:tc>
          <w:tcPr>
            <w:tcW w:w="2551" w:type="dxa"/>
            <w:vAlign w:val="center"/>
          </w:tcPr>
          <w:p>
            <w:pPr>
              <w:pStyle w:val="单元格样式4"/>
            </w:pPr>
            <w:r>
              <w:t xml:space="preserve">47.33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47.33</w:t>
            </w:r>
          </w:p>
        </w:tc>
        <w:tc>
          <w:tcPr>
            <w:tcW w:w="2551" w:type="dxa"/>
            <w:vAlign w:val="center"/>
          </w:tcPr>
          <w:p>
            <w:pPr>
              <w:pStyle w:val="单元格样式4"/>
            </w:pPr>
            <w:r>
              <w:t xml:space="preserve">47.33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8.31</w:t>
            </w:r>
          </w:p>
        </w:tc>
        <w:tc>
          <w:tcPr>
            <w:tcW w:w="2551" w:type="dxa"/>
            <w:vAlign w:val="center"/>
          </w:tcPr>
          <w:p>
            <w:pPr>
              <w:pStyle w:val="单元格样式4"/>
            </w:pPr>
            <w:r>
              <w:t xml:space="preserve">8.31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26.01</w:t>
            </w:r>
          </w:p>
        </w:tc>
        <w:tc>
          <w:tcPr>
            <w:tcW w:w="2551" w:type="dxa"/>
            <w:vAlign w:val="center"/>
          </w:tcPr>
          <w:p>
            <w:pPr>
              <w:pStyle w:val="单元格样式4"/>
            </w:pPr>
            <w:r>
              <w:t xml:space="preserve">26.01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13.01</w:t>
            </w:r>
          </w:p>
        </w:tc>
        <w:tc>
          <w:tcPr>
            <w:tcW w:w="2551" w:type="dxa"/>
            <w:vAlign w:val="center"/>
          </w:tcPr>
          <w:p>
            <w:pPr>
              <w:pStyle w:val="单元格样式4"/>
            </w:pPr>
            <w:r>
              <w:t xml:space="preserve">13.01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15.99</w:t>
            </w:r>
          </w:p>
        </w:tc>
        <w:tc>
          <w:tcPr>
            <w:tcW w:w="2551" w:type="dxa"/>
            <w:vAlign w:val="center"/>
          </w:tcPr>
          <w:p>
            <w:pPr>
              <w:pStyle w:val="单元格样式4"/>
            </w:pPr>
            <w:r>
              <w:t xml:space="preserve">15.99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15.99</w:t>
            </w:r>
          </w:p>
        </w:tc>
        <w:tc>
          <w:tcPr>
            <w:tcW w:w="2551" w:type="dxa"/>
            <w:vAlign w:val="center"/>
          </w:tcPr>
          <w:p>
            <w:pPr>
              <w:pStyle w:val="单元格样式4"/>
            </w:pPr>
            <w:r>
              <w:t xml:space="preserve">15.99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15.99</w:t>
            </w:r>
          </w:p>
        </w:tc>
        <w:tc>
          <w:tcPr>
            <w:tcW w:w="2551" w:type="dxa"/>
            <w:vAlign w:val="center"/>
          </w:tcPr>
          <w:p>
            <w:pPr>
              <w:pStyle w:val="单元格样式4"/>
            </w:pPr>
            <w:r>
              <w:t xml:space="preserve">15.99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228.53</w:t>
            </w:r>
          </w:p>
        </w:tc>
        <w:tc>
          <w:tcPr>
            <w:tcW w:w="2551" w:type="dxa"/>
            <w:vAlign w:val="center"/>
          </w:tcPr>
          <w:p>
            <w:pPr>
              <w:pStyle w:val="单元格样式4"/>
            </w:pPr>
          </w:p>
        </w:tc>
        <w:tc>
          <w:tcPr>
            <w:tcW w:w="2551" w:type="dxa"/>
            <w:vAlign w:val="center"/>
          </w:tcPr>
          <w:p>
            <w:pPr>
              <w:pStyle w:val="单元格样式4"/>
            </w:pPr>
            <w:r>
              <w:t xml:space="preserve">228.53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228.53</w:t>
            </w:r>
          </w:p>
        </w:tc>
        <w:tc>
          <w:tcPr>
            <w:tcW w:w="2551" w:type="dxa"/>
            <w:vAlign w:val="center"/>
          </w:tcPr>
          <w:p>
            <w:pPr>
              <w:pStyle w:val="单元格样式4"/>
            </w:pPr>
          </w:p>
        </w:tc>
        <w:tc>
          <w:tcPr>
            <w:tcW w:w="2551" w:type="dxa"/>
            <w:vAlign w:val="center"/>
          </w:tcPr>
          <w:p>
            <w:pPr>
              <w:pStyle w:val="单元格样式4"/>
            </w:pPr>
            <w:r>
              <w:t xml:space="preserve">228.53</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228.53</w:t>
            </w:r>
          </w:p>
        </w:tc>
        <w:tc>
          <w:tcPr>
            <w:tcW w:w="2551" w:type="dxa"/>
            <w:vAlign w:val="center"/>
          </w:tcPr>
          <w:p>
            <w:pPr>
              <w:pStyle w:val="单元格样式4"/>
            </w:pPr>
          </w:p>
        </w:tc>
        <w:tc>
          <w:tcPr>
            <w:tcW w:w="2551" w:type="dxa"/>
            <w:vAlign w:val="center"/>
          </w:tcPr>
          <w:p>
            <w:pPr>
              <w:pStyle w:val="单元格样式4"/>
            </w:pPr>
            <w:r>
              <w:t xml:space="preserve">228.53</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349.66</w:t>
            </w:r>
          </w:p>
        </w:tc>
        <w:tc>
          <w:tcPr>
            <w:tcW w:w="2551" w:type="dxa"/>
            <w:vAlign w:val="center"/>
          </w:tcPr>
          <w:p>
            <w:pPr>
              <w:pStyle w:val="单元格样式7"/>
            </w:pPr>
            <w:r>
              <w:t xml:space="preserve">297.58</w:t>
            </w:r>
          </w:p>
        </w:tc>
        <w:tc>
          <w:tcPr>
            <w:tcW w:w="2551" w:type="dxa"/>
            <w:vAlign w:val="center"/>
          </w:tcPr>
          <w:p>
            <w:pPr>
              <w:pStyle w:val="单元格样式7"/>
            </w:pPr>
            <w:r>
              <w:t xml:space="preserve">52.08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283.13</w:t>
            </w:r>
          </w:p>
        </w:tc>
        <w:tc>
          <w:tcPr>
            <w:tcW w:w="2551" w:type="dxa"/>
            <w:vAlign w:val="center"/>
          </w:tcPr>
          <w:p>
            <w:pPr>
              <w:pStyle w:val="单元格样式4"/>
            </w:pPr>
            <w:r>
              <w:t xml:space="preserve">283.13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152.03</w:t>
            </w:r>
          </w:p>
        </w:tc>
        <w:tc>
          <w:tcPr>
            <w:tcW w:w="2551" w:type="dxa"/>
            <w:vAlign w:val="center"/>
          </w:tcPr>
          <w:p>
            <w:pPr>
              <w:pStyle w:val="单元格样式4"/>
            </w:pPr>
            <w:r>
              <w:t xml:space="preserve">152.03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31.80</w:t>
            </w:r>
          </w:p>
        </w:tc>
        <w:tc>
          <w:tcPr>
            <w:tcW w:w="2551" w:type="dxa"/>
            <w:vAlign w:val="center"/>
          </w:tcPr>
          <w:p>
            <w:pPr>
              <w:pStyle w:val="单元格样式4"/>
            </w:pPr>
            <w:r>
              <w:t xml:space="preserve">31.80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37.90</w:t>
            </w:r>
          </w:p>
        </w:tc>
        <w:tc>
          <w:tcPr>
            <w:tcW w:w="2551" w:type="dxa"/>
            <w:vAlign w:val="center"/>
          </w:tcPr>
          <w:p>
            <w:pPr>
              <w:pStyle w:val="单元格样式4"/>
            </w:pPr>
            <w:r>
              <w:t xml:space="preserve">37.90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6.41</w:t>
            </w:r>
          </w:p>
        </w:tc>
        <w:tc>
          <w:tcPr>
            <w:tcW w:w="2551" w:type="dxa"/>
            <w:vAlign w:val="center"/>
          </w:tcPr>
          <w:p>
            <w:pPr>
              <w:pStyle w:val="单元格样式4"/>
            </w:pPr>
            <w:r>
              <w:t xml:space="preserve">6.41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26.01</w:t>
            </w:r>
          </w:p>
        </w:tc>
        <w:tc>
          <w:tcPr>
            <w:tcW w:w="2551" w:type="dxa"/>
            <w:vAlign w:val="center"/>
          </w:tcPr>
          <w:p>
            <w:pPr>
              <w:pStyle w:val="单元格样式4"/>
            </w:pPr>
            <w:r>
              <w:t xml:space="preserve">26.01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13.01</w:t>
            </w:r>
          </w:p>
        </w:tc>
        <w:tc>
          <w:tcPr>
            <w:tcW w:w="2551" w:type="dxa"/>
            <w:vAlign w:val="center"/>
          </w:tcPr>
          <w:p>
            <w:pPr>
              <w:pStyle w:val="单元格样式4"/>
            </w:pPr>
            <w:r>
              <w:t xml:space="preserve">13.01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15.99</w:t>
            </w:r>
          </w:p>
        </w:tc>
        <w:tc>
          <w:tcPr>
            <w:tcW w:w="2551" w:type="dxa"/>
            <w:vAlign w:val="center"/>
          </w:tcPr>
          <w:p>
            <w:pPr>
              <w:pStyle w:val="单元格样式4"/>
            </w:pPr>
            <w:r>
              <w:t xml:space="preserve">15.99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52.08</w:t>
            </w:r>
          </w:p>
        </w:tc>
        <w:tc>
          <w:tcPr>
            <w:tcW w:w="2551" w:type="dxa"/>
            <w:vAlign w:val="center"/>
          </w:tcPr>
          <w:p>
            <w:pPr>
              <w:pStyle w:val="单元格样式4"/>
            </w:pPr>
          </w:p>
        </w:tc>
        <w:tc>
          <w:tcPr>
            <w:tcW w:w="2551" w:type="dxa"/>
            <w:vAlign w:val="center"/>
          </w:tcPr>
          <w:p>
            <w:pPr>
              <w:pStyle w:val="单元格样式4"/>
            </w:pPr>
            <w:r>
              <w:t xml:space="preserve">52.08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36.00</w:t>
            </w:r>
          </w:p>
        </w:tc>
        <w:tc>
          <w:tcPr>
            <w:tcW w:w="2551" w:type="dxa"/>
            <w:vAlign w:val="center"/>
          </w:tcPr>
          <w:p>
            <w:pPr>
              <w:pStyle w:val="单元格样式4"/>
            </w:pPr>
          </w:p>
        </w:tc>
        <w:tc>
          <w:tcPr>
            <w:tcW w:w="2551" w:type="dxa"/>
            <w:vAlign w:val="center"/>
          </w:tcPr>
          <w:p>
            <w:pPr>
              <w:pStyle w:val="单元格样式4"/>
            </w:pPr>
            <w:r>
              <w:t xml:space="preserve">36.00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16.08</w:t>
            </w:r>
          </w:p>
        </w:tc>
        <w:tc>
          <w:tcPr>
            <w:tcW w:w="2551" w:type="dxa"/>
            <w:vAlign w:val="center"/>
          </w:tcPr>
          <w:p>
            <w:pPr>
              <w:pStyle w:val="单元格样式4"/>
            </w:pPr>
          </w:p>
        </w:tc>
        <w:tc>
          <w:tcPr>
            <w:tcW w:w="2551" w:type="dxa"/>
            <w:vAlign w:val="center"/>
          </w:tcPr>
          <w:p>
            <w:pPr>
              <w:pStyle w:val="单元格样式4"/>
            </w:pPr>
            <w:r>
              <w:t xml:space="preserve">16.08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14.45</w:t>
            </w:r>
          </w:p>
        </w:tc>
        <w:tc>
          <w:tcPr>
            <w:tcW w:w="2551" w:type="dxa"/>
            <w:vAlign w:val="center"/>
          </w:tcPr>
          <w:p>
            <w:pPr>
              <w:pStyle w:val="单元格样式4"/>
            </w:pPr>
            <w:r>
              <w:t xml:space="preserve">14.45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8.31</w:t>
            </w:r>
          </w:p>
        </w:tc>
        <w:tc>
          <w:tcPr>
            <w:tcW w:w="2551" w:type="dxa"/>
            <w:vAlign w:val="center"/>
          </w:tcPr>
          <w:p>
            <w:pPr>
              <w:pStyle w:val="单元格样式4"/>
            </w:pPr>
            <w:r>
              <w:t xml:space="preserve">8.31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6.14</w:t>
            </w:r>
          </w:p>
        </w:tc>
        <w:tc>
          <w:tcPr>
            <w:tcW w:w="2551" w:type="dxa"/>
            <w:vAlign w:val="center"/>
          </w:tcPr>
          <w:p>
            <w:pPr>
              <w:pStyle w:val="单元格样式4"/>
            </w:pPr>
            <w:r>
              <w:t xml:space="preserve">6.14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魏县大马村乡人民政府本级2024年单位预算信息公开情况说明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按照《中华人民共和国预算法》、《地方预决算公开操作规程》和《关于进一步推进预算公开工作的实施意见》规定，现将魏县大马村乡人民政府本级2024年单位预算公开如下：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根据《魏县（市、区）大马村乡职能配置、内设机构和人员编制方案》规定，主要职责：</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插入文本样式-插入单位职责文件"/>
      </w:pPr>
      <w:r>
        <w:t xml:space="preserve">(六)加强乡党委自身建设和村党组织建设，以及其他隶属乡党委的党组织建设，抓好发展党员工作加强党员队伍建设。维护和执行党的纪律，监督党员干部和其他任何工作人员严格遵守国家法律法规。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(七)按照干部管理权限，负责对干部的教育、培训、选拔、考核和监督工作。协助管理上级有关部门驻乡单位的干部。做好人才服务工作。</w:t>
      </w:r>
    </w:p>
    <w:p>
      <w:pPr>
        <w:pStyle w:val="插入文本样式-插入单位职责文件"/>
      </w:pPr>
      <w:r>
        <w:t xml:space="preserve">(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魏县大马村乡人民政府本级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646.57万元，其中：一般公共预算收入646.57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大马村乡人民政府本级年度单位预算中支出预算的总体情况。2024年支出预算646.57万元，其中基本支出349.66万元，包括人员经费297.58万元和日常公用经费52.08万元；项目支出296.91万元，主要为主要是农林水、城乡社区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2024年预算收支安排646.57万元，较2023年预算减少4.93万元，其中：基本支出增加2.25万元，主要为主要为增加人员工资和社会保险等费用。项目支出减少7.18万元，主要为主要是农林水、城乡社区支出减少。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2024年，我单位机关运行经费共计安排52.08万元，主要用于日常维修、办公用房水电费、办公用房取暖费、办公用房物业管理费等日常运行支出。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不涉及“三公”经费。</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1、2024年村办公经费绩效目标表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13043424P00000810283P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大马村乡18个村，需要23.5万元运转，提高村办公积极性，更好的服务群众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1.大马村乡18个村，需要23.5万元运转，提高村办公积极性，更好的服务群众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村运算总成本</w:t>
            </w:r>
          </w:p>
        </w:tc>
        <w:tc>
          <w:tcPr>
            <w:tcW w:w="5386" w:type="dxa"/>
            <w:hMerge w:val="restart"/>
            <w:vAlign w:val="center"/>
          </w:tcPr>
          <w:p>
            <w:pPr>
              <w:pStyle w:val="单元格样式2"/>
            </w:pPr>
            <w:r>
              <w:t xml:space="preserve">村办公需要经费总额</w:t>
            </w:r>
          </w:p>
        </w:tc>
        <w:tc>
          <w:tcPr>
            <w:tcW w:w="0" w:type="auto"/>
            <w:hMerge/>
            <w:vAlign w:val="center"/>
          </w:tcPr>
          <w:p>
            <w:pPr/>
          </w:p>
        </w:tc>
        <w:tc>
          <w:tcPr>
            <w:tcW w:w="2268" w:type="dxa"/>
            <w:vAlign w:val="center"/>
          </w:tcPr>
          <w:p>
            <w:pPr>
              <w:pStyle w:val="单元格样式2"/>
            </w:pPr>
            <w:r>
              <w:t xml:space="preserve">23.5万元</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hMerge w:val="restart"/>
            <w:vAlign w:val="center"/>
          </w:tcPr>
          <w:p>
            <w:pPr>
              <w:pStyle w:val="单元格样式2"/>
            </w:pPr>
            <w:r>
              <w:t xml:space="preserve">发放经费村数</w:t>
            </w:r>
          </w:p>
        </w:tc>
        <w:tc>
          <w:tcPr>
            <w:tcW w:w="0" w:type="auto"/>
            <w:hMerge/>
            <w:vAlign w:val="center"/>
          </w:tcPr>
          <w:p>
            <w:pPr/>
          </w:p>
        </w:tc>
        <w:tc>
          <w:tcPr>
            <w:tcW w:w="2268" w:type="dxa"/>
            <w:vAlign w:val="center"/>
          </w:tcPr>
          <w:p>
            <w:pPr>
              <w:pStyle w:val="单元格样式2"/>
            </w:pPr>
            <w:r>
              <w:t xml:space="preserve">18个</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发放率</w:t>
            </w:r>
          </w:p>
        </w:tc>
        <w:tc>
          <w:tcPr>
            <w:tcW w:w="5386" w:type="dxa"/>
            <w:hMerge w:val="restart"/>
            <w:vAlign w:val="center"/>
          </w:tcPr>
          <w:p>
            <w:pPr>
              <w:pStyle w:val="单元格样式2"/>
            </w:pPr>
            <w:r>
              <w:t xml:space="preserve">足额发放资金</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12月底按时完成</w:t>
            </w:r>
          </w:p>
        </w:tc>
        <w:tc>
          <w:tcPr>
            <w:tcW w:w="5386" w:type="dxa"/>
            <w:hMerge w:val="restart"/>
            <w:vAlign w:val="center"/>
          </w:tcPr>
          <w:p>
            <w:pPr>
              <w:pStyle w:val="单元格样式2"/>
            </w:pPr>
            <w:r>
              <w:t xml:space="preserve">按照要求和计划完成情况</w:t>
            </w:r>
          </w:p>
        </w:tc>
        <w:tc>
          <w:tcPr>
            <w:tcW w:w="0" w:type="auto"/>
            <w:hMerge/>
            <w:vAlign w:val="center"/>
          </w:tcPr>
          <w:p>
            <w:pP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保障村干部正常工作维护社会稳定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提高村委运转</w:t>
            </w:r>
          </w:p>
        </w:tc>
        <w:tc>
          <w:tcPr>
            <w:tcW w:w="5386" w:type="dxa"/>
            <w:hMerge w:val="restart"/>
            <w:vAlign w:val="center"/>
          </w:tcPr>
          <w:p>
            <w:pPr>
              <w:pStyle w:val="单元格样式2"/>
            </w:pPr>
            <w:r>
              <w:t xml:space="preserve">及时发放办公经费，提高工作积极性</w:t>
            </w:r>
          </w:p>
        </w:tc>
        <w:tc>
          <w:tcPr>
            <w:tcW w:w="0" w:type="auto"/>
            <w:hMerge/>
            <w:vAlign w:val="center"/>
          </w:tcPr>
          <w:p>
            <w:pP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满意度群众占全部调查群众比例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根据政府工作要求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2、2024年村干部补贴绩效目标表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13043424P00000810286J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2024年村干部补贴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205.03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205.03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用于发放大马村乡18个村96名村干部工资，保障村干部收入，确保村集体运转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1.用于发放大马村乡18个村96名村干部工资，保障村干部收入，确保村集体运转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村干部工资成本</w:t>
            </w:r>
          </w:p>
        </w:tc>
        <w:tc>
          <w:tcPr>
            <w:tcW w:w="5386" w:type="dxa"/>
            <w:hMerge w:val="restart"/>
            <w:vAlign w:val="center"/>
          </w:tcPr>
          <w:p>
            <w:pPr>
              <w:pStyle w:val="单元格样式2"/>
            </w:pPr>
            <w:r>
              <w:t xml:space="preserve">给村干部发放工资总额</w:t>
            </w:r>
          </w:p>
        </w:tc>
        <w:tc>
          <w:tcPr>
            <w:tcW w:w="0" w:type="auto"/>
            <w:hMerge/>
            <w:vAlign w:val="center"/>
          </w:tcPr>
          <w:p>
            <w:pPr/>
          </w:p>
        </w:tc>
        <w:tc>
          <w:tcPr>
            <w:tcW w:w="2268" w:type="dxa"/>
            <w:vAlign w:val="center"/>
          </w:tcPr>
          <w:p>
            <w:pPr>
              <w:pStyle w:val="单元格样式2"/>
            </w:pPr>
            <w:r>
              <w:t xml:space="preserve">205.03万元</w:t>
            </w:r>
          </w:p>
        </w:tc>
        <w:tc>
          <w:tcPr>
            <w:tcW w:w="1276" w:type="dxa"/>
            <w:vAlign w:val="center"/>
          </w:tcPr>
          <w:p>
            <w:pPr>
              <w:pStyle w:val="单元格样式2"/>
            </w:pPr>
            <w:r>
              <w:t xml:space="preserve">根据政府工作需求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hMerge w:val="restart"/>
            <w:vAlign w:val="center"/>
          </w:tcPr>
          <w:p>
            <w:pPr>
              <w:pStyle w:val="单元格样式2"/>
            </w:pPr>
            <w:r>
              <w:t xml:space="preserve">工资发放人数</w:t>
            </w:r>
          </w:p>
        </w:tc>
        <w:tc>
          <w:tcPr>
            <w:tcW w:w="0" w:type="auto"/>
            <w:hMerge/>
            <w:vAlign w:val="center"/>
          </w:tcPr>
          <w:p>
            <w:pPr/>
          </w:p>
        </w:tc>
        <w:tc>
          <w:tcPr>
            <w:tcW w:w="2268" w:type="dxa"/>
            <w:vAlign w:val="center"/>
          </w:tcPr>
          <w:p>
            <w:pPr>
              <w:pStyle w:val="单元格样式2"/>
            </w:pPr>
            <w:r>
              <w:t xml:space="preserve">96人</w:t>
            </w:r>
          </w:p>
        </w:tc>
        <w:tc>
          <w:tcPr>
            <w:tcW w:w="1276" w:type="dxa"/>
            <w:vAlign w:val="center"/>
          </w:tcPr>
          <w:p>
            <w:pPr>
              <w:pStyle w:val="单元格样式2"/>
            </w:pPr>
            <w:r>
              <w:t xml:space="preserve">根据政府工作需求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发放率</w:t>
            </w:r>
          </w:p>
        </w:tc>
        <w:tc>
          <w:tcPr>
            <w:tcW w:w="5386" w:type="dxa"/>
            <w:hMerge w:val="restart"/>
            <w:vAlign w:val="center"/>
          </w:tcPr>
          <w:p>
            <w:pPr>
              <w:pStyle w:val="单元格样式2"/>
            </w:pPr>
            <w:r>
              <w:t xml:space="preserve">足额发放资金</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根据政府工作需求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12月底完成</w:t>
            </w:r>
          </w:p>
        </w:tc>
        <w:tc>
          <w:tcPr>
            <w:tcW w:w="5386" w:type="dxa"/>
            <w:hMerge w:val="restart"/>
            <w:vAlign w:val="center"/>
          </w:tcPr>
          <w:p>
            <w:pPr>
              <w:pStyle w:val="单元格样式2"/>
            </w:pPr>
            <w:r>
              <w:t xml:space="preserve">按照要求和计划完成情况</w:t>
            </w:r>
          </w:p>
        </w:tc>
        <w:tc>
          <w:tcPr>
            <w:tcW w:w="0" w:type="auto"/>
            <w:hMerge/>
            <w:vAlign w:val="center"/>
          </w:tcPr>
          <w:p>
            <w:pP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根据政府工作需求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hMerge w:val="restart"/>
            <w:vAlign w:val="center"/>
          </w:tcPr>
          <w:p>
            <w:pPr>
              <w:pStyle w:val="单元格样式2"/>
            </w:pPr>
            <w:r>
              <w:t xml:space="preserve">及时发放村干部工资，提高工作积极性</w:t>
            </w:r>
          </w:p>
        </w:tc>
        <w:tc>
          <w:tcPr>
            <w:tcW w:w="0" w:type="auto"/>
            <w:hMerge/>
            <w:vAlign w:val="center"/>
          </w:tcPr>
          <w:p>
            <w:pPr/>
          </w:p>
        </w:tc>
        <w:tc>
          <w:tcPr>
            <w:tcW w:w="2268" w:type="dxa"/>
            <w:vAlign w:val="center"/>
          </w:tcPr>
          <w:p>
            <w:pPr>
              <w:pStyle w:val="单元格样式2"/>
            </w:pPr>
            <w:r>
              <w:t xml:space="preserve">村干部工作积极</w:t>
            </w:r>
          </w:p>
        </w:tc>
        <w:tc>
          <w:tcPr>
            <w:tcW w:w="1276" w:type="dxa"/>
            <w:vAlign w:val="center"/>
          </w:tcPr>
          <w:p>
            <w:pPr>
              <w:pStyle w:val="单元格样式2"/>
            </w:pPr>
            <w:r>
              <w:t xml:space="preserve">根据政府工作需求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保证村干部正常工作，维护社会稳定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根据政府工作需求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3、2024年服务基层专项经费绩效目标表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13043424P000012103984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2024年服务基层专项经费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及时拨付29.19万元乡经费后，使大马村乡环境整治、社会治安等工作顺利开展，保障下辖18个村的管理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1.及时拨付29.19万元乡经费后，使大马村乡环境整治、社会治安等工作顺利开展，保障下辖18个村的管理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办公用品购置费用</w:t>
            </w:r>
          </w:p>
        </w:tc>
        <w:tc>
          <w:tcPr>
            <w:tcW w:w="5386" w:type="dxa"/>
            <w:hMerge w:val="restart"/>
            <w:vAlign w:val="center"/>
          </w:tcPr>
          <w:p>
            <w:pPr>
              <w:pStyle w:val="单元格样式2"/>
            </w:pPr>
            <w:r>
              <w:t xml:space="preserve">办公用品等耗材费用</w:t>
            </w:r>
          </w:p>
        </w:tc>
        <w:tc>
          <w:tcPr>
            <w:tcW w:w="0" w:type="auto"/>
            <w:hMerge/>
            <w:vAlign w:val="center"/>
          </w:tcPr>
          <w:p>
            <w:pPr/>
          </w:p>
        </w:tc>
        <w:tc>
          <w:tcPr>
            <w:tcW w:w="2268" w:type="dxa"/>
            <w:vAlign w:val="center"/>
          </w:tcPr>
          <w:p>
            <w:pPr>
              <w:pStyle w:val="单元格样式2"/>
            </w:pPr>
            <w:r>
              <w:t xml:space="preserve">≤10万元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印刷品购置费</w:t>
            </w:r>
          </w:p>
        </w:tc>
        <w:tc>
          <w:tcPr>
            <w:tcW w:w="5386" w:type="dxa"/>
            <w:hMerge w:val="restart"/>
            <w:vAlign w:val="center"/>
          </w:tcPr>
          <w:p>
            <w:pPr>
              <w:pStyle w:val="单元格样式2"/>
            </w:pPr>
            <w:r>
              <w:t xml:space="preserve">条幅展板传单等印刷品购置</w:t>
            </w:r>
          </w:p>
        </w:tc>
        <w:tc>
          <w:tcPr>
            <w:tcW w:w="0" w:type="auto"/>
            <w:hMerge/>
            <w:vAlign w:val="center"/>
          </w:tcPr>
          <w:p>
            <w:pPr/>
          </w:p>
        </w:tc>
        <w:tc>
          <w:tcPr>
            <w:tcW w:w="2268" w:type="dxa"/>
            <w:vAlign w:val="center"/>
          </w:tcPr>
          <w:p>
            <w:pPr>
              <w:pStyle w:val="单元格样式2"/>
            </w:pPr>
            <w:r>
              <w:t xml:space="preserve">≤6万元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补贴干部工资</w:t>
            </w:r>
          </w:p>
        </w:tc>
        <w:tc>
          <w:tcPr>
            <w:tcW w:w="5386" w:type="dxa"/>
            <w:hMerge w:val="restart"/>
            <w:vAlign w:val="center"/>
          </w:tcPr>
          <w:p>
            <w:pPr>
              <w:pStyle w:val="单元格样式2"/>
            </w:pPr>
            <w:r>
              <w:t xml:space="preserve">保障干部工资待遇</w:t>
            </w:r>
          </w:p>
        </w:tc>
        <w:tc>
          <w:tcPr>
            <w:tcW w:w="0" w:type="auto"/>
            <w:hMerge/>
            <w:vAlign w:val="center"/>
          </w:tcPr>
          <w:p>
            <w:pPr/>
          </w:p>
        </w:tc>
        <w:tc>
          <w:tcPr>
            <w:tcW w:w="2268" w:type="dxa"/>
            <w:vAlign w:val="center"/>
          </w:tcPr>
          <w:p>
            <w:pPr>
              <w:pStyle w:val="单元格样式2"/>
            </w:pPr>
            <w:r>
              <w:t xml:space="preserve">≤5万元</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乡村振兴费用</w:t>
            </w:r>
          </w:p>
        </w:tc>
        <w:tc>
          <w:tcPr>
            <w:tcW w:w="5386" w:type="dxa"/>
            <w:hMerge w:val="restart"/>
            <w:vAlign w:val="center"/>
          </w:tcPr>
          <w:p>
            <w:pPr>
              <w:pStyle w:val="单元格样式2"/>
            </w:pPr>
            <w:r>
              <w:t xml:space="preserve">涉及到的机械费和人工费等</w:t>
            </w:r>
          </w:p>
        </w:tc>
        <w:tc>
          <w:tcPr>
            <w:tcW w:w="0" w:type="auto"/>
            <w:hMerge/>
            <w:vAlign w:val="center"/>
          </w:tcPr>
          <w:p>
            <w:pPr/>
          </w:p>
        </w:tc>
        <w:tc>
          <w:tcPr>
            <w:tcW w:w="2268" w:type="dxa"/>
            <w:vAlign w:val="center"/>
          </w:tcPr>
          <w:p>
            <w:pPr>
              <w:pStyle w:val="单元格样式2"/>
            </w:pPr>
            <w:r>
              <w:t xml:space="preserve">≤8.19万元</w:t>
            </w:r>
          </w:p>
        </w:tc>
        <w:tc>
          <w:tcPr>
            <w:tcW w:w="1276" w:type="dxa"/>
            <w:vAlign w:val="center"/>
          </w:tcPr>
          <w:p>
            <w:pPr>
              <w:pStyle w:val="单元格样式2"/>
            </w:pPr>
            <w:r>
              <w:t xml:space="preserve">乡开展工作需要机械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维修办公设备次数</w:t>
            </w:r>
          </w:p>
        </w:tc>
        <w:tc>
          <w:tcPr>
            <w:tcW w:w="5386" w:type="dxa"/>
            <w:hMerge w:val="restart"/>
            <w:vAlign w:val="center"/>
          </w:tcPr>
          <w:p>
            <w:pPr>
              <w:pStyle w:val="单元格样式2"/>
            </w:pPr>
            <w:r>
              <w:t xml:space="preserve">维修办公设备数量</w:t>
            </w:r>
          </w:p>
        </w:tc>
        <w:tc>
          <w:tcPr>
            <w:tcW w:w="0" w:type="auto"/>
            <w:hMerge/>
            <w:vAlign w:val="center"/>
          </w:tcPr>
          <w:p>
            <w:pPr/>
          </w:p>
        </w:tc>
        <w:tc>
          <w:tcPr>
            <w:tcW w:w="2268" w:type="dxa"/>
            <w:vAlign w:val="center"/>
          </w:tcPr>
          <w:p>
            <w:pPr>
              <w:pStyle w:val="单元格样式2"/>
            </w:pPr>
            <w:r>
              <w:t xml:space="preserve">≥18次</w:t>
            </w:r>
          </w:p>
        </w:tc>
        <w:tc>
          <w:tcPr>
            <w:tcW w:w="1276" w:type="dxa"/>
            <w:vAlign w:val="center"/>
          </w:tcPr>
          <w:p>
            <w:pPr>
              <w:pStyle w:val="单元格样式2"/>
            </w:pPr>
            <w:r>
              <w:t xml:space="preserve">乡现有办公设备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禁烧防火宣传次数</w:t>
            </w:r>
          </w:p>
        </w:tc>
        <w:tc>
          <w:tcPr>
            <w:tcW w:w="5386" w:type="dxa"/>
            <w:hMerge w:val="restart"/>
            <w:vAlign w:val="center"/>
          </w:tcPr>
          <w:p>
            <w:pPr>
              <w:pStyle w:val="单元格样式2"/>
            </w:pPr>
            <w:r>
              <w:t xml:space="preserve">禁烧防火等宣传</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乡垃圾清理率</w:t>
            </w:r>
          </w:p>
        </w:tc>
        <w:tc>
          <w:tcPr>
            <w:tcW w:w="5386" w:type="dxa"/>
            <w:hMerge w:val="restart"/>
            <w:vAlign w:val="center"/>
          </w:tcPr>
          <w:p>
            <w:pPr>
              <w:pStyle w:val="单元格样式2"/>
            </w:pPr>
            <w:r>
              <w:t xml:space="preserve">乡清理垃圾数量/乡垃圾总数量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实际清理结果</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工资发放涉及人员</w:t>
            </w:r>
          </w:p>
        </w:tc>
        <w:tc>
          <w:tcPr>
            <w:tcW w:w="5386" w:type="dxa"/>
            <w:hMerge w:val="restart"/>
            <w:vAlign w:val="center"/>
          </w:tcPr>
          <w:p>
            <w:pPr>
              <w:pStyle w:val="单元格样式2"/>
            </w:pPr>
            <w:r>
              <w:t xml:space="preserve">工资发放涉及人员</w:t>
            </w:r>
          </w:p>
        </w:tc>
        <w:tc>
          <w:tcPr>
            <w:tcW w:w="0" w:type="auto"/>
            <w:hMerge/>
            <w:vAlign w:val="center"/>
          </w:tcPr>
          <w:p>
            <w:pPr/>
          </w:p>
        </w:tc>
        <w:tc>
          <w:tcPr>
            <w:tcW w:w="2268" w:type="dxa"/>
            <w:vAlign w:val="center"/>
          </w:tcPr>
          <w:p>
            <w:pPr>
              <w:pStyle w:val="单元格样式2"/>
            </w:pPr>
            <w:r>
              <w:t xml:space="preserve">≥10人</w:t>
            </w:r>
          </w:p>
        </w:tc>
        <w:tc>
          <w:tcPr>
            <w:tcW w:w="1276" w:type="dxa"/>
            <w:vAlign w:val="center"/>
          </w:tcPr>
          <w:p>
            <w:pPr>
              <w:pStyle w:val="单元格样式2"/>
            </w:pPr>
            <w:r>
              <w:t xml:space="preserve">点名册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合格数量/项目总数量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办公用品使用情况</w:t>
            </w:r>
          </w:p>
        </w:tc>
        <w:tc>
          <w:tcPr>
            <w:tcW w:w="5386" w:type="dxa"/>
            <w:hMerge w:val="restart"/>
            <w:vAlign w:val="center"/>
          </w:tcPr>
          <w:p>
            <w:pPr>
              <w:pStyle w:val="单元格样式2"/>
            </w:pPr>
            <w:r>
              <w:t xml:space="preserve">办公用品使用情况</w:t>
            </w:r>
          </w:p>
        </w:tc>
        <w:tc>
          <w:tcPr>
            <w:tcW w:w="0" w:type="auto"/>
            <w:hMerge/>
            <w:vAlign w:val="center"/>
          </w:tcPr>
          <w:p>
            <w:pPr/>
          </w:p>
        </w:tc>
        <w:tc>
          <w:tcPr>
            <w:tcW w:w="2268" w:type="dxa"/>
            <w:vAlign w:val="center"/>
          </w:tcPr>
          <w:p>
            <w:pPr>
              <w:pStyle w:val="单元格样式2"/>
            </w:pPr>
            <w:r>
              <w:t xml:space="preserve">乡办公设备均能正常使用</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工资发放率</w:t>
            </w:r>
          </w:p>
        </w:tc>
        <w:tc>
          <w:tcPr>
            <w:tcW w:w="5386" w:type="dxa"/>
            <w:hMerge w:val="restart"/>
            <w:vAlign w:val="center"/>
          </w:tcPr>
          <w:p>
            <w:pPr>
              <w:pStyle w:val="单元格样式2"/>
            </w:pPr>
            <w:r>
              <w:t xml:space="preserve">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资金序时进度拨付比例</w:t>
            </w:r>
          </w:p>
        </w:tc>
        <w:tc>
          <w:tcPr>
            <w:tcW w:w="5386" w:type="dxa"/>
            <w:hMerge w:val="restart"/>
            <w:vAlign w:val="center"/>
          </w:tcPr>
          <w:p>
            <w:pPr>
              <w:pStyle w:val="单元格样式2"/>
            </w:pPr>
            <w:r>
              <w:t xml:space="preserve">资金拨付按要求达到序时进度</w:t>
            </w:r>
          </w:p>
          <w:p>
            <w:pPr>
              <w:pStyle w:val="单元格样式2"/>
            </w:pP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保证单位正常运转</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根据大马村乡人民政府年度工作安排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提升政府运转效率</w:t>
            </w:r>
          </w:p>
        </w:tc>
        <w:tc>
          <w:tcPr>
            <w:tcW w:w="5386" w:type="dxa"/>
            <w:hMerge w:val="restart"/>
            <w:vAlign w:val="center"/>
          </w:tcPr>
          <w:p>
            <w:pPr>
              <w:pStyle w:val="单元格样式2"/>
            </w:pPr>
            <w:r>
              <w:t xml:space="preserve">提高干部工作积极性/提升服务群众能力</w:t>
            </w:r>
          </w:p>
        </w:tc>
        <w:tc>
          <w:tcPr>
            <w:tcW w:w="0" w:type="auto"/>
            <w:hMerge/>
            <w:vAlign w:val="center"/>
          </w:tcPr>
          <w:p>
            <w:pPr/>
          </w:p>
        </w:tc>
        <w:tc>
          <w:tcPr>
            <w:tcW w:w="2268" w:type="dxa"/>
            <w:vAlign w:val="center"/>
          </w:tcPr>
          <w:p>
            <w:pPr>
              <w:pStyle w:val="单元格样式2"/>
            </w:pPr>
            <w:r>
              <w:t xml:space="preserve">持续带动政府高效运转</w:t>
            </w:r>
          </w:p>
        </w:tc>
        <w:tc>
          <w:tcPr>
            <w:tcW w:w="1276" w:type="dxa"/>
            <w:vAlign w:val="center"/>
          </w:tcPr>
          <w:p>
            <w:pPr>
              <w:pStyle w:val="单元格样式2"/>
            </w:pPr>
            <w:r>
              <w:t xml:space="preserve">根据大马村乡人民政府年度工作安排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4、2024年自收自支人员补助绩效目标表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13043424P00001210402W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2024年自收自支人员补助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维持大马村乡政府运转，自收自支人员10人，需资金39.19万元，保证大马村乡事务正常办理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1.维持大马村乡政府运转，自收自支人员10人，需资金39.19万元，保证大马村乡事务正常办理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hMerge w:val="restart"/>
            <w:vAlign w:val="center"/>
          </w:tcPr>
          <w:p>
            <w:pPr>
              <w:pStyle w:val="单元格样式2"/>
            </w:pPr>
            <w:r>
              <w:t xml:space="preserve">自收自支人员发放工资涉及人数</w:t>
            </w:r>
          </w:p>
        </w:tc>
        <w:tc>
          <w:tcPr>
            <w:tcW w:w="0" w:type="auto"/>
            <w:hMerge/>
            <w:vAlign w:val="center"/>
          </w:tcPr>
          <w:p>
            <w:pPr/>
          </w:p>
        </w:tc>
        <w:tc>
          <w:tcPr>
            <w:tcW w:w="2268" w:type="dxa"/>
            <w:vAlign w:val="center"/>
          </w:tcPr>
          <w:p>
            <w:pPr>
              <w:pStyle w:val="单元格样式2"/>
            </w:pPr>
            <w:r>
              <w:t xml:space="preserve">10人</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《行政事业单位财务管理制度》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《行政事业单位财务管理制度》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年度工资发放总金额</w:t>
            </w:r>
          </w:p>
        </w:tc>
        <w:tc>
          <w:tcPr>
            <w:tcW w:w="5386" w:type="dxa"/>
            <w:hMerge w:val="restart"/>
            <w:vAlign w:val="center"/>
          </w:tcPr>
          <w:p>
            <w:pPr>
              <w:pStyle w:val="单元格样式2"/>
            </w:pPr>
            <w:r>
              <w:t xml:space="preserve">年度工资发放总金额</w:t>
            </w:r>
          </w:p>
        </w:tc>
        <w:tc>
          <w:tcPr>
            <w:tcW w:w="0" w:type="auto"/>
            <w:hMerge/>
            <w:vAlign w:val="center"/>
          </w:tcPr>
          <w:p>
            <w:pPr/>
          </w:p>
        </w:tc>
        <w:tc>
          <w:tcPr>
            <w:tcW w:w="2268" w:type="dxa"/>
            <w:vAlign w:val="center"/>
          </w:tcPr>
          <w:p>
            <w:pPr>
              <w:pStyle w:val="单元格样式2"/>
            </w:pPr>
            <w:r>
              <w:t xml:space="preserve">39.19万元</w:t>
            </w:r>
          </w:p>
        </w:tc>
        <w:tc>
          <w:tcPr>
            <w:tcW w:w="1276" w:type="dxa"/>
            <w:vAlign w:val="center"/>
          </w:tcPr>
          <w:p>
            <w:pPr>
              <w:pStyle w:val="单元格样式2"/>
            </w:pPr>
            <w:r>
              <w:t xml:space="preserve">工资发放表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hMerge w:val="restart"/>
            <w:vAlign w:val="center"/>
          </w:tcPr>
          <w:p>
            <w:pPr>
              <w:pStyle w:val="单元格样式2"/>
            </w:pPr>
            <w:r>
              <w:t xml:space="preserve">提高自收自支人员福利待遇，保障员工工作积极性</w:t>
            </w:r>
          </w:p>
        </w:tc>
        <w:tc>
          <w:tcPr>
            <w:tcW w:w="0" w:type="auto"/>
            <w:hMerge/>
            <w:vAlign w:val="center"/>
          </w:tcPr>
          <w:p>
            <w:pPr/>
          </w:p>
        </w:tc>
        <w:tc>
          <w:tcPr>
            <w:tcW w:w="2268" w:type="dxa"/>
            <w:vAlign w:val="center"/>
          </w:tcPr>
          <w:p>
            <w:pPr>
              <w:pStyle w:val="单元格样式2"/>
            </w:pPr>
            <w:r>
              <w:t xml:space="preserve">提高自收自支人员福利待遇，保障员工工作积极性</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hMerge w:val="restart"/>
            <w:vAlign w:val="center"/>
          </w:tcPr>
          <w:p>
            <w:pPr>
              <w:pStyle w:val="单元格样式2"/>
            </w:pPr>
            <w:r>
              <w:t xml:space="preserve">工资及时发放，员工积极性提升</w:t>
            </w:r>
          </w:p>
        </w:tc>
        <w:tc>
          <w:tcPr>
            <w:tcW w:w="0" w:type="auto"/>
            <w:hMerge/>
            <w:vAlign w:val="center"/>
          </w:tcPr>
          <w:p>
            <w:pPr/>
          </w:p>
        </w:tc>
        <w:tc>
          <w:tcPr>
            <w:tcW w:w="2268" w:type="dxa"/>
            <w:vAlign w:val="center"/>
          </w:tcPr>
          <w:p>
            <w:pPr>
              <w:pStyle w:val="单元格样式2"/>
            </w:pPr>
            <w:r>
              <w:t xml:space="preserve">工资及时发放，员工积极性提升</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满意人数/全部调查人数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魏县大马村乡人民政府本级上年末固定资产金额为187.45万元（详见下表）。本年度拟购置固定资产总额为0.00万元，已按要求列入政府采购预算，详见政府采购预算表。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187.45</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1225.30</w:t>
            </w:r>
          </w:p>
        </w:tc>
        <w:tc>
          <w:tcPr>
            <w:tcW w:w="2835" w:type="dxa"/>
            <w:vAlign w:val="center"/>
          </w:tcPr>
          <w:p>
            <w:pPr>
              <w:pStyle w:val="单元格样式4"/>
            </w:pPr>
            <w:r>
              <w:t xml:space="preserve">73.50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1225.30</w:t>
            </w:r>
          </w:p>
        </w:tc>
        <w:tc>
          <w:tcPr>
            <w:tcW w:w="2835" w:type="dxa"/>
            <w:vAlign w:val="center"/>
          </w:tcPr>
          <w:p>
            <w:pPr>
              <w:pStyle w:val="单元格样式4"/>
            </w:pPr>
            <w:r>
              <w:t xml:space="preserve">73.50</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57</w:t>
            </w:r>
          </w:p>
        </w:tc>
        <w:tc>
          <w:tcPr>
            <w:tcW w:w="2835" w:type="dxa"/>
            <w:vAlign w:val="center"/>
          </w:tcPr>
          <w:p>
            <w:pPr>
              <w:pStyle w:val="单元格样式4"/>
            </w:pPr>
            <w:r>
              <w:t xml:space="preserve">113.95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2024-02-28T13:46:44Z</dcterms:created>
  <dcterms:modified xsi:type="dcterms:W3CDTF">2024-02-28T05:46:44Z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2024-02-28T13:46:49Z</dcterms:created>
  <dcterms:modified xsi:type="dcterms:W3CDTF">2024-02-28T05:46:49Z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2024-02-28T13:46:49Z</dcterms:created>
  <dcterms:modified xsi:type="dcterms:W3CDTF">2024-02-28T05:46:49Z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2024-02-28T13:46:47Z</dcterms:created>
  <dcterms:modified xsi:type="dcterms:W3CDTF">2024-02-28T05:46:47Z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2024-02-28T13:46:48Z</dcterms:created>
  <dcterms:modified xsi:type="dcterms:W3CDTF">2024-02-28T05:46:48Z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2024-02-28T13:46:48Z</dcterms:created>
  <dcterms:modified xsi:type="dcterms:W3CDTF">2024-02-28T05:46:48Z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2024-02-28T13:46:48Z</dcterms:created>
  <dcterms:modified xsi:type="dcterms:W3CDTF">2024-02-28T05:46:48Z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2024-02-28T13:46:49Z</dcterms:created>
  <dcterms:modified xsi:type="dcterms:W3CDTF">2024-02-28T05:46:51Z</dcterms:modified>
</cp:coreProperties>
</file>