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2022年部门预算信息公开目录</w:t>
      </w:r>
    </w:p>
    <w:p>
      <w:pPr>
        <w:jc w:val="center"/>
      </w:pPr>
      <w:r>
        <w:rPr>
          <w:rFonts w:ascii="黑体" w:hAnsi="黑体" w:eastAsia="黑体" w:cs="黑体"/>
          <w:b/>
          <w:color w:val="000000"/>
          <w:sz w:val="30"/>
        </w:rPr>
        <w:t xml:space="preserve"> </w:t>
      </w:r>
    </w:p>
    <w:p>
      <w:pPr>
        <w:jc w:val="center"/>
      </w:pPr>
      <w:r>
        <w:rPr>
          <w:rFonts w:ascii="黑体" w:hAnsi="黑体" w:eastAsia="黑体" w:cs="黑体"/>
          <w:b/>
          <w:color w:val="000000"/>
          <w:sz w:val="30"/>
        </w:rPr>
        <w:t>第一部分  部门预算</w:t>
      </w:r>
    </w:p>
    <w:p>
      <w:r>
        <w:rPr>
          <w:rFonts w:ascii="方正楷体_GBK" w:hAnsi="方正楷体_GBK" w:eastAsia="方正楷体_GBK" w:cs="方正楷体_GBK"/>
          <w:b/>
          <w:color w:val="000000"/>
          <w:sz w:val="28"/>
        </w:rPr>
        <w:t>部门预算公开表</w:t>
      </w:r>
    </w:p>
    <w:p>
      <w:pPr>
        <w:pStyle w:val="30"/>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0"/>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0"/>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0"/>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0"/>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0"/>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0"/>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0"/>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0"/>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0"/>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0"/>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0"/>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0"/>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0"/>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15</w:t>
      </w:r>
      <w:r>
        <w:fldChar w:fldCharType="end"/>
      </w:r>
      <w:r>
        <w:fldChar w:fldCharType="end"/>
      </w:r>
    </w:p>
    <w:p>
      <w:pPr>
        <w:pStyle w:val="30"/>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20</w:t>
      </w:r>
      <w:r>
        <w:fldChar w:fldCharType="end"/>
      </w:r>
      <w:r>
        <w:fldChar w:fldCharType="end"/>
      </w:r>
    </w:p>
    <w:p>
      <w:pPr>
        <w:pStyle w:val="30"/>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20</w:t>
      </w:r>
      <w:r>
        <w:fldChar w:fldCharType="end"/>
      </w:r>
      <w:r>
        <w:fldChar w:fldCharType="end"/>
      </w:r>
    </w:p>
    <w:p>
      <w:pPr>
        <w:pStyle w:val="30"/>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20</w:t>
      </w:r>
      <w:r>
        <w:fldChar w:fldCharType="end"/>
      </w:r>
      <w:r>
        <w:fldChar w:fldCharType="end"/>
      </w:r>
    </w:p>
    <w:p>
      <w:pPr>
        <w:pStyle w:val="30"/>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21</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933魏县泊口乡人民政府</w:t>
            </w:r>
          </w:p>
        </w:tc>
        <w:tc>
          <w:tcPr>
            <w:tcW w:w="2126" w:type="dxa"/>
            <w:tcBorders>
              <w:top w:val="single" w:color="FFFFFF" w:sz="6" w:space="0"/>
              <w:left w:val="single" w:color="FFFFFF" w:sz="6" w:space="0"/>
              <w:right w:val="single" w:color="FFFFFF" w:sz="6" w:space="0"/>
            </w:tcBorders>
            <w:vAlign w:val="center"/>
          </w:tcPr>
          <w:p>
            <w:pPr>
              <w:pStyle w:val="6"/>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0"/>
            </w:pPr>
            <w:r>
              <w:t>一、一般公共预算拨款收入</w:t>
            </w:r>
          </w:p>
        </w:tc>
        <w:tc>
          <w:tcPr>
            <w:tcW w:w="2126" w:type="dxa"/>
            <w:vAlign w:val="center"/>
          </w:tcPr>
          <w:p>
            <w:pPr>
              <w:pStyle w:val="9"/>
            </w:pPr>
            <w:r>
              <w:t>755.46</w:t>
            </w:r>
          </w:p>
        </w:tc>
        <w:tc>
          <w:tcPr>
            <w:tcW w:w="4535" w:type="dxa"/>
            <w:vAlign w:val="center"/>
          </w:tcPr>
          <w:p>
            <w:pPr>
              <w:pStyle w:val="10"/>
            </w:pPr>
            <w:r>
              <w:t>一、一般公共服务支出</w:t>
            </w:r>
          </w:p>
        </w:tc>
        <w:tc>
          <w:tcPr>
            <w:tcW w:w="2126" w:type="dxa"/>
            <w:vAlign w:val="center"/>
          </w:tcPr>
          <w:p>
            <w:pPr>
              <w:pStyle w:val="9"/>
            </w:pPr>
            <w:r>
              <w:t>368.94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0"/>
            </w:pPr>
            <w:r>
              <w:t>五、事业收入</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0"/>
            </w:pPr>
            <w:r>
              <w:t>六、事业单位经营收入</w:t>
            </w: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0"/>
            </w:pPr>
            <w:r>
              <w:t>七、上级补助收入</w:t>
            </w: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0"/>
            </w:pPr>
            <w:r>
              <w:t>八、附属单位上缴收入</w:t>
            </w: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6.98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0"/>
            </w:pPr>
            <w:r>
              <w:t>九、其他收入</w:t>
            </w: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12.22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r>
              <w:t>367.32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2"/>
            </w:pPr>
            <w:r>
              <w:t>本年收入合计</w:t>
            </w:r>
          </w:p>
        </w:tc>
        <w:tc>
          <w:tcPr>
            <w:tcW w:w="2126" w:type="dxa"/>
            <w:vAlign w:val="center"/>
          </w:tcPr>
          <w:p>
            <w:pPr>
              <w:pStyle w:val="13"/>
            </w:pPr>
            <w:r>
              <w:t>755.46</w:t>
            </w:r>
          </w:p>
        </w:tc>
        <w:tc>
          <w:tcPr>
            <w:tcW w:w="4535" w:type="dxa"/>
            <w:vAlign w:val="center"/>
          </w:tcPr>
          <w:p>
            <w:pPr>
              <w:pStyle w:val="12"/>
            </w:pPr>
            <w:r>
              <w:t>本年支出合计</w:t>
            </w:r>
          </w:p>
        </w:tc>
        <w:tc>
          <w:tcPr>
            <w:tcW w:w="2126" w:type="dxa"/>
            <w:vAlign w:val="center"/>
          </w:tcPr>
          <w:p>
            <w:pPr>
              <w:pStyle w:val="13"/>
            </w:pPr>
            <w:r>
              <w:t>755.46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0"/>
            </w:pPr>
            <w:r>
              <w:t>上年结转结余</w:t>
            </w:r>
          </w:p>
        </w:tc>
        <w:tc>
          <w:tcPr>
            <w:tcW w:w="2126" w:type="dxa"/>
            <w:vAlign w:val="center"/>
          </w:tcPr>
          <w:p>
            <w:pPr>
              <w:pStyle w:val="9"/>
            </w:pPr>
          </w:p>
        </w:tc>
        <w:tc>
          <w:tcPr>
            <w:tcW w:w="4535" w:type="dxa"/>
            <w:vAlign w:val="center"/>
          </w:tcPr>
          <w:p>
            <w:pPr>
              <w:pStyle w:val="10"/>
            </w:pPr>
            <w:r>
              <w:t>年终结转结余</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2"/>
            </w:pPr>
            <w:r>
              <w:t>收入总计</w:t>
            </w:r>
          </w:p>
        </w:tc>
        <w:tc>
          <w:tcPr>
            <w:tcW w:w="2126" w:type="dxa"/>
            <w:vAlign w:val="center"/>
          </w:tcPr>
          <w:p>
            <w:pPr>
              <w:pStyle w:val="13"/>
            </w:pPr>
            <w:r>
              <w:t>755.46</w:t>
            </w:r>
          </w:p>
        </w:tc>
        <w:tc>
          <w:tcPr>
            <w:tcW w:w="4535" w:type="dxa"/>
            <w:vAlign w:val="center"/>
          </w:tcPr>
          <w:p>
            <w:pPr>
              <w:pStyle w:val="12"/>
            </w:pPr>
            <w:r>
              <w:t>支出总计</w:t>
            </w:r>
          </w:p>
        </w:tc>
        <w:tc>
          <w:tcPr>
            <w:tcW w:w="2126" w:type="dxa"/>
            <w:vAlign w:val="center"/>
          </w:tcPr>
          <w:p>
            <w:pPr>
              <w:pStyle w:val="13"/>
            </w:pPr>
            <w:r>
              <w:t>755.46</w:t>
            </w: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933魏县泊口乡人民政府</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1"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755.46</w:t>
            </w:r>
          </w:p>
        </w:tc>
        <w:tc>
          <w:tcPr>
            <w:tcW w:w="1134" w:type="dxa"/>
            <w:vAlign w:val="center"/>
          </w:tcPr>
          <w:p>
            <w:pPr>
              <w:pStyle w:val="13"/>
            </w:pPr>
            <w:r>
              <w:t>755.46</w:t>
            </w:r>
          </w:p>
        </w:tc>
        <w:tc>
          <w:tcPr>
            <w:tcW w:w="1134" w:type="dxa"/>
            <w:vAlign w:val="center"/>
          </w:tcPr>
          <w:p>
            <w:pPr>
              <w:pStyle w:val="13"/>
            </w:pPr>
            <w:r>
              <w:t>755.46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368.94</w:t>
            </w:r>
          </w:p>
        </w:tc>
        <w:tc>
          <w:tcPr>
            <w:tcW w:w="1134" w:type="dxa"/>
            <w:vAlign w:val="center"/>
          </w:tcPr>
          <w:p>
            <w:pPr>
              <w:pStyle w:val="9"/>
            </w:pPr>
            <w:r>
              <w:t>368.94</w:t>
            </w:r>
          </w:p>
        </w:tc>
        <w:tc>
          <w:tcPr>
            <w:tcW w:w="1134" w:type="dxa"/>
            <w:vAlign w:val="center"/>
          </w:tcPr>
          <w:p>
            <w:pPr>
              <w:pStyle w:val="9"/>
            </w:pPr>
            <w:r>
              <w:t>368.94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20103</w:t>
            </w:r>
          </w:p>
        </w:tc>
        <w:tc>
          <w:tcPr>
            <w:tcW w:w="1559" w:type="dxa"/>
            <w:vAlign w:val="center"/>
          </w:tcPr>
          <w:p>
            <w:pPr>
              <w:pStyle w:val="10"/>
            </w:pPr>
            <w:r>
              <w:t>政府办公厅（室）及相关机构事务</w:t>
            </w:r>
          </w:p>
        </w:tc>
        <w:tc>
          <w:tcPr>
            <w:tcW w:w="1134" w:type="dxa"/>
            <w:vAlign w:val="center"/>
          </w:tcPr>
          <w:p>
            <w:pPr>
              <w:pStyle w:val="9"/>
            </w:pPr>
            <w:r>
              <w:t>368.94</w:t>
            </w:r>
          </w:p>
        </w:tc>
        <w:tc>
          <w:tcPr>
            <w:tcW w:w="1134" w:type="dxa"/>
            <w:vAlign w:val="center"/>
          </w:tcPr>
          <w:p>
            <w:pPr>
              <w:pStyle w:val="9"/>
            </w:pPr>
            <w:r>
              <w:t>368.94</w:t>
            </w:r>
          </w:p>
        </w:tc>
        <w:tc>
          <w:tcPr>
            <w:tcW w:w="1134" w:type="dxa"/>
            <w:vAlign w:val="center"/>
          </w:tcPr>
          <w:p>
            <w:pPr>
              <w:pStyle w:val="9"/>
            </w:pPr>
            <w:r>
              <w:t>368.94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2010301</w:t>
            </w:r>
          </w:p>
        </w:tc>
        <w:tc>
          <w:tcPr>
            <w:tcW w:w="1559" w:type="dxa"/>
            <w:vAlign w:val="center"/>
          </w:tcPr>
          <w:p>
            <w:pPr>
              <w:pStyle w:val="10"/>
            </w:pPr>
            <w:r>
              <w:t>行政运行</w:t>
            </w:r>
          </w:p>
        </w:tc>
        <w:tc>
          <w:tcPr>
            <w:tcW w:w="1134" w:type="dxa"/>
            <w:vAlign w:val="center"/>
          </w:tcPr>
          <w:p>
            <w:pPr>
              <w:pStyle w:val="9"/>
            </w:pPr>
            <w:r>
              <w:t>368.94</w:t>
            </w:r>
          </w:p>
        </w:tc>
        <w:tc>
          <w:tcPr>
            <w:tcW w:w="1134" w:type="dxa"/>
            <w:vAlign w:val="center"/>
          </w:tcPr>
          <w:p>
            <w:pPr>
              <w:pStyle w:val="9"/>
            </w:pPr>
            <w:r>
              <w:t>368.94</w:t>
            </w:r>
          </w:p>
        </w:tc>
        <w:tc>
          <w:tcPr>
            <w:tcW w:w="1134" w:type="dxa"/>
            <w:vAlign w:val="center"/>
          </w:tcPr>
          <w:p>
            <w:pPr>
              <w:pStyle w:val="9"/>
            </w:pPr>
            <w:r>
              <w:t>368.94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6.98</w:t>
            </w:r>
          </w:p>
        </w:tc>
        <w:tc>
          <w:tcPr>
            <w:tcW w:w="1134" w:type="dxa"/>
            <w:vAlign w:val="center"/>
          </w:tcPr>
          <w:p>
            <w:pPr>
              <w:pStyle w:val="9"/>
            </w:pPr>
            <w:r>
              <w:t>6.98</w:t>
            </w:r>
          </w:p>
        </w:tc>
        <w:tc>
          <w:tcPr>
            <w:tcW w:w="1134" w:type="dxa"/>
            <w:vAlign w:val="center"/>
          </w:tcPr>
          <w:p>
            <w:pPr>
              <w:pStyle w:val="9"/>
            </w:pPr>
            <w:r>
              <w:t>6.98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6.98</w:t>
            </w:r>
          </w:p>
        </w:tc>
        <w:tc>
          <w:tcPr>
            <w:tcW w:w="1134" w:type="dxa"/>
            <w:vAlign w:val="center"/>
          </w:tcPr>
          <w:p>
            <w:pPr>
              <w:pStyle w:val="9"/>
            </w:pPr>
            <w:r>
              <w:t>6.98</w:t>
            </w:r>
          </w:p>
        </w:tc>
        <w:tc>
          <w:tcPr>
            <w:tcW w:w="1134" w:type="dxa"/>
            <w:vAlign w:val="center"/>
          </w:tcPr>
          <w:p>
            <w:pPr>
              <w:pStyle w:val="9"/>
            </w:pPr>
            <w:r>
              <w:t>6.98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2080501</w:t>
            </w:r>
          </w:p>
        </w:tc>
        <w:tc>
          <w:tcPr>
            <w:tcW w:w="1559" w:type="dxa"/>
            <w:vAlign w:val="center"/>
          </w:tcPr>
          <w:p>
            <w:pPr>
              <w:pStyle w:val="10"/>
            </w:pPr>
            <w:r>
              <w:t>行政单位离退休</w:t>
            </w:r>
          </w:p>
        </w:tc>
        <w:tc>
          <w:tcPr>
            <w:tcW w:w="1134" w:type="dxa"/>
            <w:vAlign w:val="center"/>
          </w:tcPr>
          <w:p>
            <w:pPr>
              <w:pStyle w:val="9"/>
            </w:pPr>
            <w:r>
              <w:t>6.98</w:t>
            </w:r>
          </w:p>
        </w:tc>
        <w:tc>
          <w:tcPr>
            <w:tcW w:w="1134" w:type="dxa"/>
            <w:vAlign w:val="center"/>
          </w:tcPr>
          <w:p>
            <w:pPr>
              <w:pStyle w:val="9"/>
            </w:pPr>
            <w:r>
              <w:t>6.98</w:t>
            </w:r>
          </w:p>
        </w:tc>
        <w:tc>
          <w:tcPr>
            <w:tcW w:w="1134" w:type="dxa"/>
            <w:vAlign w:val="center"/>
          </w:tcPr>
          <w:p>
            <w:pPr>
              <w:pStyle w:val="9"/>
            </w:pPr>
            <w:r>
              <w:t>6.98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12.22</w:t>
            </w:r>
          </w:p>
        </w:tc>
        <w:tc>
          <w:tcPr>
            <w:tcW w:w="1134" w:type="dxa"/>
            <w:vAlign w:val="center"/>
          </w:tcPr>
          <w:p>
            <w:pPr>
              <w:pStyle w:val="9"/>
            </w:pPr>
            <w:r>
              <w:t>12.22</w:t>
            </w:r>
          </w:p>
        </w:tc>
        <w:tc>
          <w:tcPr>
            <w:tcW w:w="1134" w:type="dxa"/>
            <w:vAlign w:val="center"/>
          </w:tcPr>
          <w:p>
            <w:pPr>
              <w:pStyle w:val="9"/>
            </w:pPr>
            <w:r>
              <w:t>12.22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12.22</w:t>
            </w:r>
          </w:p>
        </w:tc>
        <w:tc>
          <w:tcPr>
            <w:tcW w:w="1134" w:type="dxa"/>
            <w:vAlign w:val="center"/>
          </w:tcPr>
          <w:p>
            <w:pPr>
              <w:pStyle w:val="9"/>
            </w:pPr>
            <w:r>
              <w:t>12.22</w:t>
            </w:r>
          </w:p>
        </w:tc>
        <w:tc>
          <w:tcPr>
            <w:tcW w:w="1134" w:type="dxa"/>
            <w:vAlign w:val="center"/>
          </w:tcPr>
          <w:p>
            <w:pPr>
              <w:pStyle w:val="9"/>
            </w:pPr>
            <w:r>
              <w:t>12.22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2101199</w:t>
            </w:r>
          </w:p>
        </w:tc>
        <w:tc>
          <w:tcPr>
            <w:tcW w:w="1559" w:type="dxa"/>
            <w:vAlign w:val="center"/>
          </w:tcPr>
          <w:p>
            <w:pPr>
              <w:pStyle w:val="10"/>
            </w:pPr>
            <w:r>
              <w:t>其他行政事业单位医疗支出</w:t>
            </w:r>
          </w:p>
        </w:tc>
        <w:tc>
          <w:tcPr>
            <w:tcW w:w="1134" w:type="dxa"/>
            <w:vAlign w:val="center"/>
          </w:tcPr>
          <w:p>
            <w:pPr>
              <w:pStyle w:val="9"/>
            </w:pPr>
            <w:r>
              <w:t>12.22</w:t>
            </w:r>
          </w:p>
        </w:tc>
        <w:tc>
          <w:tcPr>
            <w:tcW w:w="1134" w:type="dxa"/>
            <w:vAlign w:val="center"/>
          </w:tcPr>
          <w:p>
            <w:pPr>
              <w:pStyle w:val="9"/>
            </w:pPr>
            <w:r>
              <w:t>12.22</w:t>
            </w:r>
          </w:p>
        </w:tc>
        <w:tc>
          <w:tcPr>
            <w:tcW w:w="1134" w:type="dxa"/>
            <w:vAlign w:val="center"/>
          </w:tcPr>
          <w:p>
            <w:pPr>
              <w:pStyle w:val="9"/>
            </w:pPr>
            <w:r>
              <w:t>12.22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0"/>
            </w:pPr>
            <w:r>
              <w:t>213</w:t>
            </w:r>
          </w:p>
        </w:tc>
        <w:tc>
          <w:tcPr>
            <w:tcW w:w="1559" w:type="dxa"/>
            <w:vAlign w:val="center"/>
          </w:tcPr>
          <w:p>
            <w:pPr>
              <w:pStyle w:val="10"/>
            </w:pPr>
            <w:r>
              <w:t>农林水支出</w:t>
            </w:r>
          </w:p>
        </w:tc>
        <w:tc>
          <w:tcPr>
            <w:tcW w:w="1134" w:type="dxa"/>
            <w:vAlign w:val="center"/>
          </w:tcPr>
          <w:p>
            <w:pPr>
              <w:pStyle w:val="9"/>
            </w:pPr>
            <w:r>
              <w:t>367.32</w:t>
            </w:r>
          </w:p>
        </w:tc>
        <w:tc>
          <w:tcPr>
            <w:tcW w:w="1134" w:type="dxa"/>
            <w:vAlign w:val="center"/>
          </w:tcPr>
          <w:p>
            <w:pPr>
              <w:pStyle w:val="9"/>
            </w:pPr>
            <w:r>
              <w:t>367.32</w:t>
            </w:r>
          </w:p>
        </w:tc>
        <w:tc>
          <w:tcPr>
            <w:tcW w:w="1134" w:type="dxa"/>
            <w:vAlign w:val="center"/>
          </w:tcPr>
          <w:p>
            <w:pPr>
              <w:pStyle w:val="9"/>
            </w:pPr>
            <w:r>
              <w:t>367.32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0"/>
            </w:pPr>
            <w:r>
              <w:t>21307</w:t>
            </w:r>
          </w:p>
        </w:tc>
        <w:tc>
          <w:tcPr>
            <w:tcW w:w="1559" w:type="dxa"/>
            <w:vAlign w:val="center"/>
          </w:tcPr>
          <w:p>
            <w:pPr>
              <w:pStyle w:val="10"/>
            </w:pPr>
            <w:r>
              <w:t>农村综合改革</w:t>
            </w:r>
          </w:p>
        </w:tc>
        <w:tc>
          <w:tcPr>
            <w:tcW w:w="1134" w:type="dxa"/>
            <w:vAlign w:val="center"/>
          </w:tcPr>
          <w:p>
            <w:pPr>
              <w:pStyle w:val="9"/>
            </w:pPr>
            <w:r>
              <w:t>367.32</w:t>
            </w:r>
          </w:p>
        </w:tc>
        <w:tc>
          <w:tcPr>
            <w:tcW w:w="1134" w:type="dxa"/>
            <w:vAlign w:val="center"/>
          </w:tcPr>
          <w:p>
            <w:pPr>
              <w:pStyle w:val="9"/>
            </w:pPr>
            <w:r>
              <w:t>367.32</w:t>
            </w:r>
          </w:p>
        </w:tc>
        <w:tc>
          <w:tcPr>
            <w:tcW w:w="1134" w:type="dxa"/>
            <w:vAlign w:val="center"/>
          </w:tcPr>
          <w:p>
            <w:pPr>
              <w:pStyle w:val="9"/>
            </w:pPr>
            <w:r>
              <w:t>367.32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0"/>
            </w:pPr>
            <w:r>
              <w:t>2130705</w:t>
            </w:r>
          </w:p>
        </w:tc>
        <w:tc>
          <w:tcPr>
            <w:tcW w:w="1559" w:type="dxa"/>
            <w:vAlign w:val="center"/>
          </w:tcPr>
          <w:p>
            <w:pPr>
              <w:pStyle w:val="10"/>
            </w:pPr>
            <w:r>
              <w:t>对村民委员会和村党支部的补助</w:t>
            </w:r>
          </w:p>
        </w:tc>
        <w:tc>
          <w:tcPr>
            <w:tcW w:w="1134" w:type="dxa"/>
            <w:vAlign w:val="center"/>
          </w:tcPr>
          <w:p>
            <w:pPr>
              <w:pStyle w:val="9"/>
            </w:pPr>
            <w:r>
              <w:t>367.32</w:t>
            </w:r>
          </w:p>
        </w:tc>
        <w:tc>
          <w:tcPr>
            <w:tcW w:w="1134" w:type="dxa"/>
            <w:vAlign w:val="center"/>
          </w:tcPr>
          <w:p>
            <w:pPr>
              <w:pStyle w:val="9"/>
            </w:pPr>
            <w:r>
              <w:t>367.32</w:t>
            </w:r>
          </w:p>
        </w:tc>
        <w:tc>
          <w:tcPr>
            <w:tcW w:w="1134" w:type="dxa"/>
            <w:vAlign w:val="center"/>
          </w:tcPr>
          <w:p>
            <w:pPr>
              <w:pStyle w:val="9"/>
            </w:pPr>
            <w:r>
              <w:t>367.32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933魏县泊口乡人民政府</w:t>
            </w:r>
          </w:p>
        </w:tc>
        <w:tc>
          <w:tcPr>
            <w:tcW w:w="2721" w:type="dxa"/>
            <w:gridSpan w:val="2"/>
            <w:tcBorders>
              <w:top w:val="single" w:color="FFFFFF" w:sz="6" w:space="0"/>
              <w:left w:val="single" w:color="FFFFFF" w:sz="6" w:space="0"/>
              <w:right w:val="single" w:color="FFFFFF" w:sz="6" w:space="0"/>
            </w:tcBorders>
            <w:vAlign w:val="center"/>
          </w:tcPr>
          <w:p>
            <w:pPr>
              <w:pStyle w:val="6"/>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755.46</w:t>
            </w:r>
          </w:p>
        </w:tc>
        <w:tc>
          <w:tcPr>
            <w:tcW w:w="1361" w:type="dxa"/>
            <w:vAlign w:val="center"/>
          </w:tcPr>
          <w:p>
            <w:pPr>
              <w:pStyle w:val="13"/>
            </w:pPr>
            <w:r>
              <w:t>281.07</w:t>
            </w:r>
          </w:p>
        </w:tc>
        <w:tc>
          <w:tcPr>
            <w:tcW w:w="1361" w:type="dxa"/>
            <w:vAlign w:val="center"/>
          </w:tcPr>
          <w:p>
            <w:pPr>
              <w:pStyle w:val="13"/>
            </w:pPr>
            <w:r>
              <w:t>474.39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5" w:type="dxa"/>
            <w:vAlign w:val="center"/>
          </w:tcPr>
          <w:p>
            <w:pPr>
              <w:pStyle w:val="10"/>
            </w:pPr>
            <w:r>
              <w:t>一般公共服务支出</w:t>
            </w:r>
          </w:p>
        </w:tc>
        <w:tc>
          <w:tcPr>
            <w:tcW w:w="1361" w:type="dxa"/>
            <w:vAlign w:val="center"/>
          </w:tcPr>
          <w:p>
            <w:pPr>
              <w:pStyle w:val="9"/>
            </w:pPr>
            <w:r>
              <w:t>368.94</w:t>
            </w:r>
          </w:p>
        </w:tc>
        <w:tc>
          <w:tcPr>
            <w:tcW w:w="1361" w:type="dxa"/>
            <w:vAlign w:val="center"/>
          </w:tcPr>
          <w:p>
            <w:pPr>
              <w:pStyle w:val="9"/>
            </w:pPr>
            <w:r>
              <w:t>261.87</w:t>
            </w:r>
          </w:p>
        </w:tc>
        <w:tc>
          <w:tcPr>
            <w:tcW w:w="1361" w:type="dxa"/>
            <w:vAlign w:val="center"/>
          </w:tcPr>
          <w:p>
            <w:pPr>
              <w:pStyle w:val="9"/>
            </w:pPr>
            <w:r>
              <w:t>107.07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20103</w:t>
            </w:r>
          </w:p>
        </w:tc>
        <w:tc>
          <w:tcPr>
            <w:tcW w:w="4535" w:type="dxa"/>
            <w:vAlign w:val="center"/>
          </w:tcPr>
          <w:p>
            <w:pPr>
              <w:pStyle w:val="10"/>
            </w:pPr>
            <w:r>
              <w:t>政府办公厅（室）及相关机构事务</w:t>
            </w:r>
          </w:p>
        </w:tc>
        <w:tc>
          <w:tcPr>
            <w:tcW w:w="1361" w:type="dxa"/>
            <w:vAlign w:val="center"/>
          </w:tcPr>
          <w:p>
            <w:pPr>
              <w:pStyle w:val="9"/>
            </w:pPr>
            <w:r>
              <w:t>368.94</w:t>
            </w:r>
          </w:p>
        </w:tc>
        <w:tc>
          <w:tcPr>
            <w:tcW w:w="1361" w:type="dxa"/>
            <w:vAlign w:val="center"/>
          </w:tcPr>
          <w:p>
            <w:pPr>
              <w:pStyle w:val="9"/>
            </w:pPr>
            <w:r>
              <w:t>261.87</w:t>
            </w:r>
          </w:p>
        </w:tc>
        <w:tc>
          <w:tcPr>
            <w:tcW w:w="1361" w:type="dxa"/>
            <w:vAlign w:val="center"/>
          </w:tcPr>
          <w:p>
            <w:pPr>
              <w:pStyle w:val="9"/>
            </w:pPr>
            <w:r>
              <w:t>107.07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2010301</w:t>
            </w:r>
          </w:p>
        </w:tc>
        <w:tc>
          <w:tcPr>
            <w:tcW w:w="4535" w:type="dxa"/>
            <w:vAlign w:val="center"/>
          </w:tcPr>
          <w:p>
            <w:pPr>
              <w:pStyle w:val="10"/>
            </w:pPr>
            <w:r>
              <w:t>行政运行</w:t>
            </w:r>
          </w:p>
        </w:tc>
        <w:tc>
          <w:tcPr>
            <w:tcW w:w="1361" w:type="dxa"/>
            <w:vAlign w:val="center"/>
          </w:tcPr>
          <w:p>
            <w:pPr>
              <w:pStyle w:val="9"/>
            </w:pPr>
            <w:r>
              <w:t>368.94</w:t>
            </w:r>
          </w:p>
        </w:tc>
        <w:tc>
          <w:tcPr>
            <w:tcW w:w="1361" w:type="dxa"/>
            <w:vAlign w:val="center"/>
          </w:tcPr>
          <w:p>
            <w:pPr>
              <w:pStyle w:val="9"/>
            </w:pPr>
            <w:r>
              <w:t>261.87</w:t>
            </w:r>
          </w:p>
        </w:tc>
        <w:tc>
          <w:tcPr>
            <w:tcW w:w="1361" w:type="dxa"/>
            <w:vAlign w:val="center"/>
          </w:tcPr>
          <w:p>
            <w:pPr>
              <w:pStyle w:val="9"/>
            </w:pPr>
            <w:r>
              <w:t>107.07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9"/>
            </w:pPr>
            <w:r>
              <w:t>6.98</w:t>
            </w:r>
          </w:p>
        </w:tc>
        <w:tc>
          <w:tcPr>
            <w:tcW w:w="1361" w:type="dxa"/>
            <w:vAlign w:val="center"/>
          </w:tcPr>
          <w:p>
            <w:pPr>
              <w:pStyle w:val="9"/>
            </w:pPr>
            <w:r>
              <w:t>6.98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9"/>
            </w:pPr>
            <w:r>
              <w:t>6.98</w:t>
            </w:r>
          </w:p>
        </w:tc>
        <w:tc>
          <w:tcPr>
            <w:tcW w:w="1361" w:type="dxa"/>
            <w:vAlign w:val="center"/>
          </w:tcPr>
          <w:p>
            <w:pPr>
              <w:pStyle w:val="9"/>
            </w:pPr>
            <w:r>
              <w:t>6.98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2080501</w:t>
            </w:r>
          </w:p>
        </w:tc>
        <w:tc>
          <w:tcPr>
            <w:tcW w:w="4535" w:type="dxa"/>
            <w:vAlign w:val="center"/>
          </w:tcPr>
          <w:p>
            <w:pPr>
              <w:pStyle w:val="10"/>
            </w:pPr>
            <w:r>
              <w:t>行政单位离退休</w:t>
            </w:r>
          </w:p>
        </w:tc>
        <w:tc>
          <w:tcPr>
            <w:tcW w:w="1361" w:type="dxa"/>
            <w:vAlign w:val="center"/>
          </w:tcPr>
          <w:p>
            <w:pPr>
              <w:pStyle w:val="9"/>
            </w:pPr>
            <w:r>
              <w:t>6.98</w:t>
            </w:r>
          </w:p>
        </w:tc>
        <w:tc>
          <w:tcPr>
            <w:tcW w:w="1361" w:type="dxa"/>
            <w:vAlign w:val="center"/>
          </w:tcPr>
          <w:p>
            <w:pPr>
              <w:pStyle w:val="9"/>
            </w:pPr>
            <w:r>
              <w:t>6.98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9"/>
            </w:pPr>
            <w:r>
              <w:t>12.22</w:t>
            </w:r>
          </w:p>
        </w:tc>
        <w:tc>
          <w:tcPr>
            <w:tcW w:w="1361" w:type="dxa"/>
            <w:vAlign w:val="center"/>
          </w:tcPr>
          <w:p>
            <w:pPr>
              <w:pStyle w:val="9"/>
            </w:pPr>
            <w:r>
              <w:t>12.22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9"/>
            </w:pPr>
            <w:r>
              <w:t>12.22</w:t>
            </w:r>
          </w:p>
        </w:tc>
        <w:tc>
          <w:tcPr>
            <w:tcW w:w="1361" w:type="dxa"/>
            <w:vAlign w:val="center"/>
          </w:tcPr>
          <w:p>
            <w:pPr>
              <w:pStyle w:val="9"/>
            </w:pPr>
            <w:r>
              <w:t>12.22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2101199</w:t>
            </w:r>
          </w:p>
        </w:tc>
        <w:tc>
          <w:tcPr>
            <w:tcW w:w="4535" w:type="dxa"/>
            <w:vAlign w:val="center"/>
          </w:tcPr>
          <w:p>
            <w:pPr>
              <w:pStyle w:val="10"/>
            </w:pPr>
            <w:r>
              <w:t>其他行政事业单位医疗支出</w:t>
            </w:r>
          </w:p>
        </w:tc>
        <w:tc>
          <w:tcPr>
            <w:tcW w:w="1361" w:type="dxa"/>
            <w:vAlign w:val="center"/>
          </w:tcPr>
          <w:p>
            <w:pPr>
              <w:pStyle w:val="9"/>
            </w:pPr>
            <w:r>
              <w:t>12.22</w:t>
            </w:r>
          </w:p>
        </w:tc>
        <w:tc>
          <w:tcPr>
            <w:tcW w:w="1361" w:type="dxa"/>
            <w:vAlign w:val="center"/>
          </w:tcPr>
          <w:p>
            <w:pPr>
              <w:pStyle w:val="9"/>
            </w:pPr>
            <w:r>
              <w:t>12.22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0"/>
            </w:pPr>
            <w:r>
              <w:t>213</w:t>
            </w:r>
          </w:p>
        </w:tc>
        <w:tc>
          <w:tcPr>
            <w:tcW w:w="4535" w:type="dxa"/>
            <w:vAlign w:val="center"/>
          </w:tcPr>
          <w:p>
            <w:pPr>
              <w:pStyle w:val="10"/>
            </w:pPr>
            <w:r>
              <w:t>农林水支出</w:t>
            </w:r>
          </w:p>
        </w:tc>
        <w:tc>
          <w:tcPr>
            <w:tcW w:w="1361" w:type="dxa"/>
            <w:vAlign w:val="center"/>
          </w:tcPr>
          <w:p>
            <w:pPr>
              <w:pStyle w:val="9"/>
            </w:pPr>
            <w:r>
              <w:t>367.32</w:t>
            </w:r>
          </w:p>
        </w:tc>
        <w:tc>
          <w:tcPr>
            <w:tcW w:w="1361" w:type="dxa"/>
            <w:vAlign w:val="center"/>
          </w:tcPr>
          <w:p>
            <w:pPr>
              <w:pStyle w:val="9"/>
            </w:pPr>
          </w:p>
        </w:tc>
        <w:tc>
          <w:tcPr>
            <w:tcW w:w="1361" w:type="dxa"/>
            <w:vAlign w:val="center"/>
          </w:tcPr>
          <w:p>
            <w:pPr>
              <w:pStyle w:val="9"/>
            </w:pPr>
            <w:r>
              <w:t>367.32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0"/>
            </w:pPr>
            <w:r>
              <w:t>21307</w:t>
            </w:r>
          </w:p>
        </w:tc>
        <w:tc>
          <w:tcPr>
            <w:tcW w:w="4535" w:type="dxa"/>
            <w:vAlign w:val="center"/>
          </w:tcPr>
          <w:p>
            <w:pPr>
              <w:pStyle w:val="10"/>
            </w:pPr>
            <w:r>
              <w:t>农村综合改革</w:t>
            </w:r>
          </w:p>
        </w:tc>
        <w:tc>
          <w:tcPr>
            <w:tcW w:w="1361" w:type="dxa"/>
            <w:vAlign w:val="center"/>
          </w:tcPr>
          <w:p>
            <w:pPr>
              <w:pStyle w:val="9"/>
            </w:pPr>
            <w:r>
              <w:t>367.32</w:t>
            </w:r>
          </w:p>
        </w:tc>
        <w:tc>
          <w:tcPr>
            <w:tcW w:w="1361" w:type="dxa"/>
            <w:vAlign w:val="center"/>
          </w:tcPr>
          <w:p>
            <w:pPr>
              <w:pStyle w:val="9"/>
            </w:pPr>
          </w:p>
        </w:tc>
        <w:tc>
          <w:tcPr>
            <w:tcW w:w="1361" w:type="dxa"/>
            <w:vAlign w:val="center"/>
          </w:tcPr>
          <w:p>
            <w:pPr>
              <w:pStyle w:val="9"/>
            </w:pPr>
            <w:r>
              <w:t>367.32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0"/>
            </w:pPr>
            <w:r>
              <w:t>2130705</w:t>
            </w:r>
          </w:p>
        </w:tc>
        <w:tc>
          <w:tcPr>
            <w:tcW w:w="4535" w:type="dxa"/>
            <w:vAlign w:val="center"/>
          </w:tcPr>
          <w:p>
            <w:pPr>
              <w:pStyle w:val="10"/>
            </w:pPr>
            <w:r>
              <w:t>对村民委员会和村党支部的补助</w:t>
            </w:r>
          </w:p>
        </w:tc>
        <w:tc>
          <w:tcPr>
            <w:tcW w:w="1361" w:type="dxa"/>
            <w:vAlign w:val="center"/>
          </w:tcPr>
          <w:p>
            <w:pPr>
              <w:pStyle w:val="9"/>
            </w:pPr>
            <w:r>
              <w:t>367.32</w:t>
            </w:r>
          </w:p>
        </w:tc>
        <w:tc>
          <w:tcPr>
            <w:tcW w:w="1361" w:type="dxa"/>
            <w:vAlign w:val="center"/>
          </w:tcPr>
          <w:p>
            <w:pPr>
              <w:pStyle w:val="9"/>
            </w:pPr>
          </w:p>
        </w:tc>
        <w:tc>
          <w:tcPr>
            <w:tcW w:w="1361" w:type="dxa"/>
            <w:vAlign w:val="center"/>
          </w:tcPr>
          <w:p>
            <w:pPr>
              <w:pStyle w:val="9"/>
            </w:pPr>
            <w:r>
              <w:t>367.32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933魏县泊口乡人民政府</w:t>
            </w:r>
          </w:p>
        </w:tc>
        <w:tc>
          <w:tcPr>
            <w:tcW w:w="3402" w:type="dxa"/>
            <w:tcBorders>
              <w:top w:val="single" w:color="FFFFFF" w:sz="6" w:space="0"/>
              <w:left w:val="single" w:color="FFFFFF" w:sz="6" w:space="0"/>
              <w:right w:val="single" w:color="FFFFFF" w:sz="6" w:space="0"/>
            </w:tcBorders>
            <w:vAlign w:val="center"/>
          </w:tcPr>
          <w:p>
            <w:pPr>
              <w:pStyle w:val="6"/>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755.46</w:t>
            </w:r>
          </w:p>
        </w:tc>
        <w:tc>
          <w:tcPr>
            <w:tcW w:w="3402" w:type="dxa"/>
            <w:vAlign w:val="center"/>
          </w:tcPr>
          <w:p>
            <w:pPr>
              <w:pStyle w:val="10"/>
            </w:pPr>
            <w:r>
              <w:t>一、一般公共服务支出</w:t>
            </w:r>
          </w:p>
        </w:tc>
        <w:tc>
          <w:tcPr>
            <w:tcW w:w="1474" w:type="dxa"/>
            <w:vAlign w:val="center"/>
          </w:tcPr>
          <w:p>
            <w:pPr>
              <w:pStyle w:val="9"/>
            </w:pPr>
            <w:r>
              <w:t>368.94</w:t>
            </w:r>
          </w:p>
        </w:tc>
        <w:tc>
          <w:tcPr>
            <w:tcW w:w="1474" w:type="dxa"/>
            <w:vAlign w:val="center"/>
          </w:tcPr>
          <w:p>
            <w:pPr>
              <w:pStyle w:val="9"/>
            </w:pPr>
            <w:r>
              <w:t>368.94</w:t>
            </w: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6.98</w:t>
            </w:r>
          </w:p>
        </w:tc>
        <w:tc>
          <w:tcPr>
            <w:tcW w:w="1474" w:type="dxa"/>
            <w:vAlign w:val="center"/>
          </w:tcPr>
          <w:p>
            <w:pPr>
              <w:pStyle w:val="9"/>
            </w:pPr>
            <w:r>
              <w:t>6.98</w:t>
            </w: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12.22</w:t>
            </w:r>
          </w:p>
        </w:tc>
        <w:tc>
          <w:tcPr>
            <w:tcW w:w="1474" w:type="dxa"/>
            <w:vAlign w:val="center"/>
          </w:tcPr>
          <w:p>
            <w:pPr>
              <w:pStyle w:val="9"/>
            </w:pPr>
            <w:r>
              <w:t>12.22</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r>
              <w:t>367.32</w:t>
            </w:r>
          </w:p>
        </w:tc>
        <w:tc>
          <w:tcPr>
            <w:tcW w:w="1474" w:type="dxa"/>
            <w:vAlign w:val="center"/>
          </w:tcPr>
          <w:p>
            <w:pPr>
              <w:pStyle w:val="9"/>
            </w:pPr>
            <w:r>
              <w:t>367.32</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2"/>
            </w:pPr>
            <w:r>
              <w:t>本年收入合计</w:t>
            </w:r>
          </w:p>
        </w:tc>
        <w:tc>
          <w:tcPr>
            <w:tcW w:w="1474" w:type="dxa"/>
            <w:vAlign w:val="center"/>
          </w:tcPr>
          <w:p>
            <w:pPr>
              <w:pStyle w:val="13"/>
            </w:pPr>
            <w:r>
              <w:t>755.46</w:t>
            </w:r>
          </w:p>
        </w:tc>
        <w:tc>
          <w:tcPr>
            <w:tcW w:w="3402" w:type="dxa"/>
            <w:vAlign w:val="center"/>
          </w:tcPr>
          <w:p>
            <w:pPr>
              <w:pStyle w:val="12"/>
            </w:pPr>
            <w:r>
              <w:t>本年支出合计</w:t>
            </w:r>
          </w:p>
        </w:tc>
        <w:tc>
          <w:tcPr>
            <w:tcW w:w="1474" w:type="dxa"/>
            <w:vAlign w:val="center"/>
          </w:tcPr>
          <w:p>
            <w:pPr>
              <w:pStyle w:val="13"/>
            </w:pPr>
            <w:r>
              <w:t>755.46</w:t>
            </w:r>
          </w:p>
        </w:tc>
        <w:tc>
          <w:tcPr>
            <w:tcW w:w="1474" w:type="dxa"/>
            <w:vAlign w:val="center"/>
          </w:tcPr>
          <w:p>
            <w:pPr>
              <w:pStyle w:val="13"/>
            </w:pPr>
            <w:r>
              <w:t>755.46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0"/>
            </w:pPr>
            <w:r>
              <w:t>年初财政拨款结转和结余</w:t>
            </w:r>
          </w:p>
        </w:tc>
        <w:tc>
          <w:tcPr>
            <w:tcW w:w="1474" w:type="dxa"/>
            <w:vAlign w:val="center"/>
          </w:tcPr>
          <w:p>
            <w:pPr>
              <w:pStyle w:val="9"/>
            </w:pP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一、一般公共预算拨款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2"/>
            </w:pPr>
            <w:r>
              <w:t>收入总计</w:t>
            </w:r>
          </w:p>
        </w:tc>
        <w:tc>
          <w:tcPr>
            <w:tcW w:w="1474" w:type="dxa"/>
            <w:vAlign w:val="center"/>
          </w:tcPr>
          <w:p>
            <w:pPr>
              <w:pStyle w:val="13"/>
            </w:pPr>
            <w:r>
              <w:t>755.46</w:t>
            </w:r>
          </w:p>
        </w:tc>
        <w:tc>
          <w:tcPr>
            <w:tcW w:w="3402" w:type="dxa"/>
            <w:vAlign w:val="center"/>
          </w:tcPr>
          <w:p>
            <w:pPr>
              <w:pStyle w:val="12"/>
            </w:pPr>
            <w:r>
              <w:t>支出总计</w:t>
            </w:r>
          </w:p>
        </w:tc>
        <w:tc>
          <w:tcPr>
            <w:tcW w:w="1474" w:type="dxa"/>
            <w:vAlign w:val="center"/>
          </w:tcPr>
          <w:p>
            <w:pPr>
              <w:pStyle w:val="13"/>
            </w:pPr>
            <w:r>
              <w:t>755.46</w:t>
            </w:r>
          </w:p>
        </w:tc>
        <w:tc>
          <w:tcPr>
            <w:tcW w:w="1474" w:type="dxa"/>
            <w:vAlign w:val="center"/>
          </w:tcPr>
          <w:p>
            <w:pPr>
              <w:pStyle w:val="13"/>
            </w:pPr>
            <w:r>
              <w:t>755.46</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933魏县泊口乡人民政府</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755.46</w:t>
            </w:r>
          </w:p>
        </w:tc>
        <w:tc>
          <w:tcPr>
            <w:tcW w:w="2551" w:type="dxa"/>
            <w:vAlign w:val="center"/>
          </w:tcPr>
          <w:p>
            <w:pPr>
              <w:pStyle w:val="13"/>
            </w:pPr>
            <w:r>
              <w:t>281.07</w:t>
            </w:r>
          </w:p>
        </w:tc>
        <w:tc>
          <w:tcPr>
            <w:tcW w:w="2551" w:type="dxa"/>
            <w:vAlign w:val="center"/>
          </w:tcPr>
          <w:p>
            <w:pPr>
              <w:pStyle w:val="13"/>
            </w:pPr>
            <w:r>
              <w:t>474.39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368.94</w:t>
            </w:r>
          </w:p>
        </w:tc>
        <w:tc>
          <w:tcPr>
            <w:tcW w:w="2551" w:type="dxa"/>
            <w:vAlign w:val="center"/>
          </w:tcPr>
          <w:p>
            <w:pPr>
              <w:pStyle w:val="9"/>
            </w:pPr>
            <w:r>
              <w:t>261.87</w:t>
            </w:r>
          </w:p>
        </w:tc>
        <w:tc>
          <w:tcPr>
            <w:tcW w:w="2551" w:type="dxa"/>
            <w:vAlign w:val="center"/>
          </w:tcPr>
          <w:p>
            <w:pPr>
              <w:pStyle w:val="9"/>
            </w:pPr>
            <w:r>
              <w:t>107.07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20103</w:t>
            </w:r>
          </w:p>
        </w:tc>
        <w:tc>
          <w:tcPr>
            <w:tcW w:w="4535" w:type="dxa"/>
            <w:vAlign w:val="center"/>
          </w:tcPr>
          <w:p>
            <w:pPr>
              <w:pStyle w:val="10"/>
            </w:pPr>
            <w:r>
              <w:t>政府办公厅（室）及相关机构事务</w:t>
            </w:r>
          </w:p>
        </w:tc>
        <w:tc>
          <w:tcPr>
            <w:tcW w:w="2551" w:type="dxa"/>
            <w:vAlign w:val="center"/>
          </w:tcPr>
          <w:p>
            <w:pPr>
              <w:pStyle w:val="9"/>
            </w:pPr>
            <w:r>
              <w:t>368.94</w:t>
            </w:r>
          </w:p>
        </w:tc>
        <w:tc>
          <w:tcPr>
            <w:tcW w:w="2551" w:type="dxa"/>
            <w:vAlign w:val="center"/>
          </w:tcPr>
          <w:p>
            <w:pPr>
              <w:pStyle w:val="9"/>
            </w:pPr>
            <w:r>
              <w:t>261.87</w:t>
            </w:r>
          </w:p>
        </w:tc>
        <w:tc>
          <w:tcPr>
            <w:tcW w:w="2551" w:type="dxa"/>
            <w:vAlign w:val="center"/>
          </w:tcPr>
          <w:p>
            <w:pPr>
              <w:pStyle w:val="9"/>
            </w:pPr>
            <w:r>
              <w:t>107.07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2010301</w:t>
            </w:r>
          </w:p>
        </w:tc>
        <w:tc>
          <w:tcPr>
            <w:tcW w:w="4535" w:type="dxa"/>
            <w:vAlign w:val="center"/>
          </w:tcPr>
          <w:p>
            <w:pPr>
              <w:pStyle w:val="10"/>
            </w:pPr>
            <w:r>
              <w:t>行政运行</w:t>
            </w:r>
          </w:p>
        </w:tc>
        <w:tc>
          <w:tcPr>
            <w:tcW w:w="2551" w:type="dxa"/>
            <w:vAlign w:val="center"/>
          </w:tcPr>
          <w:p>
            <w:pPr>
              <w:pStyle w:val="9"/>
            </w:pPr>
            <w:r>
              <w:t>368.94</w:t>
            </w:r>
          </w:p>
        </w:tc>
        <w:tc>
          <w:tcPr>
            <w:tcW w:w="2551" w:type="dxa"/>
            <w:vAlign w:val="center"/>
          </w:tcPr>
          <w:p>
            <w:pPr>
              <w:pStyle w:val="9"/>
            </w:pPr>
            <w:r>
              <w:t>261.87</w:t>
            </w:r>
          </w:p>
        </w:tc>
        <w:tc>
          <w:tcPr>
            <w:tcW w:w="2551" w:type="dxa"/>
            <w:vAlign w:val="center"/>
          </w:tcPr>
          <w:p>
            <w:pPr>
              <w:pStyle w:val="9"/>
            </w:pPr>
            <w:r>
              <w:t>107.07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6.98</w:t>
            </w:r>
          </w:p>
        </w:tc>
        <w:tc>
          <w:tcPr>
            <w:tcW w:w="2551" w:type="dxa"/>
            <w:vAlign w:val="center"/>
          </w:tcPr>
          <w:p>
            <w:pPr>
              <w:pStyle w:val="9"/>
            </w:pPr>
            <w:r>
              <w:t>6.98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6.98</w:t>
            </w:r>
          </w:p>
        </w:tc>
        <w:tc>
          <w:tcPr>
            <w:tcW w:w="2551" w:type="dxa"/>
            <w:vAlign w:val="center"/>
          </w:tcPr>
          <w:p>
            <w:pPr>
              <w:pStyle w:val="9"/>
            </w:pPr>
            <w:r>
              <w:t>6.98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2080501</w:t>
            </w:r>
          </w:p>
        </w:tc>
        <w:tc>
          <w:tcPr>
            <w:tcW w:w="4535" w:type="dxa"/>
            <w:vAlign w:val="center"/>
          </w:tcPr>
          <w:p>
            <w:pPr>
              <w:pStyle w:val="10"/>
            </w:pPr>
            <w:r>
              <w:t>行政单位离退休</w:t>
            </w:r>
          </w:p>
        </w:tc>
        <w:tc>
          <w:tcPr>
            <w:tcW w:w="2551" w:type="dxa"/>
            <w:vAlign w:val="center"/>
          </w:tcPr>
          <w:p>
            <w:pPr>
              <w:pStyle w:val="9"/>
            </w:pPr>
            <w:r>
              <w:t>6.98</w:t>
            </w:r>
          </w:p>
        </w:tc>
        <w:tc>
          <w:tcPr>
            <w:tcW w:w="2551" w:type="dxa"/>
            <w:vAlign w:val="center"/>
          </w:tcPr>
          <w:p>
            <w:pPr>
              <w:pStyle w:val="9"/>
            </w:pPr>
            <w:r>
              <w:t>6.98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12.22</w:t>
            </w:r>
          </w:p>
        </w:tc>
        <w:tc>
          <w:tcPr>
            <w:tcW w:w="2551" w:type="dxa"/>
            <w:vAlign w:val="center"/>
          </w:tcPr>
          <w:p>
            <w:pPr>
              <w:pStyle w:val="9"/>
            </w:pPr>
            <w:r>
              <w:t>12.22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12.22</w:t>
            </w:r>
          </w:p>
        </w:tc>
        <w:tc>
          <w:tcPr>
            <w:tcW w:w="2551" w:type="dxa"/>
            <w:vAlign w:val="center"/>
          </w:tcPr>
          <w:p>
            <w:pPr>
              <w:pStyle w:val="9"/>
            </w:pPr>
            <w:r>
              <w:t>12.22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2101199</w:t>
            </w:r>
          </w:p>
        </w:tc>
        <w:tc>
          <w:tcPr>
            <w:tcW w:w="4535" w:type="dxa"/>
            <w:vAlign w:val="center"/>
          </w:tcPr>
          <w:p>
            <w:pPr>
              <w:pStyle w:val="10"/>
            </w:pPr>
            <w:r>
              <w:t>其他行政事业单位医疗支出</w:t>
            </w:r>
          </w:p>
        </w:tc>
        <w:tc>
          <w:tcPr>
            <w:tcW w:w="2551" w:type="dxa"/>
            <w:vAlign w:val="center"/>
          </w:tcPr>
          <w:p>
            <w:pPr>
              <w:pStyle w:val="9"/>
            </w:pPr>
            <w:r>
              <w:t>12.22</w:t>
            </w:r>
          </w:p>
        </w:tc>
        <w:tc>
          <w:tcPr>
            <w:tcW w:w="2551" w:type="dxa"/>
            <w:vAlign w:val="center"/>
          </w:tcPr>
          <w:p>
            <w:pPr>
              <w:pStyle w:val="9"/>
            </w:pPr>
            <w:r>
              <w:t>12.22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213</w:t>
            </w:r>
          </w:p>
        </w:tc>
        <w:tc>
          <w:tcPr>
            <w:tcW w:w="4535" w:type="dxa"/>
            <w:vAlign w:val="center"/>
          </w:tcPr>
          <w:p>
            <w:pPr>
              <w:pStyle w:val="10"/>
            </w:pPr>
            <w:r>
              <w:t>农林水支出</w:t>
            </w:r>
          </w:p>
        </w:tc>
        <w:tc>
          <w:tcPr>
            <w:tcW w:w="2551" w:type="dxa"/>
            <w:vAlign w:val="center"/>
          </w:tcPr>
          <w:p>
            <w:pPr>
              <w:pStyle w:val="9"/>
            </w:pPr>
            <w:r>
              <w:t>367.32</w:t>
            </w:r>
          </w:p>
        </w:tc>
        <w:tc>
          <w:tcPr>
            <w:tcW w:w="2551" w:type="dxa"/>
            <w:vAlign w:val="center"/>
          </w:tcPr>
          <w:p>
            <w:pPr>
              <w:pStyle w:val="9"/>
            </w:pPr>
          </w:p>
        </w:tc>
        <w:tc>
          <w:tcPr>
            <w:tcW w:w="2551" w:type="dxa"/>
            <w:vAlign w:val="center"/>
          </w:tcPr>
          <w:p>
            <w:pPr>
              <w:pStyle w:val="9"/>
            </w:pPr>
            <w:r>
              <w:t>367.32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21307</w:t>
            </w:r>
          </w:p>
        </w:tc>
        <w:tc>
          <w:tcPr>
            <w:tcW w:w="4535" w:type="dxa"/>
            <w:vAlign w:val="center"/>
          </w:tcPr>
          <w:p>
            <w:pPr>
              <w:pStyle w:val="10"/>
            </w:pPr>
            <w:r>
              <w:t>农村综合改革</w:t>
            </w:r>
          </w:p>
        </w:tc>
        <w:tc>
          <w:tcPr>
            <w:tcW w:w="2551" w:type="dxa"/>
            <w:vAlign w:val="center"/>
          </w:tcPr>
          <w:p>
            <w:pPr>
              <w:pStyle w:val="9"/>
            </w:pPr>
            <w:r>
              <w:t>367.32</w:t>
            </w:r>
          </w:p>
        </w:tc>
        <w:tc>
          <w:tcPr>
            <w:tcW w:w="2551" w:type="dxa"/>
            <w:vAlign w:val="center"/>
          </w:tcPr>
          <w:p>
            <w:pPr>
              <w:pStyle w:val="9"/>
            </w:pPr>
          </w:p>
        </w:tc>
        <w:tc>
          <w:tcPr>
            <w:tcW w:w="2551" w:type="dxa"/>
            <w:vAlign w:val="center"/>
          </w:tcPr>
          <w:p>
            <w:pPr>
              <w:pStyle w:val="9"/>
            </w:pPr>
            <w:r>
              <w:t>367.32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2130705</w:t>
            </w:r>
          </w:p>
        </w:tc>
        <w:tc>
          <w:tcPr>
            <w:tcW w:w="4535" w:type="dxa"/>
            <w:vAlign w:val="center"/>
          </w:tcPr>
          <w:p>
            <w:pPr>
              <w:pStyle w:val="10"/>
            </w:pPr>
            <w:r>
              <w:t>对村民委员会和村党支部的补助</w:t>
            </w:r>
          </w:p>
        </w:tc>
        <w:tc>
          <w:tcPr>
            <w:tcW w:w="2551" w:type="dxa"/>
            <w:vAlign w:val="center"/>
          </w:tcPr>
          <w:p>
            <w:pPr>
              <w:pStyle w:val="9"/>
            </w:pPr>
            <w:r>
              <w:t>367.32</w:t>
            </w:r>
          </w:p>
        </w:tc>
        <w:tc>
          <w:tcPr>
            <w:tcW w:w="2551" w:type="dxa"/>
            <w:vAlign w:val="center"/>
          </w:tcPr>
          <w:p>
            <w:pPr>
              <w:pStyle w:val="9"/>
            </w:pPr>
          </w:p>
        </w:tc>
        <w:tc>
          <w:tcPr>
            <w:tcW w:w="2551" w:type="dxa"/>
            <w:vAlign w:val="center"/>
          </w:tcPr>
          <w:p>
            <w:pPr>
              <w:pStyle w:val="9"/>
            </w:pPr>
            <w:r>
              <w:t>367.32</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933魏县泊口乡人民政府</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4"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281.07</w:t>
            </w:r>
          </w:p>
        </w:tc>
        <w:tc>
          <w:tcPr>
            <w:tcW w:w="2551" w:type="dxa"/>
            <w:vAlign w:val="center"/>
          </w:tcPr>
          <w:p>
            <w:pPr>
              <w:pStyle w:val="13"/>
            </w:pPr>
            <w:r>
              <w:t>246.55</w:t>
            </w:r>
          </w:p>
        </w:tc>
        <w:tc>
          <w:tcPr>
            <w:tcW w:w="2551" w:type="dxa"/>
            <w:vAlign w:val="center"/>
          </w:tcPr>
          <w:p>
            <w:pPr>
              <w:pStyle w:val="13"/>
            </w:pPr>
            <w:r>
              <w:t>34.52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233.84</w:t>
            </w:r>
          </w:p>
        </w:tc>
        <w:tc>
          <w:tcPr>
            <w:tcW w:w="2551" w:type="dxa"/>
            <w:vAlign w:val="center"/>
          </w:tcPr>
          <w:p>
            <w:pPr>
              <w:pStyle w:val="9"/>
            </w:pPr>
            <w:r>
              <w:t>233.84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135.71</w:t>
            </w:r>
          </w:p>
        </w:tc>
        <w:tc>
          <w:tcPr>
            <w:tcW w:w="2551" w:type="dxa"/>
            <w:vAlign w:val="center"/>
          </w:tcPr>
          <w:p>
            <w:pPr>
              <w:pStyle w:val="9"/>
            </w:pPr>
            <w:r>
              <w:t>135.71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19.05</w:t>
            </w:r>
          </w:p>
        </w:tc>
        <w:tc>
          <w:tcPr>
            <w:tcW w:w="2551" w:type="dxa"/>
            <w:vAlign w:val="center"/>
          </w:tcPr>
          <w:p>
            <w:pPr>
              <w:pStyle w:val="9"/>
            </w:pPr>
            <w:r>
              <w:t>19.05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6.87</w:t>
            </w:r>
          </w:p>
        </w:tc>
        <w:tc>
          <w:tcPr>
            <w:tcW w:w="2551" w:type="dxa"/>
            <w:vAlign w:val="center"/>
          </w:tcPr>
          <w:p>
            <w:pPr>
              <w:pStyle w:val="9"/>
            </w:pPr>
            <w:r>
              <w:t>6.87</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0.60</w:t>
            </w:r>
          </w:p>
        </w:tc>
        <w:tc>
          <w:tcPr>
            <w:tcW w:w="2551" w:type="dxa"/>
            <w:vAlign w:val="center"/>
          </w:tcPr>
          <w:p>
            <w:pPr>
              <w:pStyle w:val="9"/>
            </w:pPr>
            <w:r>
              <w:t>0.60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19.77</w:t>
            </w:r>
          </w:p>
        </w:tc>
        <w:tc>
          <w:tcPr>
            <w:tcW w:w="2551" w:type="dxa"/>
            <w:vAlign w:val="center"/>
          </w:tcPr>
          <w:p>
            <w:pPr>
              <w:pStyle w:val="9"/>
            </w:pPr>
            <w:r>
              <w:t>19.77</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9.89</w:t>
            </w:r>
          </w:p>
        </w:tc>
        <w:tc>
          <w:tcPr>
            <w:tcW w:w="2551" w:type="dxa"/>
            <w:vAlign w:val="center"/>
          </w:tcPr>
          <w:p>
            <w:pPr>
              <w:pStyle w:val="9"/>
            </w:pPr>
            <w:r>
              <w:t>9.89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12.22</w:t>
            </w:r>
          </w:p>
        </w:tc>
        <w:tc>
          <w:tcPr>
            <w:tcW w:w="2551" w:type="dxa"/>
            <w:vAlign w:val="center"/>
          </w:tcPr>
          <w:p>
            <w:pPr>
              <w:pStyle w:val="9"/>
            </w:pPr>
            <w:r>
              <w:t>12.22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9"/>
            </w:pPr>
            <w:r>
              <w:t>29.73</w:t>
            </w:r>
          </w:p>
        </w:tc>
        <w:tc>
          <w:tcPr>
            <w:tcW w:w="2551" w:type="dxa"/>
            <w:vAlign w:val="center"/>
          </w:tcPr>
          <w:p>
            <w:pPr>
              <w:pStyle w:val="9"/>
            </w:pPr>
            <w:r>
              <w:t>29.73</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34.52</w:t>
            </w:r>
          </w:p>
        </w:tc>
        <w:tc>
          <w:tcPr>
            <w:tcW w:w="2551" w:type="dxa"/>
            <w:vAlign w:val="center"/>
          </w:tcPr>
          <w:p>
            <w:pPr>
              <w:pStyle w:val="9"/>
            </w:pPr>
          </w:p>
        </w:tc>
        <w:tc>
          <w:tcPr>
            <w:tcW w:w="2551" w:type="dxa"/>
            <w:vAlign w:val="center"/>
          </w:tcPr>
          <w:p>
            <w:pPr>
              <w:pStyle w:val="9"/>
            </w:pPr>
            <w:r>
              <w:t>34.52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20.00</w:t>
            </w:r>
          </w:p>
        </w:tc>
        <w:tc>
          <w:tcPr>
            <w:tcW w:w="2551" w:type="dxa"/>
            <w:vAlign w:val="center"/>
          </w:tcPr>
          <w:p>
            <w:pPr>
              <w:pStyle w:val="9"/>
            </w:pPr>
          </w:p>
        </w:tc>
        <w:tc>
          <w:tcPr>
            <w:tcW w:w="2551" w:type="dxa"/>
            <w:vAlign w:val="center"/>
          </w:tcPr>
          <w:p>
            <w:pPr>
              <w:pStyle w:val="9"/>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14.52</w:t>
            </w:r>
          </w:p>
        </w:tc>
        <w:tc>
          <w:tcPr>
            <w:tcW w:w="2551" w:type="dxa"/>
            <w:vAlign w:val="center"/>
          </w:tcPr>
          <w:p>
            <w:pPr>
              <w:pStyle w:val="9"/>
            </w:pPr>
          </w:p>
        </w:tc>
        <w:tc>
          <w:tcPr>
            <w:tcW w:w="2551" w:type="dxa"/>
            <w:vAlign w:val="center"/>
          </w:tcPr>
          <w:p>
            <w:pPr>
              <w:pStyle w:val="9"/>
            </w:pPr>
            <w:r>
              <w:t>14.52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12.71</w:t>
            </w:r>
          </w:p>
        </w:tc>
        <w:tc>
          <w:tcPr>
            <w:tcW w:w="2551" w:type="dxa"/>
            <w:vAlign w:val="center"/>
          </w:tcPr>
          <w:p>
            <w:pPr>
              <w:pStyle w:val="9"/>
            </w:pPr>
            <w:r>
              <w:t>12.71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6.98</w:t>
            </w:r>
          </w:p>
        </w:tc>
        <w:tc>
          <w:tcPr>
            <w:tcW w:w="2551" w:type="dxa"/>
            <w:vAlign w:val="center"/>
          </w:tcPr>
          <w:p>
            <w:pPr>
              <w:pStyle w:val="9"/>
            </w:pPr>
            <w:r>
              <w:t>6.98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30305</w:t>
            </w:r>
          </w:p>
        </w:tc>
        <w:tc>
          <w:tcPr>
            <w:tcW w:w="4535" w:type="dxa"/>
            <w:vAlign w:val="center"/>
          </w:tcPr>
          <w:p>
            <w:pPr>
              <w:pStyle w:val="10"/>
            </w:pPr>
            <w:r>
              <w:t>生活补助</w:t>
            </w:r>
          </w:p>
        </w:tc>
        <w:tc>
          <w:tcPr>
            <w:tcW w:w="2551" w:type="dxa"/>
            <w:vAlign w:val="center"/>
          </w:tcPr>
          <w:p>
            <w:pPr>
              <w:pStyle w:val="9"/>
            </w:pPr>
            <w:r>
              <w:t>5.73</w:t>
            </w:r>
          </w:p>
        </w:tc>
        <w:tc>
          <w:tcPr>
            <w:tcW w:w="2551" w:type="dxa"/>
            <w:vAlign w:val="center"/>
          </w:tcPr>
          <w:p>
            <w:pPr>
              <w:pStyle w:val="9"/>
            </w:pPr>
            <w:r>
              <w:t>5.73</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933魏县泊口乡人民政府</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933魏县泊口乡人民政府</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933魏县泊口乡人民政府</w:t>
            </w:r>
          </w:p>
        </w:tc>
        <w:tc>
          <w:tcPr>
            <w:tcW w:w="2381" w:type="dxa"/>
            <w:tcBorders>
              <w:top w:val="single" w:color="FFFFFF" w:sz="6" w:space="0"/>
              <w:left w:val="single" w:color="FFFFFF" w:sz="6" w:space="0"/>
              <w:right w:val="single" w:color="FFFFFF" w:sz="6" w:space="0"/>
            </w:tcBorders>
            <w:vAlign w:val="center"/>
          </w:tcPr>
          <w:p>
            <w:pPr>
              <w:pStyle w:val="6"/>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p>
        </w:tc>
        <w:tc>
          <w:tcPr>
            <w:tcW w:w="3798" w:type="dxa"/>
            <w:vAlign w:val="center"/>
          </w:tcPr>
          <w:p>
            <w:pPr>
              <w:pStyle w:val="10"/>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bl>
    <w:p>
      <w:pPr>
        <w:ind w:firstLine="420"/>
      </w:pPr>
      <w:r>
        <w:rPr>
          <w:rFonts w:ascii="方正书宋_GBK" w:hAns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魏县泊口乡人民政府2022年部门预算信息公开情况说明</w:t>
      </w:r>
    </w:p>
    <w:p>
      <w:pPr>
        <w:jc w:val="center"/>
      </w:pPr>
      <w:r>
        <w:rPr>
          <w:rFonts w:ascii="方正小标宋_GBK" w:hAnsi="方正小标宋_GBK" w:eastAsia="方正小标宋_GBK" w:cs="方正小标宋_GBK"/>
          <w:color w:val="000000"/>
          <w:sz w:val="44"/>
        </w:rPr>
        <w:t>魏县泊口乡人民政府2022年部门预算信息公开情况说明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val="en-US" w:eastAsia="zh-CN"/>
        </w:rPr>
        <w:t>中华人民共和国</w:t>
      </w:r>
      <w:bookmarkStart w:id="18" w:name="_GoBack"/>
      <w:bookmarkEnd w:id="18"/>
      <w:r>
        <w:rPr>
          <w:rFonts w:eastAsia="方正仿宋_GBK"/>
          <w:color w:val="000000"/>
          <w:sz w:val="28"/>
        </w:rPr>
        <w:t>预算法》、《地方预决算公开操作规程》和《关于进一步推进预算公开工作的实施意见》规定，现将魏县泊口乡人民政府2022年部门预算公开如下：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5"/>
      </w:pPr>
      <w:r>
        <w:t>（一)宣传贯彻执行党的路线方针政策和党中央、上级党组织及党员代表大会(党员大会)的决议。贯彻执行法律、法规、规章和上级人民代表大会及其常务委员会决议及上级政府的决定、命令，执行本级人民代表大会的决议。</w:t>
      </w:r>
    </w:p>
    <w:p>
      <w:pPr>
        <w:pStyle w:val="15"/>
      </w:pPr>
      <w:r>
        <w:t>(二)讨论和决定经济建设、政治建设、文化建设、社会建设、生态文明建设和党的建设以及乡村振兴中的重大问题。</w:t>
      </w:r>
    </w:p>
    <w:p>
      <w:pPr>
        <w:pStyle w:val="15"/>
      </w:pPr>
      <w:r>
        <w:t>(三)组织召开本级人民代表大会，充分行使重大事项决定权、监督权和选举权，做好人大代表工作，联系选民、反映群众意见和要求。</w:t>
      </w:r>
    </w:p>
    <w:p>
      <w:pPr>
        <w:pStyle w:val="15"/>
      </w:pPr>
      <w:r>
        <w:t>(四)执行本行政区域内的经济和社会发展计划、预算，管理本行政区域内的经济、教育、科学、文化、卫生健康、体育事业和财政、统计、民政、司法行政等行政工作.落实本行政区域内发展规划、专项规划、区域规划、国土空间规划。</w:t>
      </w:r>
    </w:p>
    <w:p>
      <w:pPr>
        <w:pStyle w:val="15"/>
      </w:pPr>
      <w:r>
        <w:t>(五)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pPr>
        <w:pStyle w:val="15"/>
      </w:pPr>
      <w:r>
        <w:t>(六)加强镇党委自身建设和村党组织建设，以及其他隶属镇党委的党组织建设，抓好发展党员工作，加强党员队伍建设。维护和执行党的纪律，监督党员干部和其他任何工作人员严格遵守国家法律法规。</w:t>
      </w:r>
    </w:p>
    <w:p>
      <w:pPr>
        <w:pStyle w:val="15"/>
      </w:pPr>
      <w:r>
        <w:t>(七)按照干部管理权限，负责对干部的教育、培训、选拔、考核和监督工作。协助管理上级有关部门驻镇单位的干部.做好人才服务工作。</w:t>
      </w:r>
    </w:p>
    <w:p>
      <w:pPr>
        <w:pStyle w:val="15"/>
      </w:pPr>
      <w:r>
        <w:t>(八)领导本镇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pPr>
        <w:pStyle w:val="15"/>
      </w:pPr>
      <w:r>
        <w:t>(九)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15"/>
      </w:pPr>
      <w:r>
        <w:t>(十)承办上级党委、人大、政府交办的其他事项。</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魏县泊口乡人民政府本级</w:t>
            </w:r>
          </w:p>
        </w:tc>
        <w:tc>
          <w:tcPr>
            <w:tcW w:w="1843" w:type="dxa"/>
            <w:vAlign w:val="center"/>
          </w:tcPr>
          <w:p>
            <w:pPr>
              <w:pStyle w:val="11"/>
            </w:pPr>
            <w:r>
              <w:t>行政</w:t>
            </w:r>
          </w:p>
        </w:tc>
        <w:tc>
          <w:tcPr>
            <w:tcW w:w="2126" w:type="dxa"/>
            <w:vAlign w:val="center"/>
          </w:tcPr>
          <w:p>
            <w:pPr>
              <w:pStyle w:val="11"/>
            </w:pPr>
            <w:r>
              <w:t>正科级</w:t>
            </w:r>
          </w:p>
        </w:tc>
        <w:tc>
          <w:tcPr>
            <w:tcW w:w="3827" w:type="dxa"/>
            <w:vAlign w:val="center"/>
          </w:tcPr>
          <w:p>
            <w:pPr>
              <w:pStyle w:val="11"/>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部门预算的编制实行综合预算管理，即全部收入和支出都反映在预算中。魏县泊口乡人民政府机关及所属事业单位的收支包含在部门预算中。</w:t>
      </w:r>
    </w:p>
    <w:p>
      <w:pPr>
        <w:pStyle w:val="16"/>
      </w:pPr>
      <w:r>
        <w:t>1、收入说明：2022年收入预算共计</w:t>
      </w:r>
      <w:r>
        <w:rPr>
          <w:rFonts w:hint="eastAsia"/>
          <w:lang w:val="en-US" w:eastAsia="zh-CN"/>
        </w:rPr>
        <w:t>755.46</w:t>
      </w:r>
      <w:r>
        <w:t>万元，全部为财政拨款收入。</w:t>
      </w:r>
    </w:p>
    <w:p>
      <w:pPr>
        <w:pStyle w:val="16"/>
      </w:pPr>
      <w:r>
        <w:t>2、支出说明：2022年支出预算共计</w:t>
      </w:r>
      <w:r>
        <w:rPr>
          <w:rFonts w:hint="eastAsia"/>
          <w:lang w:val="en-US" w:eastAsia="zh-CN"/>
        </w:rPr>
        <w:t>755.46</w:t>
      </w:r>
      <w:r>
        <w:t>万元，其中人员经费支出预算</w:t>
      </w:r>
      <w:r>
        <w:rPr>
          <w:rFonts w:hint="eastAsia"/>
          <w:lang w:val="en-US" w:eastAsia="zh-CN"/>
        </w:rPr>
        <w:t>246.55</w:t>
      </w:r>
      <w:r>
        <w:t>万元，日常公用经费支出预算</w:t>
      </w:r>
      <w:r>
        <w:rPr>
          <w:rFonts w:hint="eastAsia"/>
          <w:lang w:val="en-US" w:eastAsia="zh-CN"/>
        </w:rPr>
        <w:t>34.52</w:t>
      </w:r>
      <w:r>
        <w:t>万元，项目支出</w:t>
      </w:r>
      <w:r>
        <w:rPr>
          <w:rFonts w:hint="eastAsia"/>
          <w:lang w:val="en-US" w:eastAsia="zh-CN"/>
        </w:rPr>
        <w:t>474.39</w:t>
      </w:r>
      <w:r>
        <w:t>万元。</w:t>
      </w:r>
    </w:p>
    <w:p>
      <w:pPr>
        <w:pStyle w:val="16"/>
      </w:pPr>
      <w:r>
        <w:t>3、比上年增减情况：经过对比测算，2022年财政拨款预算比2021年增加29.04万元，主要是：人员经费增加62.44万元，主要原因是在职人员情况有较大变动；公用经费增加4万元，原因是在职人员增加，公用经费安排也相应增加；项目经费减少37.4万元，主要是2022年经费项目有所调整。</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7"/>
      </w:pPr>
      <w:r>
        <w:t>机关运行经费共计安排</w:t>
      </w:r>
      <w:r>
        <w:rPr>
          <w:rFonts w:hint="eastAsia"/>
          <w:lang w:val="en-US" w:eastAsia="zh-CN"/>
        </w:rPr>
        <w:t>34.52</w:t>
      </w:r>
      <w:r>
        <w:t>万元，主要用于保证正常办公的基本需要和维持单位日常业务运转，包括：办公费、邮电费、差旅费、福利费、手续费、公务接待费、工会经费、公务用车运行维护费和离退休干部经费。</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18"/>
      </w:pPr>
      <w:r>
        <w:t>2022年，财政拨款“三公”经费预算安排0万元，其中因公出国(境)费0万元；公务用车购置及运维费0万元；公务接待费0万元。与2021年相比，因公出国(境)费未增减变动，与上年持平，原因是我单位没有出国计划安排；公务用车运行费未增减变动，与上年持平，原因是公车改革后，单位公务用车运行费大幅压减，已达最低限；公务接待费未增减变动，与上年持平，原因是我单位根据单位业务需要，按照有关要求，强化“三公”经费管理，未安排相关费用预算。</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19"/>
      </w:pPr>
      <w:r>
        <w:t>1、加强推进党的基层组织建设、纪检监察、党风廉政建设、统一战线、人民武装、精神文明建设、组织人事工作。加强机关事务性管理，开展机关自身能力建设。</w:t>
      </w:r>
    </w:p>
    <w:p>
      <w:pPr>
        <w:pStyle w:val="19"/>
      </w:pPr>
      <w:r>
        <w:t>2、制定经济发展规划，指导、协调和服务乡村企业及个体企业的发展，促进招商引资和项目建设</w:t>
      </w:r>
      <w:r>
        <w:rPr>
          <w:rFonts w:hint="eastAsia"/>
          <w:lang w:eastAsia="zh-CN"/>
        </w:rPr>
        <w:t>。</w:t>
      </w:r>
    </w:p>
    <w:p>
      <w:pPr>
        <w:pStyle w:val="19"/>
      </w:pPr>
      <w:r>
        <w:t>3、科学的制定本地产业发展规划、推进农业结构调整、营造良好的发展环境，增强农村集体经济实力</w:t>
      </w:r>
      <w:r>
        <w:rPr>
          <w:rFonts w:hint="eastAsia"/>
          <w:lang w:eastAsia="zh-CN"/>
        </w:rPr>
        <w:t>。</w:t>
      </w:r>
    </w:p>
    <w:p>
      <w:pPr>
        <w:pStyle w:val="19"/>
      </w:pPr>
      <w:r>
        <w:t>4、负责本乡镇公共设施的建设、管理、维护工作，本乡镇乡村道路整修、住宅规划、房屋拆迁等工作。</w:t>
      </w:r>
    </w:p>
    <w:p>
      <w:pPr>
        <w:pStyle w:val="19"/>
      </w:pPr>
      <w:r>
        <w:t>5、领导本乡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pPr>
        <w:spacing w:line="500" w:lineRule="exact"/>
        <w:ind w:firstLine="560"/>
      </w:pPr>
      <w:r>
        <w:rPr>
          <w:rFonts w:eastAsia="方正仿宋_GBK"/>
          <w:color w:val="000000"/>
          <w:sz w:val="28"/>
        </w:rPr>
        <w:t>（二）分项绩效目标</w:t>
      </w:r>
    </w:p>
    <w:p>
      <w:pPr>
        <w:pStyle w:val="20"/>
      </w:pPr>
      <w:r>
        <w:t xml:space="preserve">1、贯彻落实党在农村的各项方针、政策，圆满完成县委、县政府下达的目标任务。                  </w:t>
      </w:r>
    </w:p>
    <w:p>
      <w:pPr>
        <w:pStyle w:val="20"/>
      </w:pPr>
      <w:r>
        <w:t xml:space="preserve">2、抓好党的建设。主要包括领导班子建设、党风廉政建设、农村基层组织建设和机构改革控编减员。   </w:t>
      </w:r>
    </w:p>
    <w:p>
      <w:pPr>
        <w:pStyle w:val="20"/>
      </w:pPr>
      <w:r>
        <w:t xml:space="preserve">3、以经济建设为中心，重点抓好高效农业、第三产业和民营企业，加快小康建设步伐。               </w:t>
      </w:r>
    </w:p>
    <w:p>
      <w:pPr>
        <w:pStyle w:val="20"/>
      </w:pPr>
      <w:r>
        <w:t xml:space="preserve">4、办好公益事业。重点抓好乡、村学校、医疗卫生、道路交通等。                       </w:t>
      </w:r>
    </w:p>
    <w:p>
      <w:pPr>
        <w:pStyle w:val="20"/>
      </w:pPr>
      <w:r>
        <w:t>5、完成县委、县政府交办的其他工作。</w:t>
      </w:r>
    </w:p>
    <w:p>
      <w:pPr>
        <w:spacing w:line="500" w:lineRule="exact"/>
        <w:ind w:firstLine="560"/>
      </w:pPr>
      <w:r>
        <w:rPr>
          <w:rFonts w:eastAsia="方正仿宋_GBK"/>
          <w:color w:val="000000"/>
          <w:sz w:val="28"/>
        </w:rPr>
        <w:t>（三）工作保障措施</w:t>
      </w:r>
    </w:p>
    <w:p>
      <w:pPr>
        <w:pStyle w:val="21"/>
      </w:pPr>
      <w:r>
        <w:t>1、统筹城乡发展，不断夯实经济社会发展基础</w:t>
      </w:r>
    </w:p>
    <w:p>
      <w:pPr>
        <w:pStyle w:val="21"/>
      </w:pPr>
      <w:r>
        <w:t>一是纵深推进农村环境综合治理。在巩固环境综合治理成果的基础上，实施绿化、美化、亮化、净化和居民行为规范化工程。深入推进农村庭院美化、村容风貌、民风文明的新气象。建立农村环境综合治理长效管理机制，拓展治理层面和空间，加强管理队伍和专业队伍建设，确保环境治理成果制度化、常态化。二是加强农村基础设施建设。以岳庄修建下水道为样板，稳步推进其他各村加强基础设施建设。</w:t>
      </w:r>
    </w:p>
    <w:p>
      <w:pPr>
        <w:pStyle w:val="21"/>
      </w:pPr>
      <w:r>
        <w:t>2、细化措施办法，全力抓好安全信访稳定工作</w:t>
      </w:r>
    </w:p>
    <w:p>
      <w:pPr>
        <w:pStyle w:val="21"/>
      </w:pPr>
      <w:r>
        <w:t>一是健全安全责任体系，落实安全工作措施，强化安全监督管理职责和一岗双责管理机制，加大安全隐患排查、整治，加强交通、建筑、烟花爆竹行业的安全专项整治，坚决杜绝较大以上安全事故的发生。二是认真做好信访工作，完善信访工作联席会议和信访接待日制度，规范信访秩序，畅通信访渠道，全力化解信访积案，落实领导包案机制，及时解决群众诉求，三是充分发挥大调解体系作用，依法调处各种社会矛盾，做到一般民事纠纷不出村，及时化解，防止矛盾激化。全力维护社会稳定，构建和谐院堡镇。</w:t>
      </w:r>
    </w:p>
    <w:p>
      <w:pPr>
        <w:pStyle w:val="21"/>
      </w:pPr>
      <w:r>
        <w:t>3、坚持改革创新，下大力气扎实抓好党建工作</w:t>
      </w:r>
    </w:p>
    <w:p>
      <w:pPr>
        <w:pStyle w:val="21"/>
      </w:pPr>
      <w:r>
        <w:t>一是切实加强思想政治建设。坚持用党的先进理论武装头脑，进一步完善党委中心组学习制度，创建“学习型党组织”和“学习型领导班子”，着力提高领导干部的科学决策、总揽全局和应对复杂局面的能力。着力提高党员干部的理论素养，政策水平和工作能力。主动适应新形势、新任务和新要求，坚持理论联系实际，深入基层，深入实际，深入群众，切实增强谋划发展，领导发展，推动发展的本领。二是切实加强基层组织建设。紧紧围绕“抓班子、带队伍、促发展”为主线，积极探索和完善干部队伍管理机制，尽可能调动党员干部干事创业激情，在管人、用人上下功夫，有效整合资源，助推发展。</w:t>
      </w:r>
    </w:p>
    <w:p>
      <w:pPr>
        <w:numPr>
          <w:ilvl w:val="0"/>
          <w:numId w:val="1"/>
        </w:num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pPr>
        <w:numPr>
          <w:ilvl w:val="0"/>
          <w:numId w:val="0"/>
        </w:numPr>
        <w:rPr>
          <w:rFonts w:ascii="方正楷体_GBK" w:hAnsi="方正楷体_GBK" w:eastAsia="方正楷体_GBK" w:cs="方正楷体_GBK"/>
          <w:b/>
          <w:color w:val="000000"/>
          <w:sz w:val="32"/>
        </w:rPr>
      </w:pPr>
    </w:p>
    <w:p>
      <w:pPr>
        <w:numPr>
          <w:ilvl w:val="0"/>
          <w:numId w:val="0"/>
        </w:numPr>
        <w:rPr>
          <w:rFonts w:hint="default" w:ascii="方正楷体_GBK" w:hAnsi="方正楷体_GBK" w:eastAsia="方正楷体_GBK" w:cs="方正楷体_GBK"/>
          <w:b/>
          <w:color w:val="000000"/>
          <w:sz w:val="32"/>
          <w:lang w:val="en-US" w:eastAsia="zh-CN"/>
        </w:rPr>
        <w:sectPr>
          <w:pgSz w:w="16840" w:h="11900" w:orient="landscape"/>
          <w:pgMar w:top="1361" w:right="1020" w:bottom="1361" w:left="1020" w:header="720" w:footer="720" w:gutter="0"/>
          <w:cols w:space="720" w:num="1"/>
        </w:sectPr>
      </w:pPr>
      <w:r>
        <w:rPr>
          <w:rFonts w:hint="eastAsia" w:ascii="方正楷体_GBK" w:hAnsi="方正楷体_GBK" w:eastAsia="方正楷体_GBK" w:cs="方正楷体_GBK"/>
          <w:b/>
          <w:color w:val="000000"/>
          <w:sz w:val="32"/>
          <w:lang w:val="en-US" w:eastAsia="zh-CN"/>
        </w:rPr>
        <w:t xml:space="preserve">    无</w:t>
      </w:r>
    </w:p>
    <w:p>
      <w:pPr>
        <w:numPr>
          <w:ilvl w:val="0"/>
          <w:numId w:val="1"/>
        </w:numPr>
        <w:ind w:left="0" w:leftChars="0" w:firstLine="640" w:firstLineChars="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预算项目绩效目标</w:t>
      </w:r>
    </w:p>
    <w:p>
      <w:pPr>
        <w:numPr>
          <w:ilvl w:val="0"/>
          <w:numId w:val="0"/>
        </w:numPr>
        <w:rPr>
          <w:rFonts w:ascii="方正楷体_GBK" w:hAnsi="方正楷体_GBK" w:eastAsia="方正楷体_GBK" w:cs="方正楷体_GBK"/>
          <w:b/>
          <w:color w:val="000000"/>
          <w:sz w:val="32"/>
        </w:rPr>
      </w:pPr>
    </w:p>
    <w:p>
      <w:pPr>
        <w:ind w:firstLine="560"/>
      </w:pPr>
      <w:r>
        <w:rPr>
          <w:rFonts w:ascii="方正仿宋_GBK" w:hAnsi="方正仿宋_GBK" w:eastAsia="方正仿宋_GBK" w:cs="方正仿宋_GBK"/>
          <w:b/>
          <w:color w:val="000000"/>
          <w:sz w:val="28"/>
        </w:rPr>
        <w:t>1、泊口镇2022年村办公经费绩效目标表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1.保障泊口镇辖区内29个村正常运转，村级有效治理，高质量推进政府工作，足额发放村办公经费40.2万元</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0"/>
            </w:pPr>
            <w:r>
              <w:t>成本指标</w:t>
            </w:r>
          </w:p>
        </w:tc>
        <w:tc>
          <w:tcPr>
            <w:tcW w:w="2835" w:type="dxa"/>
            <w:vAlign w:val="center"/>
          </w:tcPr>
          <w:p>
            <w:pPr>
              <w:pStyle w:val="10"/>
            </w:pPr>
            <w:r>
              <w:t xml:space="preserve"> 村运转总成本</w:t>
            </w:r>
          </w:p>
        </w:tc>
        <w:tc>
          <w:tcPr>
            <w:tcW w:w="2835" w:type="dxa"/>
            <w:vAlign w:val="center"/>
          </w:tcPr>
          <w:p>
            <w:pPr>
              <w:pStyle w:val="10"/>
            </w:pPr>
            <w:r>
              <w:t xml:space="preserve"> 村办公需要经费总额</w:t>
            </w:r>
          </w:p>
        </w:tc>
        <w:tc>
          <w:tcPr>
            <w:tcW w:w="2551" w:type="dxa"/>
            <w:vAlign w:val="center"/>
          </w:tcPr>
          <w:p>
            <w:pPr>
              <w:pStyle w:val="10"/>
            </w:pPr>
            <w:r>
              <w:t>40.2万元</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数量指标</w:t>
            </w:r>
          </w:p>
        </w:tc>
        <w:tc>
          <w:tcPr>
            <w:tcW w:w="2835" w:type="dxa"/>
            <w:vAlign w:val="center"/>
          </w:tcPr>
          <w:p>
            <w:pPr>
              <w:pStyle w:val="10"/>
            </w:pPr>
            <w:r>
              <w:t xml:space="preserve"> 经费发放村数</w:t>
            </w:r>
          </w:p>
        </w:tc>
        <w:tc>
          <w:tcPr>
            <w:tcW w:w="2835" w:type="dxa"/>
            <w:vAlign w:val="center"/>
          </w:tcPr>
          <w:p>
            <w:pPr>
              <w:pStyle w:val="10"/>
            </w:pPr>
            <w:r>
              <w:t>发放经费的村数</w:t>
            </w:r>
          </w:p>
        </w:tc>
        <w:tc>
          <w:tcPr>
            <w:tcW w:w="2551" w:type="dxa"/>
            <w:vAlign w:val="center"/>
          </w:tcPr>
          <w:p>
            <w:pPr>
              <w:pStyle w:val="10"/>
            </w:pPr>
            <w:r>
              <w:t>29个</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发放率</w:t>
            </w:r>
          </w:p>
        </w:tc>
        <w:tc>
          <w:tcPr>
            <w:tcW w:w="2835" w:type="dxa"/>
            <w:vAlign w:val="center"/>
          </w:tcPr>
          <w:p>
            <w:pPr>
              <w:pStyle w:val="10"/>
            </w:pPr>
            <w:r>
              <w:t>足额发放资金</w:t>
            </w:r>
          </w:p>
        </w:tc>
        <w:tc>
          <w:tcPr>
            <w:tcW w:w="2551" w:type="dxa"/>
            <w:vAlign w:val="center"/>
          </w:tcPr>
          <w:p>
            <w:pPr>
              <w:pStyle w:val="10"/>
            </w:pPr>
            <w:r>
              <w:t>100%</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12月底按时完成</w:t>
            </w:r>
          </w:p>
        </w:tc>
        <w:tc>
          <w:tcPr>
            <w:tcW w:w="2835" w:type="dxa"/>
            <w:vAlign w:val="center"/>
          </w:tcPr>
          <w:p>
            <w:pPr>
              <w:pStyle w:val="10"/>
            </w:pPr>
            <w:r>
              <w:t>按照要求和计划完成情况</w:t>
            </w:r>
          </w:p>
        </w:tc>
        <w:tc>
          <w:tcPr>
            <w:tcW w:w="2551" w:type="dxa"/>
            <w:vAlign w:val="center"/>
          </w:tcPr>
          <w:p>
            <w:pPr>
              <w:pStyle w:val="10"/>
            </w:pPr>
            <w:r>
              <w:t>12月底发放到位</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维护社会稳定</w:t>
            </w:r>
          </w:p>
        </w:tc>
        <w:tc>
          <w:tcPr>
            <w:tcW w:w="2835" w:type="dxa"/>
            <w:vAlign w:val="center"/>
          </w:tcPr>
          <w:p>
            <w:pPr>
              <w:pStyle w:val="10"/>
            </w:pPr>
            <w:r>
              <w:t>保证村委会正常工作维护社会稳定</w:t>
            </w:r>
          </w:p>
        </w:tc>
        <w:tc>
          <w:tcPr>
            <w:tcW w:w="2551" w:type="dxa"/>
            <w:vAlign w:val="center"/>
          </w:tcPr>
          <w:p>
            <w:pPr>
              <w:pStyle w:val="10"/>
            </w:pPr>
            <w:r>
              <w:t>维护社会稳定</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可持续影响指标</w:t>
            </w:r>
          </w:p>
        </w:tc>
        <w:tc>
          <w:tcPr>
            <w:tcW w:w="2835" w:type="dxa"/>
            <w:vAlign w:val="center"/>
          </w:tcPr>
          <w:p>
            <w:pPr>
              <w:pStyle w:val="10"/>
            </w:pPr>
            <w:r>
              <w:t xml:space="preserve"> 提高村委会运转</w:t>
            </w:r>
          </w:p>
        </w:tc>
        <w:tc>
          <w:tcPr>
            <w:tcW w:w="2835" w:type="dxa"/>
            <w:vAlign w:val="center"/>
          </w:tcPr>
          <w:p>
            <w:pPr>
              <w:pStyle w:val="10"/>
            </w:pPr>
            <w:r>
              <w:t>及时发放经费提高村委会运转和积极性</w:t>
            </w:r>
          </w:p>
        </w:tc>
        <w:tc>
          <w:tcPr>
            <w:tcW w:w="2551" w:type="dxa"/>
            <w:vAlign w:val="center"/>
          </w:tcPr>
          <w:p>
            <w:pPr>
              <w:pStyle w:val="10"/>
            </w:pPr>
            <w:r>
              <w:t>村干部工作积极性提高</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2835" w:type="dxa"/>
            <w:vAlign w:val="center"/>
          </w:tcPr>
          <w:p>
            <w:pPr>
              <w:pStyle w:val="10"/>
            </w:pPr>
            <w:r>
              <w:t>满意群众占全部调查群众的比例</w:t>
            </w:r>
          </w:p>
        </w:tc>
        <w:tc>
          <w:tcPr>
            <w:tcW w:w="2551" w:type="dxa"/>
            <w:vAlign w:val="center"/>
          </w:tcPr>
          <w:p>
            <w:pPr>
              <w:pStyle w:val="10"/>
            </w:pPr>
            <w:r>
              <w:t>≥95%</w:t>
            </w:r>
          </w:p>
        </w:tc>
        <w:tc>
          <w:tcPr>
            <w:tcW w:w="2268" w:type="dxa"/>
            <w:vAlign w:val="center"/>
          </w:tcPr>
          <w:p>
            <w:pPr>
              <w:pStyle w:val="10"/>
            </w:pPr>
            <w:r>
              <w:t>问卷调查结果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2、泊口镇2022年村干部工资绩效目标表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1.保障泊口镇29个村123名村干部基本生活，促进村级治理，提高干部积极性，及时足额发放工资327.12万元</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0"/>
            </w:pPr>
            <w:r>
              <w:t>成本指标</w:t>
            </w:r>
          </w:p>
        </w:tc>
        <w:tc>
          <w:tcPr>
            <w:tcW w:w="2835" w:type="dxa"/>
            <w:vAlign w:val="center"/>
          </w:tcPr>
          <w:p>
            <w:pPr>
              <w:pStyle w:val="10"/>
            </w:pPr>
            <w:r>
              <w:t>村干部工资总成本</w:t>
            </w:r>
          </w:p>
        </w:tc>
        <w:tc>
          <w:tcPr>
            <w:tcW w:w="2835" w:type="dxa"/>
            <w:vAlign w:val="center"/>
          </w:tcPr>
          <w:p>
            <w:pPr>
              <w:pStyle w:val="10"/>
            </w:pPr>
            <w:r>
              <w:t>给村干部发放的工资总额</w:t>
            </w:r>
          </w:p>
        </w:tc>
        <w:tc>
          <w:tcPr>
            <w:tcW w:w="2551" w:type="dxa"/>
            <w:vAlign w:val="center"/>
          </w:tcPr>
          <w:p>
            <w:pPr>
              <w:pStyle w:val="10"/>
            </w:pPr>
            <w:r>
              <w:t>327.12万元</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数量指标</w:t>
            </w:r>
          </w:p>
        </w:tc>
        <w:tc>
          <w:tcPr>
            <w:tcW w:w="2835" w:type="dxa"/>
            <w:vAlign w:val="center"/>
          </w:tcPr>
          <w:p>
            <w:pPr>
              <w:pStyle w:val="10"/>
            </w:pPr>
            <w:r>
              <w:t>工资发放人数</w:t>
            </w:r>
          </w:p>
        </w:tc>
        <w:tc>
          <w:tcPr>
            <w:tcW w:w="2835" w:type="dxa"/>
            <w:vAlign w:val="center"/>
          </w:tcPr>
          <w:p>
            <w:pPr>
              <w:pStyle w:val="10"/>
            </w:pPr>
            <w:r>
              <w:t>发放工资的村干部人数</w:t>
            </w:r>
          </w:p>
        </w:tc>
        <w:tc>
          <w:tcPr>
            <w:tcW w:w="2551" w:type="dxa"/>
            <w:vAlign w:val="center"/>
          </w:tcPr>
          <w:p>
            <w:pPr>
              <w:pStyle w:val="10"/>
            </w:pPr>
            <w:r>
              <w:t>123人</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发放率</w:t>
            </w:r>
          </w:p>
        </w:tc>
        <w:tc>
          <w:tcPr>
            <w:tcW w:w="2835" w:type="dxa"/>
            <w:vAlign w:val="center"/>
          </w:tcPr>
          <w:p>
            <w:pPr>
              <w:pStyle w:val="10"/>
            </w:pPr>
            <w:r>
              <w:t>足额发放资金</w:t>
            </w:r>
          </w:p>
        </w:tc>
        <w:tc>
          <w:tcPr>
            <w:tcW w:w="2551" w:type="dxa"/>
            <w:vAlign w:val="center"/>
          </w:tcPr>
          <w:p>
            <w:pPr>
              <w:pStyle w:val="10"/>
            </w:pPr>
            <w:r>
              <w:t>100%</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12月底按时完成</w:t>
            </w:r>
          </w:p>
        </w:tc>
        <w:tc>
          <w:tcPr>
            <w:tcW w:w="2835" w:type="dxa"/>
            <w:vAlign w:val="center"/>
          </w:tcPr>
          <w:p>
            <w:pPr>
              <w:pStyle w:val="10"/>
            </w:pPr>
            <w:r>
              <w:t>按照要求和计划完成情况</w:t>
            </w:r>
          </w:p>
        </w:tc>
        <w:tc>
          <w:tcPr>
            <w:tcW w:w="2551" w:type="dxa"/>
            <w:vAlign w:val="center"/>
          </w:tcPr>
          <w:p>
            <w:pPr>
              <w:pStyle w:val="10"/>
            </w:pPr>
            <w:r>
              <w:t>12月底发放到位</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维护社会稳定</w:t>
            </w:r>
          </w:p>
        </w:tc>
        <w:tc>
          <w:tcPr>
            <w:tcW w:w="2835" w:type="dxa"/>
            <w:vAlign w:val="center"/>
          </w:tcPr>
          <w:p>
            <w:pPr>
              <w:pStyle w:val="10"/>
            </w:pPr>
            <w:r>
              <w:t>保证村干部正常工作维护社会稳定</w:t>
            </w:r>
          </w:p>
        </w:tc>
        <w:tc>
          <w:tcPr>
            <w:tcW w:w="2551" w:type="dxa"/>
            <w:vAlign w:val="center"/>
          </w:tcPr>
          <w:p>
            <w:pPr>
              <w:pStyle w:val="10"/>
            </w:pPr>
            <w:r>
              <w:t>维护社会稳定</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可持续影响指标</w:t>
            </w:r>
          </w:p>
        </w:tc>
        <w:tc>
          <w:tcPr>
            <w:tcW w:w="2835" w:type="dxa"/>
            <w:vAlign w:val="center"/>
          </w:tcPr>
          <w:p>
            <w:pPr>
              <w:pStyle w:val="10"/>
            </w:pPr>
            <w:r>
              <w:t>提高村干部工作积极性</w:t>
            </w:r>
          </w:p>
        </w:tc>
        <w:tc>
          <w:tcPr>
            <w:tcW w:w="2835" w:type="dxa"/>
            <w:vAlign w:val="center"/>
          </w:tcPr>
          <w:p>
            <w:pPr>
              <w:pStyle w:val="10"/>
            </w:pPr>
            <w:r>
              <w:t>及时发放村干部工资提高村干部工作积极性</w:t>
            </w:r>
          </w:p>
        </w:tc>
        <w:tc>
          <w:tcPr>
            <w:tcW w:w="2551" w:type="dxa"/>
            <w:vAlign w:val="center"/>
          </w:tcPr>
          <w:p>
            <w:pPr>
              <w:pStyle w:val="10"/>
            </w:pPr>
            <w:r>
              <w:t>村干部工作积极性提高</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2835" w:type="dxa"/>
            <w:vAlign w:val="center"/>
          </w:tcPr>
          <w:p>
            <w:pPr>
              <w:pStyle w:val="10"/>
            </w:pPr>
            <w:r>
              <w:t>满意群众占全部调查群众的比例</w:t>
            </w:r>
          </w:p>
        </w:tc>
        <w:tc>
          <w:tcPr>
            <w:tcW w:w="2551" w:type="dxa"/>
            <w:vAlign w:val="center"/>
          </w:tcPr>
          <w:p>
            <w:pPr>
              <w:pStyle w:val="10"/>
            </w:pPr>
            <w:r>
              <w:t>≥95%</w:t>
            </w:r>
          </w:p>
        </w:tc>
        <w:tc>
          <w:tcPr>
            <w:tcW w:w="2268" w:type="dxa"/>
            <w:vAlign w:val="center"/>
          </w:tcPr>
          <w:p>
            <w:pPr>
              <w:pStyle w:val="10"/>
            </w:pPr>
            <w:r>
              <w:t>问卷调查结果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3、泊口镇2022年乡经费绩效目标表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1.保障泊口镇人民政府以及下辖的29个行政村能够高效运转，使泊口镇乡村振兴环境整治疫情防控等工作正常开展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0"/>
            </w:pPr>
            <w:r>
              <w:t>成本指标</w:t>
            </w:r>
          </w:p>
        </w:tc>
        <w:tc>
          <w:tcPr>
            <w:tcW w:w="2835" w:type="dxa"/>
            <w:vAlign w:val="center"/>
          </w:tcPr>
          <w:p>
            <w:pPr>
              <w:pStyle w:val="10"/>
            </w:pPr>
            <w:r>
              <w:t xml:space="preserve"> 乡运转总成本</w:t>
            </w:r>
          </w:p>
        </w:tc>
        <w:tc>
          <w:tcPr>
            <w:tcW w:w="2835" w:type="dxa"/>
            <w:vAlign w:val="center"/>
          </w:tcPr>
          <w:p>
            <w:pPr>
              <w:pStyle w:val="10"/>
            </w:pPr>
            <w:r>
              <w:t>乡运转需要资金总额</w:t>
            </w:r>
          </w:p>
        </w:tc>
        <w:tc>
          <w:tcPr>
            <w:tcW w:w="2551" w:type="dxa"/>
            <w:vAlign w:val="center"/>
          </w:tcPr>
          <w:p>
            <w:pPr>
              <w:pStyle w:val="10"/>
            </w:pPr>
            <w:r>
              <w:t>46.42万元</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数量指标</w:t>
            </w:r>
          </w:p>
        </w:tc>
        <w:tc>
          <w:tcPr>
            <w:tcW w:w="2835" w:type="dxa"/>
            <w:vAlign w:val="center"/>
          </w:tcPr>
          <w:p>
            <w:pPr>
              <w:pStyle w:val="10"/>
            </w:pPr>
            <w:r>
              <w:t xml:space="preserve"> 管理村数</w:t>
            </w:r>
          </w:p>
        </w:tc>
        <w:tc>
          <w:tcPr>
            <w:tcW w:w="2835" w:type="dxa"/>
            <w:vAlign w:val="center"/>
          </w:tcPr>
          <w:p>
            <w:pPr>
              <w:pStyle w:val="10"/>
            </w:pPr>
            <w:r>
              <w:t xml:space="preserve"> 辖区内被管理行政村数量</w:t>
            </w:r>
          </w:p>
        </w:tc>
        <w:tc>
          <w:tcPr>
            <w:tcW w:w="2551" w:type="dxa"/>
            <w:vAlign w:val="center"/>
          </w:tcPr>
          <w:p>
            <w:pPr>
              <w:pStyle w:val="10"/>
            </w:pPr>
            <w:r>
              <w:t>29个</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发放率</w:t>
            </w:r>
          </w:p>
        </w:tc>
        <w:tc>
          <w:tcPr>
            <w:tcW w:w="2835" w:type="dxa"/>
            <w:vAlign w:val="center"/>
          </w:tcPr>
          <w:p>
            <w:pPr>
              <w:pStyle w:val="10"/>
            </w:pPr>
            <w:r>
              <w:t>正常使用经费</w:t>
            </w:r>
          </w:p>
        </w:tc>
        <w:tc>
          <w:tcPr>
            <w:tcW w:w="2551" w:type="dxa"/>
            <w:vAlign w:val="center"/>
          </w:tcPr>
          <w:p>
            <w:pPr>
              <w:pStyle w:val="10"/>
            </w:pPr>
            <w:r>
              <w:t>100%</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12月底按时完成</w:t>
            </w:r>
          </w:p>
        </w:tc>
        <w:tc>
          <w:tcPr>
            <w:tcW w:w="2835" w:type="dxa"/>
            <w:vAlign w:val="center"/>
          </w:tcPr>
          <w:p>
            <w:pPr>
              <w:pStyle w:val="10"/>
            </w:pPr>
            <w:r>
              <w:t>按照要求和计划完成情况</w:t>
            </w:r>
          </w:p>
        </w:tc>
        <w:tc>
          <w:tcPr>
            <w:tcW w:w="2551" w:type="dxa"/>
            <w:vAlign w:val="center"/>
          </w:tcPr>
          <w:p>
            <w:pPr>
              <w:pStyle w:val="10"/>
            </w:pPr>
            <w:r>
              <w:t>12月底发放到位</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维护社会稳定</w:t>
            </w:r>
          </w:p>
        </w:tc>
        <w:tc>
          <w:tcPr>
            <w:tcW w:w="2835" w:type="dxa"/>
            <w:vAlign w:val="center"/>
          </w:tcPr>
          <w:p>
            <w:pPr>
              <w:pStyle w:val="10"/>
            </w:pPr>
            <w:r>
              <w:t>保证单位正常运转</w:t>
            </w:r>
          </w:p>
        </w:tc>
        <w:tc>
          <w:tcPr>
            <w:tcW w:w="2551" w:type="dxa"/>
            <w:vAlign w:val="center"/>
          </w:tcPr>
          <w:p>
            <w:pPr>
              <w:pStyle w:val="10"/>
            </w:pPr>
            <w:r>
              <w:t>维护社会稳定</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可持续影响指标</w:t>
            </w:r>
          </w:p>
        </w:tc>
        <w:tc>
          <w:tcPr>
            <w:tcW w:w="2835" w:type="dxa"/>
            <w:vAlign w:val="center"/>
          </w:tcPr>
          <w:p>
            <w:pPr>
              <w:pStyle w:val="10"/>
            </w:pPr>
            <w:r>
              <w:t>社会稳定水平</w:t>
            </w:r>
          </w:p>
        </w:tc>
        <w:tc>
          <w:tcPr>
            <w:tcW w:w="2835" w:type="dxa"/>
            <w:vAlign w:val="center"/>
          </w:tcPr>
          <w:p>
            <w:pPr>
              <w:pStyle w:val="10"/>
            </w:pPr>
            <w:r>
              <w:t>拨付到位，维护社会稳定，提高工作积极性</w:t>
            </w:r>
          </w:p>
        </w:tc>
        <w:tc>
          <w:tcPr>
            <w:tcW w:w="2551" w:type="dxa"/>
            <w:vAlign w:val="center"/>
          </w:tcPr>
          <w:p>
            <w:pPr>
              <w:pStyle w:val="10"/>
            </w:pPr>
            <w:r>
              <w:t>资金拨付到位，维护社会稳定</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2835" w:type="dxa"/>
            <w:vAlign w:val="center"/>
          </w:tcPr>
          <w:p>
            <w:pPr>
              <w:pStyle w:val="10"/>
            </w:pPr>
            <w:r>
              <w:t>满意群众占全部调查群众的比例</w:t>
            </w:r>
          </w:p>
        </w:tc>
        <w:tc>
          <w:tcPr>
            <w:tcW w:w="2551" w:type="dxa"/>
            <w:vAlign w:val="center"/>
          </w:tcPr>
          <w:p>
            <w:pPr>
              <w:pStyle w:val="10"/>
            </w:pPr>
            <w:r>
              <w:t>≥95%</w:t>
            </w:r>
          </w:p>
        </w:tc>
        <w:tc>
          <w:tcPr>
            <w:tcW w:w="2268" w:type="dxa"/>
            <w:vAlign w:val="center"/>
          </w:tcPr>
          <w:p>
            <w:pPr>
              <w:pStyle w:val="10"/>
            </w:pPr>
            <w:r>
              <w:t>问卷调查结果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4、泊口镇2022年自收自支人员补助绩效目标表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1.保障泊口镇人民政府19名自收自支人员基本生活，提高干部积极性，保障政府运行，足额及时发放共计80.11万元</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0"/>
            </w:pPr>
            <w:r>
              <w:t>成本指标</w:t>
            </w:r>
          </w:p>
        </w:tc>
        <w:tc>
          <w:tcPr>
            <w:tcW w:w="2835" w:type="dxa"/>
            <w:vAlign w:val="center"/>
          </w:tcPr>
          <w:p>
            <w:pPr>
              <w:pStyle w:val="10"/>
            </w:pPr>
            <w:r>
              <w:t xml:space="preserve"> 镇干部工资总成本</w:t>
            </w:r>
          </w:p>
        </w:tc>
        <w:tc>
          <w:tcPr>
            <w:tcW w:w="2835" w:type="dxa"/>
            <w:vAlign w:val="center"/>
          </w:tcPr>
          <w:p>
            <w:pPr>
              <w:pStyle w:val="10"/>
            </w:pPr>
            <w:r>
              <w:t>给镇干部发放的工资总额</w:t>
            </w:r>
          </w:p>
        </w:tc>
        <w:tc>
          <w:tcPr>
            <w:tcW w:w="2551" w:type="dxa"/>
            <w:vAlign w:val="center"/>
          </w:tcPr>
          <w:p>
            <w:pPr>
              <w:pStyle w:val="10"/>
            </w:pPr>
            <w:r>
              <w:t>80.11万元</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数量指标</w:t>
            </w:r>
          </w:p>
        </w:tc>
        <w:tc>
          <w:tcPr>
            <w:tcW w:w="2835" w:type="dxa"/>
            <w:vAlign w:val="center"/>
          </w:tcPr>
          <w:p>
            <w:pPr>
              <w:pStyle w:val="10"/>
            </w:pPr>
            <w:r>
              <w:t>工资发放人数</w:t>
            </w:r>
          </w:p>
        </w:tc>
        <w:tc>
          <w:tcPr>
            <w:tcW w:w="2835" w:type="dxa"/>
            <w:vAlign w:val="center"/>
          </w:tcPr>
          <w:p>
            <w:pPr>
              <w:pStyle w:val="10"/>
            </w:pPr>
            <w:r>
              <w:t>发放工资的镇干部人数</w:t>
            </w:r>
          </w:p>
        </w:tc>
        <w:tc>
          <w:tcPr>
            <w:tcW w:w="2551" w:type="dxa"/>
            <w:vAlign w:val="center"/>
          </w:tcPr>
          <w:p>
            <w:pPr>
              <w:pStyle w:val="10"/>
            </w:pPr>
            <w:r>
              <w:t>19人</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发放率</w:t>
            </w:r>
          </w:p>
        </w:tc>
        <w:tc>
          <w:tcPr>
            <w:tcW w:w="2835" w:type="dxa"/>
            <w:vAlign w:val="center"/>
          </w:tcPr>
          <w:p>
            <w:pPr>
              <w:pStyle w:val="10"/>
            </w:pPr>
            <w:r>
              <w:t>足额发放资金</w:t>
            </w:r>
          </w:p>
        </w:tc>
        <w:tc>
          <w:tcPr>
            <w:tcW w:w="2551" w:type="dxa"/>
            <w:vAlign w:val="center"/>
          </w:tcPr>
          <w:p>
            <w:pPr>
              <w:pStyle w:val="10"/>
            </w:pPr>
            <w:r>
              <w:t>100%</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12月底按时完成</w:t>
            </w:r>
          </w:p>
        </w:tc>
        <w:tc>
          <w:tcPr>
            <w:tcW w:w="2835" w:type="dxa"/>
            <w:vAlign w:val="center"/>
          </w:tcPr>
          <w:p>
            <w:pPr>
              <w:pStyle w:val="10"/>
            </w:pPr>
            <w:r>
              <w:t>按照要求和计划完成情况</w:t>
            </w:r>
          </w:p>
        </w:tc>
        <w:tc>
          <w:tcPr>
            <w:tcW w:w="2551" w:type="dxa"/>
            <w:vAlign w:val="center"/>
          </w:tcPr>
          <w:p>
            <w:pPr>
              <w:pStyle w:val="10"/>
            </w:pPr>
            <w:r>
              <w:t>12月底发放到位</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维护社会稳定</w:t>
            </w:r>
          </w:p>
        </w:tc>
        <w:tc>
          <w:tcPr>
            <w:tcW w:w="2835" w:type="dxa"/>
            <w:vAlign w:val="center"/>
          </w:tcPr>
          <w:p>
            <w:pPr>
              <w:pStyle w:val="10"/>
            </w:pPr>
            <w:r>
              <w:t>保证镇干部正常工作维护社会稳定</w:t>
            </w:r>
          </w:p>
        </w:tc>
        <w:tc>
          <w:tcPr>
            <w:tcW w:w="2551" w:type="dxa"/>
            <w:vAlign w:val="center"/>
          </w:tcPr>
          <w:p>
            <w:pPr>
              <w:pStyle w:val="10"/>
            </w:pPr>
            <w:r>
              <w:t>维护社会稳定</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可持续影响指标</w:t>
            </w:r>
          </w:p>
        </w:tc>
        <w:tc>
          <w:tcPr>
            <w:tcW w:w="2835" w:type="dxa"/>
            <w:vAlign w:val="center"/>
          </w:tcPr>
          <w:p>
            <w:pPr>
              <w:pStyle w:val="10"/>
            </w:pPr>
            <w:r>
              <w:t xml:space="preserve"> 提高镇干部工作积极性</w:t>
            </w:r>
          </w:p>
        </w:tc>
        <w:tc>
          <w:tcPr>
            <w:tcW w:w="2835" w:type="dxa"/>
            <w:vAlign w:val="center"/>
          </w:tcPr>
          <w:p>
            <w:pPr>
              <w:pStyle w:val="10"/>
            </w:pPr>
            <w:r>
              <w:t>及时发放镇干部工资提高镇干部工作积极性</w:t>
            </w:r>
          </w:p>
        </w:tc>
        <w:tc>
          <w:tcPr>
            <w:tcW w:w="2551" w:type="dxa"/>
            <w:vAlign w:val="center"/>
          </w:tcPr>
          <w:p>
            <w:pPr>
              <w:pStyle w:val="10"/>
            </w:pPr>
            <w:r>
              <w:t>镇干部工作积极性提高</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2835" w:type="dxa"/>
            <w:vAlign w:val="center"/>
          </w:tcPr>
          <w:p>
            <w:pPr>
              <w:pStyle w:val="10"/>
            </w:pPr>
            <w:r>
              <w:t>满意群众占全部调查群众的比例</w:t>
            </w:r>
          </w:p>
        </w:tc>
        <w:tc>
          <w:tcPr>
            <w:tcW w:w="2551" w:type="dxa"/>
            <w:vAlign w:val="center"/>
          </w:tcPr>
          <w:p>
            <w:pPr>
              <w:pStyle w:val="10"/>
            </w:pPr>
            <w:r>
              <w:t>≥95%</w:t>
            </w:r>
          </w:p>
        </w:tc>
        <w:tc>
          <w:tcPr>
            <w:tcW w:w="2268" w:type="dxa"/>
            <w:vAlign w:val="center"/>
          </w:tcPr>
          <w:p>
            <w:pPr>
              <w:pStyle w:val="10"/>
            </w:pPr>
            <w:r>
              <w:t>问卷调查结果</w:t>
            </w:r>
          </w:p>
        </w:tc>
      </w:tr>
    </w:tbl>
    <w:p>
      <w:pPr>
        <w:numPr>
          <w:ilvl w:val="0"/>
          <w:numId w:val="0"/>
        </w:numPr>
        <w:rPr>
          <w:rFonts w:ascii="方正楷体_GBK" w:hAnsi="方正楷体_GBK" w:eastAsia="方正楷体_GBK" w:cs="方正楷体_GBK"/>
          <w:b/>
          <w:color w:val="000000"/>
          <w:sz w:val="32"/>
        </w:r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2022年，魏县泊口乡人民政府安排政府采购预算0.00万元。具体内容见下表。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933魏县泊口乡人民政府</w:t>
            </w:r>
          </w:p>
        </w:tc>
        <w:tc>
          <w:tcPr>
            <w:tcW w:w="8674" w:type="dxa"/>
            <w:gridSpan w:val="9"/>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0" w:type="dxa"/>
            <w:gridSpan w:val="8"/>
            <w:vAlign w:val="center"/>
          </w:tcPr>
          <w:p>
            <w:pPr>
              <w:pStyle w:val="8"/>
            </w:pPr>
            <w:r>
              <w:t>政府采购金额（当年部门预算安排资金）</w:t>
            </w:r>
          </w:p>
        </w:tc>
        <w:tc>
          <w:tcPr>
            <w:tcW w:w="96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p>
        </w:tc>
        <w:tc>
          <w:tcPr>
            <w:tcW w:w="964" w:type="dxa"/>
            <w:vAlign w:val="center"/>
          </w:tcPr>
          <w:p>
            <w:pPr>
              <w:pStyle w:val="9"/>
            </w:pPr>
          </w:p>
        </w:tc>
        <w:tc>
          <w:tcPr>
            <w:tcW w:w="1134" w:type="dxa"/>
            <w:vAlign w:val="center"/>
          </w:tcPr>
          <w:p>
            <w:pPr>
              <w:pStyle w:val="10"/>
            </w:pPr>
          </w:p>
        </w:tc>
        <w:tc>
          <w:tcPr>
            <w:tcW w:w="1134" w:type="dxa"/>
            <w:vAlign w:val="center"/>
          </w:tcPr>
          <w:p>
            <w:pPr>
              <w:pStyle w:val="10"/>
            </w:pPr>
          </w:p>
        </w:tc>
        <w:tc>
          <w:tcPr>
            <w:tcW w:w="709" w:type="dxa"/>
            <w:vAlign w:val="center"/>
          </w:tcPr>
          <w:p>
            <w:pPr>
              <w:pStyle w:val="11"/>
            </w:pPr>
          </w:p>
        </w:tc>
        <w:tc>
          <w:tcPr>
            <w:tcW w:w="850" w:type="dxa"/>
            <w:vAlign w:val="center"/>
          </w:tcPr>
          <w:p>
            <w:pPr>
              <w:pStyle w:val="9"/>
            </w:pPr>
          </w:p>
        </w:tc>
        <w:tc>
          <w:tcPr>
            <w:tcW w:w="850"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魏县泊口乡人民政府（含所属单位）上年末固定资产金额为368.43万元（详见下表）。本年度拟购置固定资产总额为0.00万元，已按要求列入政府采购预算，详见政府采购预算表。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933魏县泊口乡人民政府</w:t>
            </w:r>
          </w:p>
        </w:tc>
        <w:tc>
          <w:tcPr>
            <w:tcW w:w="5669" w:type="dxa"/>
            <w:gridSpan w:val="2"/>
            <w:tcBorders>
              <w:top w:val="single" w:color="FFFFFF" w:sz="6" w:space="0"/>
              <w:left w:val="single" w:color="FFFFFF" w:sz="6" w:space="0"/>
              <w:right w:val="single" w:color="FFFFFF" w:sz="6" w:space="0"/>
            </w:tcBorders>
            <w:vAlign w:val="center"/>
          </w:tcPr>
          <w:p>
            <w:pPr>
              <w:pStyle w:val="5"/>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pPr>
            <w:r>
              <w:t>368.43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11"/>
            </w:pPr>
            <w:r>
              <w:t>5828</w:t>
            </w:r>
          </w:p>
        </w:tc>
        <w:tc>
          <w:tcPr>
            <w:tcW w:w="2835" w:type="dxa"/>
            <w:vAlign w:val="center"/>
          </w:tcPr>
          <w:p>
            <w:pPr>
              <w:pStyle w:val="9"/>
            </w:pPr>
            <w:r>
              <w:t>354.00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pPr>
            <w:r>
              <w:t>320</w:t>
            </w:r>
          </w:p>
        </w:tc>
        <w:tc>
          <w:tcPr>
            <w:tcW w:w="2835" w:type="dxa"/>
            <w:vAlign w:val="center"/>
          </w:tcPr>
          <w:p>
            <w:pPr>
              <w:pStyle w:val="9"/>
            </w:pPr>
            <w:r>
              <w:t>19.40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11"/>
            </w:pPr>
          </w:p>
        </w:tc>
        <w:tc>
          <w:tcPr>
            <w:tcW w:w="2835" w:type="dxa"/>
            <w:vAlign w:val="center"/>
          </w:tcPr>
          <w:p>
            <w:pPr>
              <w:pStyle w:val="9"/>
            </w:pPr>
            <w:r>
              <w:t>14.43</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w:t>
      </w:r>
      <w:r>
        <w:rPr>
          <w:rFonts w:hint="eastAsia" w:eastAsia="方正仿宋_GBK"/>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pPr>
        <w:jc w:val="both"/>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A21590"/>
    <w:multiLevelType w:val="singleLevel"/>
    <w:tmpl w:val="11A21590"/>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TQ2MTQ4YzkyZTFlOGQwZDU4NjAzODFkYzU3NTA2N2IifQ=="/>
  </w:docVars>
  <w:rsids>
    <w:rsidRoot w:val="00B91C94"/>
    <w:rsid w:val="00B91C94"/>
    <w:rsid w:val="00DE4AC9"/>
    <w:rsid w:val="20B841D6"/>
    <w:rsid w:val="2DB56EDA"/>
    <w:rsid w:val="787D1393"/>
    <w:rsid w:val="7D442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basedOn w:val="1"/>
    <w:qFormat/>
    <w:uiPriority w:val="0"/>
    <w:pPr>
      <w:jc w:val="right"/>
    </w:pPr>
    <w:rPr>
      <w:rFonts w:ascii="方正书宋_GBK" w:hAnsi="方正书宋_GBK" w:eastAsia="方正书宋_GBK" w:cs="方正书宋_GBK"/>
    </w:rPr>
  </w:style>
  <w:style w:type="paragraph" w:customStyle="1" w:styleId="23">
    <w:name w:val="插入文本样式-插入单位职责文件"/>
    <w:basedOn w:val="1"/>
    <w:qFormat/>
    <w:uiPriority w:val="0"/>
    <w:pPr>
      <w:spacing w:line="500" w:lineRule="exact"/>
      <w:ind w:firstLine="560"/>
    </w:pPr>
    <w:rPr>
      <w:rFonts w:eastAsia="方正仿宋_GBK"/>
      <w:sz w:val="28"/>
    </w:rPr>
  </w:style>
  <w:style w:type="paragraph" w:customStyle="1" w:styleId="24">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5">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6">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7">
    <w:name w:val="TOC 2"/>
    <w:basedOn w:val="1"/>
    <w:qFormat/>
    <w:uiPriority w:val="0"/>
    <w:pPr>
      <w:ind w:left="240"/>
    </w:pPr>
  </w:style>
  <w:style w:type="paragraph" w:customStyle="1" w:styleId="28">
    <w:name w:val="TOC 3"/>
    <w:basedOn w:val="1"/>
    <w:qFormat/>
    <w:uiPriority w:val="0"/>
    <w:pPr>
      <w:ind w:left="480"/>
    </w:pPr>
  </w:style>
  <w:style w:type="paragraph" w:customStyle="1" w:styleId="29">
    <w:name w:val="TOC 4"/>
    <w:basedOn w:val="1"/>
    <w:qFormat/>
    <w:uiPriority w:val="0"/>
    <w:pPr>
      <w:ind w:left="720"/>
    </w:pPr>
  </w:style>
  <w:style w:type="paragraph" w:customStyle="1" w:styleId="30">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2022-02-28T14:51:37Z</dcterms:created>
  <dcterms:modified xsi:type="dcterms:W3CDTF">2022-02-28T06:51:37Z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2022-02-28T14:51:36Z</dcterms:created>
  <dcterms:modified xsi:type="dcterms:W3CDTF">2022-02-28T06:51:36Z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2022-02-28T14:51:33Z</dcterms:created>
  <dcterms:modified xsi:type="dcterms:W3CDTF">2022-02-28T06:51:33Z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2022-02-28T14:51:37Z</dcterms:created>
  <dcterms:modified xsi:type="dcterms:W3CDTF">2022-02-28T06:51:37Z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2022-02-28T14:51:37Z</dcterms:created>
  <dcterms:modified xsi:type="dcterms:W3CDTF">2022-02-28T06:51:37Z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2022-02-28T14:51:33Z</dcterms:created>
  <dcterms:modified xsi:type="dcterms:W3CDTF">2022-02-28T06:51:33Z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2022-02-28T14:51:36Z</dcterms:created>
  <dcterms:modified xsi:type="dcterms:W3CDTF">2022-02-28T06:51:36Z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2022-02-28T14:51:37Z</dcterms:created>
  <dcterms:modified xsi:type="dcterms:W3CDTF">2022-02-28T06:51:37Z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2022-02-28T14:51:33Z</dcterms:created>
  <dcterms:modified xsi:type="dcterms:W3CDTF">2022-02-28T06:51:33Z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60100D9E-9281-42E2-BD26-EEC48DB134D7}">
  <ds:schemaRefs/>
</ds:datastoreItem>
</file>

<file path=customXml/itemProps10.xml><?xml version="1.0" encoding="utf-8"?>
<ds:datastoreItem xmlns:ds="http://schemas.openxmlformats.org/officeDocument/2006/customXml" ds:itemID="{83355C3A-75AD-4202-9C06-CB438237CD2E}">
  <ds:schemaRefs/>
</ds:datastoreItem>
</file>

<file path=customXml/itemProps11.xml><?xml version="1.0" encoding="utf-8"?>
<ds:datastoreItem xmlns:ds="http://schemas.openxmlformats.org/officeDocument/2006/customXml" ds:itemID="{61ABD52A-1A27-448C-AC42-F88E1A241021}">
  <ds:schemaRefs/>
</ds:datastoreItem>
</file>

<file path=customXml/itemProps12.xml><?xml version="1.0" encoding="utf-8"?>
<ds:datastoreItem xmlns:ds="http://schemas.openxmlformats.org/officeDocument/2006/customXml" ds:itemID="{559EC68C-BBB0-4E87-A99B-D0C3978AF08C}">
  <ds:schemaRefs/>
</ds:datastoreItem>
</file>

<file path=customXml/itemProps13.xml><?xml version="1.0" encoding="utf-8"?>
<ds:datastoreItem xmlns:ds="http://schemas.openxmlformats.org/officeDocument/2006/customXml" ds:itemID="{016D825B-7945-4E75-8EB5-449039D5C7E6}">
  <ds:schemaRefs/>
</ds:datastoreItem>
</file>

<file path=customXml/itemProps14.xml><?xml version="1.0" encoding="utf-8"?>
<ds:datastoreItem xmlns:ds="http://schemas.openxmlformats.org/officeDocument/2006/customXml" ds:itemID="{0C07461A-3AC8-49EA-8796-A998B6E186A6}">
  <ds:schemaRefs/>
</ds:datastoreItem>
</file>

<file path=customXml/itemProps15.xml><?xml version="1.0" encoding="utf-8"?>
<ds:datastoreItem xmlns:ds="http://schemas.openxmlformats.org/officeDocument/2006/customXml" ds:itemID="{782C6CF5-2A5F-486E-8A8C-480A36FD8DB0}">
  <ds:schemaRefs/>
</ds:datastoreItem>
</file>

<file path=customXml/itemProps16.xml><?xml version="1.0" encoding="utf-8"?>
<ds:datastoreItem xmlns:ds="http://schemas.openxmlformats.org/officeDocument/2006/customXml" ds:itemID="{170D0FD0-BAB1-4FCD-99C2-39818534B4DA}">
  <ds:schemaRefs/>
</ds:datastoreItem>
</file>

<file path=customXml/itemProps17.xml><?xml version="1.0" encoding="utf-8"?>
<ds:datastoreItem xmlns:ds="http://schemas.openxmlformats.org/officeDocument/2006/customXml" ds:itemID="{D02DEE2C-398F-42D8-803D-96B4506BA1BB}">
  <ds:schemaRefs/>
</ds:datastoreItem>
</file>

<file path=customXml/itemProps18.xml><?xml version="1.0" encoding="utf-8"?>
<ds:datastoreItem xmlns:ds="http://schemas.openxmlformats.org/officeDocument/2006/customXml" ds:itemID="{D48F1C9E-7711-4F4A-BB1D-AAFBC7C35E15}">
  <ds:schemaRefs/>
</ds:datastoreItem>
</file>

<file path=customXml/itemProps2.xml><?xml version="1.0" encoding="utf-8"?>
<ds:datastoreItem xmlns:ds="http://schemas.openxmlformats.org/officeDocument/2006/customXml" ds:itemID="{A77B97E3-E05F-4F5C-9D84-45777824156F}">
  <ds:schemaRefs/>
</ds:datastoreItem>
</file>

<file path=customXml/itemProps3.xml><?xml version="1.0" encoding="utf-8"?>
<ds:datastoreItem xmlns:ds="http://schemas.openxmlformats.org/officeDocument/2006/customXml" ds:itemID="{98BD4832-7C9A-4618-80B6-E4211BF81894}">
  <ds:schemaRefs/>
</ds:datastoreItem>
</file>

<file path=customXml/itemProps4.xml><?xml version="1.0" encoding="utf-8"?>
<ds:datastoreItem xmlns:ds="http://schemas.openxmlformats.org/officeDocument/2006/customXml" ds:itemID="{4CD35791-8155-446F-8CF0-2A060915D5C0}">
  <ds:schemaRefs/>
</ds:datastoreItem>
</file>

<file path=customXml/itemProps5.xml><?xml version="1.0" encoding="utf-8"?>
<ds:datastoreItem xmlns:ds="http://schemas.openxmlformats.org/officeDocument/2006/customXml" ds:itemID="{21AF9B09-81E3-424C-9EFE-659A96EADC7E}">
  <ds:schemaRefs/>
</ds:datastoreItem>
</file>

<file path=customXml/itemProps6.xml><?xml version="1.0" encoding="utf-8"?>
<ds:datastoreItem xmlns:ds="http://schemas.openxmlformats.org/officeDocument/2006/customXml" ds:itemID="{8E59E34D-BA7B-424B-955B-77E6E77BDEDA}">
  <ds:schemaRefs/>
</ds:datastoreItem>
</file>

<file path=customXml/itemProps7.xml><?xml version="1.0" encoding="utf-8"?>
<ds:datastoreItem xmlns:ds="http://schemas.openxmlformats.org/officeDocument/2006/customXml" ds:itemID="{0F3AC9EB-1163-44D3-84A0-50E0AEB182AC}">
  <ds:schemaRefs/>
</ds:datastoreItem>
</file>

<file path=customXml/itemProps8.xml><?xml version="1.0" encoding="utf-8"?>
<ds:datastoreItem xmlns:ds="http://schemas.openxmlformats.org/officeDocument/2006/customXml" ds:itemID="{F8BF1B6B-3D74-4A25-BC9A-8D35BB821BA7}">
  <ds:schemaRefs/>
</ds:datastoreItem>
</file>

<file path=customXml/itemProps9.xml><?xml version="1.0" encoding="utf-8"?>
<ds:datastoreItem xmlns:ds="http://schemas.openxmlformats.org/officeDocument/2006/customXml" ds:itemID="{6419F655-AD49-491B-ADDF-24CC2057A89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3105</Words>
  <Characters>17705</Characters>
  <Lines>147</Lines>
  <Paragraphs>41</Paragraphs>
  <TotalTime>0</TotalTime>
  <ScaleCrop>false</ScaleCrop>
  <LinksUpToDate>false</LinksUpToDate>
  <CharactersWithSpaces>20769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2022-02-28T06:38:00Z</dcterms:created>
  <dc:creator>Administrator</dc:creator>
  <cp:lastModifiedBy>信息化办</cp:lastModifiedBy>
  <dcterms:modified xsi:type="dcterms:W3CDTF">2023-11-17T02:45:42Z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0617C06327B644B88F1802D532A60D61</vt:lpwstr>
  </property>
</Properties>
</file>