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929魏县张二庄镇人民政府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932.07</w:t>
            </w:r>
          </w:p>
        </w:tc>
        <w:tc>
          <w:tcPr>
            <w:tcW w:w="4535" w:type="dxa"/>
            <w:vAlign w:val="center"/>
          </w:tcPr>
          <w:p>
            <w:pPr>
              <w:pStyle w:val="12"/>
            </w:pPr>
            <w:r>
              <w:t>一、一般公共服务支出</w:t>
            </w:r>
          </w:p>
        </w:tc>
        <w:tc>
          <w:tcPr>
            <w:tcW w:w="2126" w:type="dxa"/>
            <w:vAlign w:val="center"/>
          </w:tcPr>
          <w:p>
            <w:pPr>
              <w:pStyle w:val="11"/>
            </w:pPr>
            <w:r>
              <w:t>463.65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19.98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952.05</w:t>
            </w:r>
          </w:p>
        </w:tc>
        <w:tc>
          <w:tcPr>
            <w:tcW w:w="4535" w:type="dxa"/>
            <w:vAlign w:val="center"/>
          </w:tcPr>
          <w:p>
            <w:pPr>
              <w:pStyle w:val="14"/>
            </w:pPr>
            <w:r>
              <w:t>本年支出合计</w:t>
            </w:r>
          </w:p>
        </w:tc>
        <w:tc>
          <w:tcPr>
            <w:tcW w:w="2126" w:type="dxa"/>
            <w:vAlign w:val="center"/>
          </w:tcPr>
          <w:p>
            <w:pPr>
              <w:pStyle w:val="15"/>
            </w:pPr>
            <w:r>
              <w:t>952.05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952.05</w:t>
            </w:r>
          </w:p>
        </w:tc>
        <w:tc>
          <w:tcPr>
            <w:tcW w:w="4535" w:type="dxa"/>
            <w:vAlign w:val="center"/>
          </w:tcPr>
          <w:p>
            <w:pPr>
              <w:pStyle w:val="14"/>
            </w:pPr>
            <w:r>
              <w:t>支出总计</w:t>
            </w:r>
          </w:p>
        </w:tc>
        <w:tc>
          <w:tcPr>
            <w:tcW w:w="2126" w:type="dxa"/>
            <w:vAlign w:val="center"/>
          </w:tcPr>
          <w:p>
            <w:pPr>
              <w:pStyle w:val="15"/>
            </w:pPr>
            <w:r>
              <w:t>952.05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929魏县张二庄镇人民政府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952.05</w:t>
            </w:r>
          </w:p>
        </w:tc>
        <w:tc>
          <w:tcPr>
            <w:tcW w:w="1134" w:type="dxa"/>
            <w:vAlign w:val="center"/>
          </w:tcPr>
          <w:p>
            <w:pPr>
              <w:pStyle w:val="15"/>
            </w:pPr>
            <w:r>
              <w:t>952.05</w:t>
            </w:r>
          </w:p>
        </w:tc>
        <w:tc>
          <w:tcPr>
            <w:tcW w:w="1134" w:type="dxa"/>
            <w:vAlign w:val="center"/>
          </w:tcPr>
          <w:p>
            <w:pPr>
              <w:pStyle w:val="15"/>
            </w:pPr>
            <w:r>
              <w:t>952.05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2120815</w:t>
            </w:r>
          </w:p>
        </w:tc>
        <w:tc>
          <w:tcPr>
            <w:tcW w:w="1559" w:type="dxa"/>
            <w:vAlign w:val="center"/>
          </w:tcPr>
          <w:p>
            <w:pPr>
              <w:pStyle w:val="12"/>
            </w:pPr>
            <w:r>
              <w:t>农村社会事业支出</w:t>
            </w:r>
          </w:p>
          <w:p>
            <w:pPr>
              <w:pStyle w:val="12"/>
            </w:pP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952.05</w:t>
            </w:r>
          </w:p>
        </w:tc>
        <w:tc>
          <w:tcPr>
            <w:tcW w:w="1361" w:type="dxa"/>
            <w:vAlign w:val="center"/>
          </w:tcPr>
          <w:p>
            <w:pPr>
              <w:pStyle w:val="15"/>
            </w:pPr>
            <w:r>
              <w:t>324.57</w:t>
            </w:r>
          </w:p>
        </w:tc>
        <w:tc>
          <w:tcPr>
            <w:tcW w:w="1361" w:type="dxa"/>
            <w:vAlign w:val="center"/>
          </w:tcPr>
          <w:p>
            <w:pPr>
              <w:pStyle w:val="15"/>
            </w:pPr>
            <w:r>
              <w:t>627.48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2120815</w:t>
            </w:r>
          </w:p>
        </w:tc>
        <w:tc>
          <w:tcPr>
            <w:tcW w:w="4535" w:type="dxa"/>
            <w:vAlign w:val="center"/>
          </w:tcPr>
          <w:p>
            <w:pPr>
              <w:pStyle w:val="12"/>
            </w:pPr>
            <w:r>
              <w:t>农村社会事业支出</w:t>
            </w:r>
          </w:p>
          <w:p>
            <w:pPr>
              <w:pStyle w:val="12"/>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932.07</w:t>
            </w:r>
          </w:p>
        </w:tc>
        <w:tc>
          <w:tcPr>
            <w:tcW w:w="3402" w:type="dxa"/>
            <w:vAlign w:val="center"/>
          </w:tcPr>
          <w:p>
            <w:pPr>
              <w:pStyle w:val="12"/>
            </w:pPr>
            <w:r>
              <w:t>一、一般公共服务支出</w:t>
            </w:r>
          </w:p>
        </w:tc>
        <w:tc>
          <w:tcPr>
            <w:tcW w:w="1474" w:type="dxa"/>
            <w:vAlign w:val="center"/>
          </w:tcPr>
          <w:p>
            <w:pPr>
              <w:pStyle w:val="11"/>
            </w:pPr>
            <w:r>
              <w:t>463.65</w:t>
            </w:r>
          </w:p>
        </w:tc>
        <w:tc>
          <w:tcPr>
            <w:tcW w:w="1474" w:type="dxa"/>
            <w:vAlign w:val="center"/>
          </w:tcPr>
          <w:p>
            <w:pPr>
              <w:pStyle w:val="11"/>
            </w:pPr>
            <w:r>
              <w:t>463.65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19.98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7.69</w:t>
            </w:r>
          </w:p>
        </w:tc>
        <w:tc>
          <w:tcPr>
            <w:tcW w:w="1474" w:type="dxa"/>
            <w:vAlign w:val="center"/>
          </w:tcPr>
          <w:p>
            <w:pPr>
              <w:pStyle w:val="11"/>
            </w:pPr>
            <w:r>
              <w:t>7.69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14.09</w:t>
            </w:r>
          </w:p>
        </w:tc>
        <w:tc>
          <w:tcPr>
            <w:tcW w:w="1474" w:type="dxa"/>
            <w:vAlign w:val="center"/>
          </w:tcPr>
          <w:p>
            <w:pPr>
              <w:pStyle w:val="11"/>
            </w:pPr>
            <w:r>
              <w:t>14.09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19.98</w:t>
            </w:r>
          </w:p>
        </w:tc>
        <w:tc>
          <w:tcPr>
            <w:tcW w:w="1474" w:type="dxa"/>
            <w:vAlign w:val="center"/>
          </w:tcPr>
          <w:p>
            <w:pPr>
              <w:pStyle w:val="11"/>
            </w:pPr>
          </w:p>
        </w:tc>
        <w:tc>
          <w:tcPr>
            <w:tcW w:w="1474" w:type="dxa"/>
            <w:vAlign w:val="center"/>
          </w:tcPr>
          <w:p>
            <w:pPr>
              <w:pStyle w:val="11"/>
            </w:pPr>
            <w:r>
              <w:t>19.98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446.64</w:t>
            </w:r>
          </w:p>
        </w:tc>
        <w:tc>
          <w:tcPr>
            <w:tcW w:w="1474" w:type="dxa"/>
            <w:vAlign w:val="center"/>
          </w:tcPr>
          <w:p>
            <w:pPr>
              <w:pStyle w:val="11"/>
            </w:pPr>
            <w:r>
              <w:t>446.64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952.05</w:t>
            </w:r>
          </w:p>
        </w:tc>
        <w:tc>
          <w:tcPr>
            <w:tcW w:w="3402" w:type="dxa"/>
            <w:vAlign w:val="center"/>
          </w:tcPr>
          <w:p>
            <w:pPr>
              <w:pStyle w:val="14"/>
            </w:pPr>
            <w:r>
              <w:t>本年支出合计</w:t>
            </w:r>
          </w:p>
        </w:tc>
        <w:tc>
          <w:tcPr>
            <w:tcW w:w="1474" w:type="dxa"/>
            <w:vAlign w:val="center"/>
          </w:tcPr>
          <w:p>
            <w:pPr>
              <w:pStyle w:val="15"/>
            </w:pPr>
            <w:r>
              <w:t>952.05</w:t>
            </w:r>
          </w:p>
        </w:tc>
        <w:tc>
          <w:tcPr>
            <w:tcW w:w="1474" w:type="dxa"/>
            <w:vAlign w:val="center"/>
          </w:tcPr>
          <w:p>
            <w:pPr>
              <w:pStyle w:val="15"/>
            </w:pPr>
            <w:r>
              <w:t>932.07</w:t>
            </w:r>
          </w:p>
        </w:tc>
        <w:tc>
          <w:tcPr>
            <w:tcW w:w="1474" w:type="dxa"/>
            <w:vAlign w:val="center"/>
          </w:tcPr>
          <w:p>
            <w:pPr>
              <w:pStyle w:val="15"/>
            </w:pPr>
            <w:r>
              <w:t>19.98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952.05</w:t>
            </w:r>
          </w:p>
        </w:tc>
        <w:tc>
          <w:tcPr>
            <w:tcW w:w="3402" w:type="dxa"/>
            <w:vAlign w:val="center"/>
          </w:tcPr>
          <w:p>
            <w:pPr>
              <w:pStyle w:val="14"/>
            </w:pPr>
            <w:r>
              <w:t>支出总计</w:t>
            </w:r>
          </w:p>
        </w:tc>
        <w:tc>
          <w:tcPr>
            <w:tcW w:w="1474" w:type="dxa"/>
            <w:vAlign w:val="center"/>
          </w:tcPr>
          <w:p>
            <w:pPr>
              <w:pStyle w:val="15"/>
            </w:pPr>
            <w:r>
              <w:t>952.05</w:t>
            </w:r>
          </w:p>
        </w:tc>
        <w:tc>
          <w:tcPr>
            <w:tcW w:w="1474" w:type="dxa"/>
            <w:vAlign w:val="center"/>
          </w:tcPr>
          <w:p>
            <w:pPr>
              <w:pStyle w:val="15"/>
            </w:pPr>
            <w:r>
              <w:t>932.07</w:t>
            </w:r>
          </w:p>
        </w:tc>
        <w:tc>
          <w:tcPr>
            <w:tcW w:w="1474" w:type="dxa"/>
            <w:vAlign w:val="center"/>
          </w:tcPr>
          <w:p>
            <w:pPr>
              <w:pStyle w:val="15"/>
            </w:pPr>
            <w:r>
              <w:t>19.98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932.07</w:t>
            </w:r>
          </w:p>
        </w:tc>
        <w:tc>
          <w:tcPr>
            <w:tcW w:w="2551" w:type="dxa"/>
            <w:vAlign w:val="center"/>
          </w:tcPr>
          <w:p>
            <w:pPr>
              <w:pStyle w:val="15"/>
            </w:pPr>
            <w:r>
              <w:t>324.57</w:t>
            </w:r>
          </w:p>
        </w:tc>
        <w:tc>
          <w:tcPr>
            <w:tcW w:w="2551" w:type="dxa"/>
            <w:vAlign w:val="center"/>
          </w:tcPr>
          <w:p>
            <w:pPr>
              <w:pStyle w:val="15"/>
            </w:pPr>
            <w:r>
              <w:t>607.50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324.57</w:t>
            </w:r>
          </w:p>
        </w:tc>
        <w:tc>
          <w:tcPr>
            <w:tcW w:w="2551" w:type="dxa"/>
            <w:vAlign w:val="center"/>
          </w:tcPr>
          <w:p>
            <w:pPr>
              <w:pStyle w:val="15"/>
            </w:pPr>
            <w:r>
              <w:t>287.85</w:t>
            </w:r>
          </w:p>
        </w:tc>
        <w:tc>
          <w:tcPr>
            <w:tcW w:w="2551" w:type="dxa"/>
            <w:vAlign w:val="center"/>
          </w:tcPr>
          <w:p>
            <w:pPr>
              <w:pStyle w:val="15"/>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272.79</w:t>
            </w:r>
          </w:p>
        </w:tc>
        <w:tc>
          <w:tcPr>
            <w:tcW w:w="2551" w:type="dxa"/>
            <w:vAlign w:val="center"/>
          </w:tcPr>
          <w:p>
            <w:pPr>
              <w:pStyle w:val="11"/>
            </w:pPr>
            <w:r>
              <w:t>272.79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155.78</w:t>
            </w:r>
          </w:p>
        </w:tc>
        <w:tc>
          <w:tcPr>
            <w:tcW w:w="2551" w:type="dxa"/>
            <w:vAlign w:val="center"/>
          </w:tcPr>
          <w:p>
            <w:pPr>
              <w:pStyle w:val="11"/>
            </w:pPr>
            <w:r>
              <w:t>155.78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22.80</w:t>
            </w:r>
          </w:p>
        </w:tc>
        <w:tc>
          <w:tcPr>
            <w:tcW w:w="2551" w:type="dxa"/>
            <w:vAlign w:val="center"/>
          </w:tcPr>
          <w:p>
            <w:pPr>
              <w:pStyle w:val="11"/>
            </w:pPr>
            <w:r>
              <w:t>22.80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22.94</w:t>
            </w:r>
          </w:p>
        </w:tc>
        <w:tc>
          <w:tcPr>
            <w:tcW w:w="2551" w:type="dxa"/>
            <w:vAlign w:val="center"/>
          </w:tcPr>
          <w:p>
            <w:pPr>
              <w:pStyle w:val="11"/>
            </w:pPr>
            <w:r>
              <w:t>22.94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11.47</w:t>
            </w:r>
          </w:p>
        </w:tc>
        <w:tc>
          <w:tcPr>
            <w:tcW w:w="2551" w:type="dxa"/>
            <w:vAlign w:val="center"/>
          </w:tcPr>
          <w:p>
            <w:pPr>
              <w:pStyle w:val="11"/>
            </w:pPr>
            <w:r>
              <w:t>11.47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34.97</w:t>
            </w:r>
          </w:p>
        </w:tc>
        <w:tc>
          <w:tcPr>
            <w:tcW w:w="2551" w:type="dxa"/>
            <w:vAlign w:val="center"/>
          </w:tcPr>
          <w:p>
            <w:pPr>
              <w:pStyle w:val="11"/>
            </w:pPr>
            <w:r>
              <w:t>34.97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36.72</w:t>
            </w:r>
          </w:p>
        </w:tc>
        <w:tc>
          <w:tcPr>
            <w:tcW w:w="2551" w:type="dxa"/>
            <w:vAlign w:val="center"/>
          </w:tcPr>
          <w:p>
            <w:pPr>
              <w:pStyle w:val="11"/>
            </w:pPr>
          </w:p>
        </w:tc>
        <w:tc>
          <w:tcPr>
            <w:tcW w:w="2551" w:type="dxa"/>
            <w:vAlign w:val="center"/>
          </w:tcPr>
          <w:p>
            <w:pPr>
              <w:pStyle w:val="11"/>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12.72</w:t>
            </w:r>
          </w:p>
        </w:tc>
        <w:tc>
          <w:tcPr>
            <w:tcW w:w="2551" w:type="dxa"/>
            <w:vAlign w:val="center"/>
          </w:tcPr>
          <w:p>
            <w:pPr>
              <w:pStyle w:val="11"/>
            </w:pPr>
          </w:p>
        </w:tc>
        <w:tc>
          <w:tcPr>
            <w:tcW w:w="2551"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19.98</w:t>
            </w:r>
          </w:p>
        </w:tc>
        <w:tc>
          <w:tcPr>
            <w:tcW w:w="2551" w:type="dxa"/>
            <w:vAlign w:val="center"/>
          </w:tcPr>
          <w:p>
            <w:pPr>
              <w:pStyle w:val="15"/>
            </w:pPr>
          </w:p>
        </w:tc>
        <w:tc>
          <w:tcPr>
            <w:tcW w:w="2551" w:type="dxa"/>
            <w:vAlign w:val="center"/>
          </w:tcPr>
          <w:p>
            <w:pPr>
              <w:pStyle w:val="15"/>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bl>
    <w:p>
      <w:pPr>
        <w:sectPr>
          <w:pgSz w:w="16840" w:h="11900" w:orient="landscape"/>
          <w:pgMar w:top="1361" w:right="1020" w:bottom="1134" w:left="1020" w:header="720" w:footer="720" w:gutter="0"/>
          <w:cols w:space="720" w:num="1"/>
        </w:sectPr>
      </w:pPr>
      <w:bookmarkStart w:id="18" w:name="_GoBack"/>
      <w:bookmarkEnd w:id="18"/>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929魏县张二庄镇人民政府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魏县张二庄镇人民政府2022年部门预算信息公开情况说明</w:t>
      </w:r>
    </w:p>
    <w:p>
      <w:pPr>
        <w:jc w:val="center"/>
      </w:pPr>
      <w:r>
        <w:rPr>
          <w:rFonts w:ascii="方正小标宋_GBK" w:hAnsi="方正小标宋_GBK" w:eastAsia="方正小标宋_GBK" w:cs="方正小标宋_GBK"/>
          <w:color w:val="000000"/>
          <w:sz w:val="44"/>
        </w:rPr>
        <w:t>魏县张二庄镇人民政府2022年部门预算信息公开情况说明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按照《预算法》、《地方预决算公开操作规程》和《关于进一步推进预算公开工作的实施意见》规定，现将魏县张二庄镇人民政府2022年部门预算公开如下：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根据《魏县（市、区）张二庄镇人民政府职能配置、内设机构和人员编制方案》规定，张二庄镇人民政府的主要职责是:</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7"/>
      </w:pPr>
      <w:r>
        <w:t>（六）加强乡党委自身建设和村党组织建设，以及其他隶属党委的党组织建设，抓好发展党员工作，加强党员队伍建设。维护和执行党的纪律，监督党员干部和其他任何工作人员严格遵守国家法律法规。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（七）按照干部管理权限，负责对干部的教育、培训、选拔、考核和监督工作。协助管理上级有关部门驻乡单位的干部。做好人才服务工作。</w:t>
      </w:r>
    </w:p>
    <w:p>
      <w:pPr>
        <w:pStyle w:val="17"/>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魏县张二庄镇人民政府本级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w:t>
      </w:r>
      <w:r>
        <w:rPr>
          <w:rFonts w:hint="eastAsia" w:eastAsia="方正仿宋_GBK"/>
          <w:color w:val="000000"/>
          <w:sz w:val="28"/>
          <w:lang w:eastAsia="zh-CN"/>
        </w:rPr>
        <w:t>我县</w:t>
      </w:r>
      <w:r>
        <w:rPr>
          <w:rFonts w:eastAsia="方正仿宋_GBK"/>
          <w:color w:val="000000"/>
          <w:sz w:val="28"/>
        </w:rPr>
        <w:t>部门预算的编制实行综合预算管理，即全部收入和支出都反映在预算中。魏县张二庄镇人民政府机关及所属事业单位的收支包含在部门预算中。</w:t>
      </w:r>
    </w:p>
    <w:p>
      <w:pPr>
        <w:pStyle w:val="18"/>
      </w:pPr>
      <w:r>
        <w:t>1、收入说明：反映本部门当年全部收入。2022年收入预算共计952.05万元，全部为财政拨款收入。</w:t>
      </w:r>
    </w:p>
    <w:p>
      <w:pPr>
        <w:pStyle w:val="18"/>
      </w:pPr>
      <w:r>
        <w:t>2、支出说明：收支预算总表支出栏、基本支出表、项目支出表按经济分类和支出功能分类科目编制，反映魏县张二庄镇人民政府年度部门预算中支出预算的总体情况。2022年支出预算共计952.05万元，其中人员经费支出预算287.85万元，正常公用经费36.72万元；项目支出627.48万元，主要为自收自支人员补助101.08万元，村干部补贴支出401.74万元，村办公经费支出44.9万元，乡经费59.78万元，学校占地补偿19.98万元等。</w:t>
      </w:r>
    </w:p>
    <w:p>
      <w:pPr>
        <w:pStyle w:val="18"/>
      </w:pPr>
      <w:r>
        <w:t>3、比上年增减情况：2022年预算收支安排952.05万元，经过对比测算，2022年财政拨款预算比2021年增加124.33万元，主要是人员调资,人员经费和日常公用增加。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机关运行经费共计安排36.72元，主要用于保证正常办公的基本需要和维持单位日常业务运转，包括：办公费、邮电费、差旅费、福利费、手续费、公务接待费、工会经费、公务用车运行维护费和离退休干部经费。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eastAsia="方正仿宋_GBK"/>
          <w:lang w:eastAsia="zh-CN"/>
        </w:rPr>
      </w:pPr>
      <w:r>
        <w:rPr>
          <w:rFonts w:hint="eastAsia"/>
          <w:lang w:val="en-US" w:eastAsia="zh-CN"/>
        </w:rPr>
        <w:t>2022年</w:t>
      </w:r>
      <w:r>
        <w:t>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r>
        <w:rPr>
          <w:rFonts w:hint="eastAsia"/>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1、加强推进党的基层组织建设、纪检监察、党风廉政建设、统一战线、人民武装、精神文明建设、组织人事工作。加强机关事务性管理，开展机关自身能力建设。</w:t>
      </w:r>
    </w:p>
    <w:p>
      <w:pPr>
        <w:pStyle w:val="21"/>
      </w:pPr>
      <w:r>
        <w:t>2、制定经济发展规划，指导、协调和服务乡村企业及个体企业的发展，促进招商引资和项目建设</w:t>
      </w:r>
    </w:p>
    <w:p>
      <w:pPr>
        <w:pStyle w:val="21"/>
      </w:pPr>
      <w:r>
        <w:t>3、科学的制定本地产业发展规划、推进农业结构调整、营造良好的发展环境，增强农村集体经济实力</w:t>
      </w:r>
    </w:p>
    <w:p>
      <w:pPr>
        <w:pStyle w:val="21"/>
      </w:pPr>
      <w:r>
        <w:t>4、负责本乡镇公共设施的建设、管理、维护工作，本乡镇乡村道路整修、住宅规划、房屋拆迁等工作。</w:t>
      </w:r>
    </w:p>
    <w:p>
      <w:pPr>
        <w:pStyle w:val="21"/>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2"/>
      </w:pPr>
      <w:r>
        <w:t>政务管理:依法依规履行机关日常管理职责,确保政府工作正常运行。</w:t>
      </w:r>
    </w:p>
    <w:p>
      <w:pPr>
        <w:pStyle w:val="22"/>
      </w:pPr>
      <w:r>
        <w:t>综合业务管理: 依法依规完成工作任务，推进科学决策、确保机关工作正常运行。</w:t>
      </w:r>
    </w:p>
    <w:p>
      <w:pPr>
        <w:pStyle w:val="22"/>
      </w:pPr>
      <w:r>
        <w:t>推动经济发展、提供公共服务：构筑适应乡镇发展实际的模式、促进农业发展，农民增收、促进招商引资和项目建设、壮大第二、第三产业。</w:t>
      </w:r>
    </w:p>
    <w:p>
      <w:pPr>
        <w:pStyle w:val="22"/>
      </w:pPr>
      <w:r>
        <w:t>经济发展：制定经济发展规划，指导、协调和服务乡村企业及个体企业的发展，促进招商引资和项目建设。</w:t>
      </w:r>
    </w:p>
    <w:p>
      <w:pPr>
        <w:pStyle w:val="22"/>
      </w:pPr>
      <w:r>
        <w:t>推进农业结构调整：促进农业发展，农民增收。</w:t>
      </w:r>
    </w:p>
    <w:p>
      <w:pPr>
        <w:pStyle w:val="22"/>
      </w:pPr>
      <w:r>
        <w:t>提供公共服务：扩大农村劳动力就业，搞好劳务输出</w:t>
      </w:r>
    </w:p>
    <w:p>
      <w:pPr>
        <w:pStyle w:val="22"/>
      </w:pPr>
      <w:r>
        <w:t>基础设施建设：负责本乡镇公共设施的建设、管理、维护工作，本乡镇乡村道路整修、住宅规划、房屋拆迁等工作。</w:t>
      </w:r>
    </w:p>
    <w:p>
      <w:pPr>
        <w:spacing w:line="500" w:lineRule="exact"/>
        <w:ind w:firstLine="560"/>
      </w:pPr>
      <w:r>
        <w:rPr>
          <w:rFonts w:eastAsia="方正仿宋_GBK"/>
          <w:color w:val="000000"/>
          <w:sz w:val="28"/>
        </w:rPr>
        <w:t>（三）工作保障措施</w:t>
      </w:r>
    </w:p>
    <w:p>
      <w:pPr>
        <w:pStyle w:val="23"/>
      </w:pPr>
      <w:r>
        <w:t>1、统筹城乡发展，不断夯实经济社会发展基础</w:t>
      </w:r>
    </w:p>
    <w:p>
      <w:pPr>
        <w:pStyle w:val="23"/>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3"/>
      </w:pPr>
      <w:r>
        <w:t>2、细化措施办法，全力抓好安全信访稳定工作</w:t>
      </w:r>
    </w:p>
    <w:p>
      <w:pPr>
        <w:pStyle w:val="23"/>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3"/>
      </w:pPr>
      <w:r>
        <w:t>3、坚持改革创新，下大力气扎实抓好党建工作</w:t>
      </w:r>
    </w:p>
    <w:p>
      <w:pPr>
        <w:pStyle w:val="23"/>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numPr>
          <w:ilvl w:val="0"/>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 xml:space="preserve"> 无</w:t>
      </w:r>
    </w:p>
    <w:p>
      <w:pPr>
        <w:numPr>
          <w:ilvl w:val="0"/>
          <w:numId w:val="1"/>
        </w:numPr>
        <w:ind w:left="0" w:leftChars="0" w:firstLine="640" w:firstLineChars="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1.张二庄镇</w:t>
            </w:r>
            <w:r>
              <w:rPr>
                <w:rFonts w:hint="eastAsia"/>
                <w:lang w:val="en-US" w:eastAsia="zh-CN"/>
              </w:rPr>
              <w:t>34</w:t>
            </w:r>
            <w:r>
              <w:t>个村，需要44.9万元运转，提高村办公积极性，更好的服务群众。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工资发放时间</w:t>
            </w:r>
          </w:p>
        </w:tc>
        <w:tc>
          <w:tcPr>
            <w:tcW w:w="2835" w:type="dxa"/>
            <w:vAlign w:val="center"/>
          </w:tcPr>
          <w:p>
            <w:pPr>
              <w:pStyle w:val="12"/>
            </w:pPr>
            <w:r>
              <w:t>每月按时发放村经费</w:t>
            </w:r>
          </w:p>
        </w:tc>
        <w:tc>
          <w:tcPr>
            <w:tcW w:w="2551" w:type="dxa"/>
            <w:vAlign w:val="center"/>
          </w:tcPr>
          <w:p>
            <w:pPr>
              <w:pStyle w:val="12"/>
            </w:pPr>
            <w:r>
              <w:t>≥90%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足额发放村办公经费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发放村经费村数</w:t>
            </w:r>
          </w:p>
        </w:tc>
        <w:tc>
          <w:tcPr>
            <w:tcW w:w="2835" w:type="dxa"/>
            <w:vAlign w:val="center"/>
          </w:tcPr>
          <w:p>
            <w:pPr>
              <w:pStyle w:val="12"/>
            </w:pPr>
            <w:r>
              <w:t>覆盖行政村数量</w:t>
            </w:r>
          </w:p>
        </w:tc>
        <w:tc>
          <w:tcPr>
            <w:tcW w:w="2551" w:type="dxa"/>
            <w:vAlign w:val="center"/>
          </w:tcPr>
          <w:p>
            <w:pPr>
              <w:pStyle w:val="12"/>
            </w:pPr>
            <w:r>
              <w:t>34个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村运转成本</w:t>
            </w:r>
          </w:p>
        </w:tc>
        <w:tc>
          <w:tcPr>
            <w:tcW w:w="2835" w:type="dxa"/>
            <w:vAlign w:val="center"/>
          </w:tcPr>
          <w:p>
            <w:pPr>
              <w:pStyle w:val="12"/>
            </w:pPr>
            <w:r>
              <w:t>村办公需要经费总额</w:t>
            </w:r>
          </w:p>
        </w:tc>
        <w:tc>
          <w:tcPr>
            <w:tcW w:w="2551" w:type="dxa"/>
            <w:vAlign w:val="center"/>
          </w:tcPr>
          <w:p>
            <w:pPr>
              <w:pStyle w:val="12"/>
            </w:pPr>
            <w:r>
              <w:t>44.9万元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保障村级组织正常工作，维护社会稳定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保障村级组织正常运转</w:t>
            </w:r>
          </w:p>
        </w:tc>
        <w:tc>
          <w:tcPr>
            <w:tcW w:w="2835" w:type="dxa"/>
            <w:vAlign w:val="center"/>
          </w:tcPr>
          <w:p>
            <w:pPr>
              <w:pStyle w:val="12"/>
            </w:pPr>
            <w:r>
              <w:t>及时发放村办公经费，保障村级组织正常运转</w:t>
            </w:r>
          </w:p>
        </w:tc>
        <w:tc>
          <w:tcPr>
            <w:tcW w:w="2551" w:type="dxa"/>
            <w:vAlign w:val="center"/>
          </w:tcPr>
          <w:p>
            <w:pPr>
              <w:pStyle w:val="12"/>
            </w:pPr>
            <w:r>
              <w:t>村级组织运转正常</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1.401.74万元用于发放张二庄镇34个村的197名村干部工资，保障村干部收入，提高村干部工作积极性，确保村级组织正常运转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村干部人数</w:t>
            </w:r>
          </w:p>
        </w:tc>
        <w:tc>
          <w:tcPr>
            <w:tcW w:w="2835" w:type="dxa"/>
            <w:vAlign w:val="center"/>
          </w:tcPr>
          <w:p>
            <w:pPr>
              <w:pStyle w:val="12"/>
            </w:pPr>
            <w:r>
              <w:t>发放人数不超过干部人数</w:t>
            </w:r>
          </w:p>
        </w:tc>
        <w:tc>
          <w:tcPr>
            <w:tcW w:w="2551" w:type="dxa"/>
            <w:vAlign w:val="center"/>
          </w:tcPr>
          <w:p>
            <w:pPr>
              <w:pStyle w:val="12"/>
            </w:pPr>
            <w:r>
              <w:t>197人</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村干部工资总额</w:t>
            </w:r>
          </w:p>
        </w:tc>
        <w:tc>
          <w:tcPr>
            <w:tcW w:w="2551" w:type="dxa"/>
            <w:vAlign w:val="center"/>
          </w:tcPr>
          <w:p>
            <w:pPr>
              <w:pStyle w:val="12"/>
            </w:pPr>
            <w:r>
              <w:t>401.74万元</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保证村干部正常工作，维护社会稳定</w:t>
            </w:r>
          </w:p>
        </w:tc>
        <w:tc>
          <w:tcPr>
            <w:tcW w:w="2551" w:type="dxa"/>
            <w:vAlign w:val="center"/>
          </w:tcPr>
          <w:p>
            <w:pPr>
              <w:pStyle w:val="12"/>
            </w:pPr>
            <w:r>
              <w:t>维护社会稳定</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2835" w:type="dxa"/>
            <w:vAlign w:val="center"/>
          </w:tcPr>
          <w:p>
            <w:pPr>
              <w:pStyle w:val="12"/>
            </w:pPr>
            <w:r>
              <w:t>及时发放村干部工资，提高村干部工作积极性</w:t>
            </w:r>
          </w:p>
        </w:tc>
        <w:tc>
          <w:tcPr>
            <w:tcW w:w="2551" w:type="dxa"/>
            <w:vAlign w:val="center"/>
          </w:tcPr>
          <w:p>
            <w:pPr>
              <w:pStyle w:val="12"/>
            </w:pPr>
            <w:r>
              <w:t>村干部工作积极性提高</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1.通过及时拨付59.78万元，使张二庄镇乡村振兴、环境整治、疫情防控等工作正常开展，保障张二庄镇对外工作正常运转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管理行政村数</w:t>
            </w:r>
          </w:p>
        </w:tc>
        <w:tc>
          <w:tcPr>
            <w:tcW w:w="2835" w:type="dxa"/>
            <w:vAlign w:val="center"/>
          </w:tcPr>
          <w:p>
            <w:pPr>
              <w:pStyle w:val="12"/>
            </w:pPr>
            <w:r>
              <w:t>辖区内被管理行政村数量</w:t>
            </w:r>
          </w:p>
        </w:tc>
        <w:tc>
          <w:tcPr>
            <w:tcW w:w="2551" w:type="dxa"/>
            <w:vAlign w:val="center"/>
          </w:tcPr>
          <w:p>
            <w:pPr>
              <w:pStyle w:val="12"/>
            </w:pPr>
            <w:r>
              <w:t>≥34个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乡经费正常发放率</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乡运转总成本</w:t>
            </w:r>
          </w:p>
        </w:tc>
        <w:tc>
          <w:tcPr>
            <w:tcW w:w="2835" w:type="dxa"/>
            <w:vAlign w:val="center"/>
          </w:tcPr>
          <w:p>
            <w:pPr>
              <w:pStyle w:val="12"/>
            </w:pPr>
            <w:r>
              <w:t>乡运转需要资金总成本</w:t>
            </w:r>
          </w:p>
        </w:tc>
        <w:tc>
          <w:tcPr>
            <w:tcW w:w="2551" w:type="dxa"/>
            <w:vAlign w:val="center"/>
          </w:tcPr>
          <w:p>
            <w:pPr>
              <w:pStyle w:val="12"/>
            </w:pPr>
            <w:r>
              <w:t>≤59.78万元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有效促进全镇劳动关系和谐稳定</w:t>
            </w:r>
          </w:p>
        </w:tc>
        <w:tc>
          <w:tcPr>
            <w:tcW w:w="2835" w:type="dxa"/>
            <w:vAlign w:val="center"/>
          </w:tcPr>
          <w:p>
            <w:pPr>
              <w:pStyle w:val="12"/>
            </w:pPr>
            <w:r>
              <w:t>有效促进全镇劳动关系和谐稳定</w:t>
            </w:r>
          </w:p>
        </w:tc>
        <w:tc>
          <w:tcPr>
            <w:tcW w:w="2551" w:type="dxa"/>
            <w:vAlign w:val="center"/>
          </w:tcPr>
          <w:p>
            <w:pPr>
              <w:pStyle w:val="12"/>
            </w:pPr>
            <w:r>
              <w:t>促进劳动关系和谐稳定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资金拨付到位，维护社会稳定，提高机关人员工作积极性</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1.维持张二庄镇工作运转，自收自支人员24人，需资金93.09万元，提高工作积极性，保障张二庄各项事务正常开展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发放工资的镇干部人数</w:t>
            </w:r>
          </w:p>
        </w:tc>
        <w:tc>
          <w:tcPr>
            <w:tcW w:w="2551" w:type="dxa"/>
            <w:vAlign w:val="center"/>
          </w:tcPr>
          <w:p>
            <w:pPr>
              <w:pStyle w:val="12"/>
            </w:pPr>
            <w:r>
              <w:t>24人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给镇干部发放工资总额</w:t>
            </w:r>
          </w:p>
        </w:tc>
        <w:tc>
          <w:tcPr>
            <w:tcW w:w="2551" w:type="dxa"/>
            <w:vAlign w:val="center"/>
          </w:tcPr>
          <w:p>
            <w:pPr>
              <w:pStyle w:val="12"/>
            </w:pPr>
            <w:r>
              <w:t>93.09万元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保证镇干部正常工作，维护社会稳定</w:t>
            </w:r>
          </w:p>
        </w:tc>
        <w:tc>
          <w:tcPr>
            <w:tcW w:w="2551" w:type="dxa"/>
            <w:vAlign w:val="center"/>
          </w:tcPr>
          <w:p>
            <w:pPr>
              <w:pStyle w:val="12"/>
            </w:pPr>
            <w:r>
              <w:t>镇干部正常工作，维护社会稳定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保证机关正常运转</w:t>
            </w:r>
          </w:p>
        </w:tc>
        <w:tc>
          <w:tcPr>
            <w:tcW w:w="2835" w:type="dxa"/>
            <w:vAlign w:val="center"/>
          </w:tcPr>
          <w:p>
            <w:pPr>
              <w:pStyle w:val="12"/>
            </w:pPr>
            <w:r>
              <w:t>及时发放镇干部工资，确保机关工作延续</w:t>
            </w:r>
          </w:p>
        </w:tc>
        <w:tc>
          <w:tcPr>
            <w:tcW w:w="2551" w:type="dxa"/>
            <w:vAlign w:val="center"/>
          </w:tcPr>
          <w:p>
            <w:pPr>
              <w:pStyle w:val="12"/>
            </w:pPr>
            <w:r>
              <w:t>镇干部正常发放，机关运转正常</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5、乡镇学校占地补偿绩效目标表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1.四所学校占地补偿资金19.9817万元，全部用于对户补贴，将资金发放到位，保证失地群众生活水平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2835" w:type="dxa"/>
            <w:vAlign w:val="center"/>
          </w:tcPr>
          <w:p>
            <w:pPr>
              <w:pStyle w:val="12"/>
            </w:pPr>
            <w:r>
              <w:t>该项目占地亩数</w:t>
            </w:r>
          </w:p>
        </w:tc>
        <w:tc>
          <w:tcPr>
            <w:tcW w:w="2551" w:type="dxa"/>
            <w:vAlign w:val="center"/>
          </w:tcPr>
          <w:p>
            <w:pPr>
              <w:pStyle w:val="12"/>
            </w:pPr>
            <w:r>
              <w:t>152.49亩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学校占地补偿资金发放准确率</w:t>
            </w:r>
          </w:p>
        </w:tc>
        <w:tc>
          <w:tcPr>
            <w:tcW w:w="2835" w:type="dxa"/>
            <w:vAlign w:val="center"/>
          </w:tcPr>
          <w:p>
            <w:pPr>
              <w:pStyle w:val="12"/>
            </w:pPr>
            <w:r>
              <w:t>学校占地补偿资金发放准确率</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2835" w:type="dxa"/>
            <w:vAlign w:val="center"/>
          </w:tcPr>
          <w:p>
            <w:pPr>
              <w:pStyle w:val="12"/>
            </w:pPr>
            <w:r>
              <w:t>资金发放准时率</w:t>
            </w:r>
          </w:p>
        </w:tc>
        <w:tc>
          <w:tcPr>
            <w:tcW w:w="2551" w:type="dxa"/>
            <w:vAlign w:val="center"/>
          </w:tcPr>
          <w:p>
            <w:pPr>
              <w:pStyle w:val="12"/>
            </w:pPr>
            <w:r>
              <w:t>10月底前全部发放到位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占地资金总金额</w:t>
            </w:r>
          </w:p>
        </w:tc>
        <w:tc>
          <w:tcPr>
            <w:tcW w:w="2551" w:type="dxa"/>
            <w:vAlign w:val="center"/>
          </w:tcPr>
          <w:p>
            <w:pPr>
              <w:pStyle w:val="12"/>
            </w:pPr>
            <w:r>
              <w:t>19.98万元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促进社会和谐稳定</w:t>
            </w:r>
          </w:p>
        </w:tc>
        <w:tc>
          <w:tcPr>
            <w:tcW w:w="2835" w:type="dxa"/>
            <w:vAlign w:val="center"/>
          </w:tcPr>
          <w:p>
            <w:pPr>
              <w:pStyle w:val="12"/>
            </w:pPr>
            <w:r>
              <w:t>方便学生就近入学，促进社会和谐稳定</w:t>
            </w:r>
          </w:p>
        </w:tc>
        <w:tc>
          <w:tcPr>
            <w:tcW w:w="2551" w:type="dxa"/>
            <w:vAlign w:val="center"/>
          </w:tcPr>
          <w:p>
            <w:pPr>
              <w:pStyle w:val="12"/>
            </w:pPr>
            <w:r>
              <w:t>方便学生就近入学，促进社会和谐稳定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群众利益得到保障</w:t>
            </w:r>
          </w:p>
        </w:tc>
        <w:tc>
          <w:tcPr>
            <w:tcW w:w="2835" w:type="dxa"/>
            <w:vAlign w:val="center"/>
          </w:tcPr>
          <w:p>
            <w:pPr>
              <w:pStyle w:val="12"/>
            </w:pPr>
            <w:r>
              <w:t>补偿资金发放到位，让群众利益得到保障</w:t>
            </w:r>
          </w:p>
        </w:tc>
        <w:tc>
          <w:tcPr>
            <w:tcW w:w="2551" w:type="dxa"/>
            <w:vAlign w:val="center"/>
          </w:tcPr>
          <w:p>
            <w:pPr>
              <w:pStyle w:val="12"/>
            </w:pPr>
            <w:r>
              <w:t>补偿资金发放到位，让群众利益得到保障</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2022年，魏县张二庄镇人民政府安排政府采购预算141.40万元。具体内容见下表。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929魏县张二庄镇人民政府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141.40</w:t>
            </w:r>
          </w:p>
        </w:tc>
        <w:tc>
          <w:tcPr>
            <w:tcW w:w="964" w:type="dxa"/>
            <w:vAlign w:val="center"/>
          </w:tcPr>
          <w:p>
            <w:pPr>
              <w:pStyle w:val="15"/>
            </w:pPr>
            <w:r>
              <w:t>141.40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魏县张二庄镇人民政府本级小计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141.40</w:t>
            </w:r>
          </w:p>
        </w:tc>
        <w:tc>
          <w:tcPr>
            <w:tcW w:w="964" w:type="dxa"/>
            <w:vAlign w:val="center"/>
          </w:tcPr>
          <w:p>
            <w:pPr>
              <w:pStyle w:val="15"/>
            </w:pPr>
            <w:r>
              <w:t>141.40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36.72</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年</w:t>
            </w:r>
          </w:p>
        </w:tc>
        <w:tc>
          <w:tcPr>
            <w:tcW w:w="850" w:type="dxa"/>
            <w:vAlign w:val="center"/>
          </w:tcPr>
          <w:p>
            <w:pPr>
              <w:pStyle w:val="11"/>
            </w:pPr>
            <w:r>
              <w:t>24</w:t>
            </w:r>
          </w:p>
        </w:tc>
        <w:tc>
          <w:tcPr>
            <w:tcW w:w="850" w:type="dxa"/>
            <w:vAlign w:val="center"/>
          </w:tcPr>
          <w:p>
            <w:pPr>
              <w:pStyle w:val="11"/>
            </w:pPr>
            <w:r>
              <w:t>1.00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36.72</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12.72</w:t>
            </w:r>
          </w:p>
        </w:tc>
        <w:tc>
          <w:tcPr>
            <w:tcW w:w="964" w:type="dxa"/>
            <w:vAlign w:val="center"/>
          </w:tcPr>
          <w:p>
            <w:pPr>
              <w:pStyle w:val="11"/>
            </w:pPr>
            <w:r>
              <w:t>12.72</w:t>
            </w:r>
          </w:p>
        </w:tc>
        <w:tc>
          <w:tcPr>
            <w:tcW w:w="964" w:type="dxa"/>
            <w:vAlign w:val="center"/>
          </w:tcPr>
          <w:p>
            <w:pPr>
              <w:pStyle w:val="11"/>
            </w:pPr>
            <w:r>
              <w:t>12.72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村办公经费</w:t>
            </w:r>
          </w:p>
        </w:tc>
        <w:tc>
          <w:tcPr>
            <w:tcW w:w="964" w:type="dxa"/>
            <w:vAlign w:val="center"/>
          </w:tcPr>
          <w:p>
            <w:pPr>
              <w:pStyle w:val="11"/>
            </w:pPr>
            <w:r>
              <w:t>44.90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44.90</w:t>
            </w:r>
          </w:p>
        </w:tc>
        <w:tc>
          <w:tcPr>
            <w:tcW w:w="964" w:type="dxa"/>
            <w:vAlign w:val="center"/>
          </w:tcPr>
          <w:p>
            <w:pPr>
              <w:pStyle w:val="11"/>
            </w:pPr>
            <w:r>
              <w:t>44.90</w:t>
            </w:r>
          </w:p>
        </w:tc>
        <w:tc>
          <w:tcPr>
            <w:tcW w:w="964" w:type="dxa"/>
            <w:vAlign w:val="center"/>
          </w:tcPr>
          <w:p>
            <w:pPr>
              <w:pStyle w:val="11"/>
            </w:pPr>
            <w:r>
              <w:t>44.90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乡经费</w:t>
            </w:r>
          </w:p>
        </w:tc>
        <w:tc>
          <w:tcPr>
            <w:tcW w:w="964" w:type="dxa"/>
            <w:vAlign w:val="center"/>
          </w:tcPr>
          <w:p>
            <w:pPr>
              <w:pStyle w:val="11"/>
            </w:pPr>
            <w:r>
              <w:t>59.78</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59.78</w:t>
            </w:r>
          </w:p>
        </w:tc>
        <w:tc>
          <w:tcPr>
            <w:tcW w:w="964" w:type="dxa"/>
            <w:vAlign w:val="center"/>
          </w:tcPr>
          <w:p>
            <w:pPr>
              <w:pStyle w:val="11"/>
            </w:pPr>
            <w:r>
              <w:t>59.78</w:t>
            </w:r>
          </w:p>
        </w:tc>
        <w:tc>
          <w:tcPr>
            <w:tcW w:w="964" w:type="dxa"/>
            <w:vAlign w:val="center"/>
          </w:tcPr>
          <w:p>
            <w:pPr>
              <w:pStyle w:val="11"/>
            </w:pPr>
            <w:r>
              <w:t>59.78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魏县张二庄镇人民政府（含所属单位）上年末固定资产金额为507</w:t>
      </w:r>
      <w:r>
        <w:rPr>
          <w:rFonts w:hint="eastAsia" w:eastAsia="方正仿宋_GBK"/>
          <w:color w:val="000000"/>
          <w:sz w:val="28"/>
          <w:lang w:val="en-US" w:eastAsia="zh-CN"/>
        </w:rPr>
        <w:t>.</w:t>
      </w:r>
      <w:r>
        <w:rPr>
          <w:rFonts w:eastAsia="方正仿宋_GBK"/>
          <w:color w:val="000000"/>
          <w:sz w:val="28"/>
        </w:rPr>
        <w:t>877355万元（详见下表）。本年度拟购置固定资产总额为0.00万元，已按要求列入政府采购预算，详见政府采购预算表。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929魏县张二庄镇人民政府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507</w:t>
            </w:r>
            <w:r>
              <w:rPr>
                <w:rFonts w:hint="eastAsia"/>
                <w:lang w:val="en-US" w:eastAsia="zh-CN"/>
              </w:rPr>
              <w:t>.</w:t>
            </w:r>
            <w:r>
              <w:t>877355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4670</w:t>
            </w:r>
          </w:p>
        </w:tc>
        <w:tc>
          <w:tcPr>
            <w:tcW w:w="2835" w:type="dxa"/>
            <w:vAlign w:val="center"/>
          </w:tcPr>
          <w:p>
            <w:pPr>
              <w:pStyle w:val="11"/>
            </w:pPr>
            <w:r>
              <w:t>306</w:t>
            </w:r>
            <w:r>
              <w:rPr>
                <w:rFonts w:hint="eastAsia"/>
                <w:lang w:val="en-US" w:eastAsia="zh-CN"/>
              </w:rPr>
              <w:t>.</w:t>
            </w: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18</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183</w:t>
            </w:r>
            <w:r>
              <w:rPr>
                <w:rFonts w:hint="eastAsia"/>
                <w:lang w:val="en-US" w:eastAsia="zh-CN"/>
              </w:rPr>
              <w:t>.</w:t>
            </w:r>
            <w:r>
              <w:t>377355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我县</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我县</w:t>
      </w:r>
      <w:r>
        <w:rPr>
          <w:rFonts w:eastAsia="方正仿宋_GBK"/>
          <w:color w:val="000000"/>
          <w:sz w:val="28"/>
        </w:rPr>
        <w:t>财政预算管理的“三公”经费，是指</w:t>
      </w:r>
      <w:r>
        <w:rPr>
          <w:rFonts w:hint="eastAsia" w:eastAsia="方正仿宋_GBK"/>
          <w:color w:val="000000"/>
          <w:sz w:val="28"/>
          <w:lang w:eastAsia="zh-CN"/>
        </w:rPr>
        <w:t>我县</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1289E"/>
    <w:multiLevelType w:val="singleLevel"/>
    <w:tmpl w:val="4991289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GU0YWUwYmIxNjc4ODFhOGM2Mzc5Nzc1MGY1NGUifQ=="/>
  </w:docVars>
  <w:rsids>
    <w:rsidRoot w:val="00820BB1"/>
    <w:rsid w:val="00294BDA"/>
    <w:rsid w:val="00820BB1"/>
    <w:rsid w:val="00FF77D9"/>
    <w:rsid w:val="01A564DA"/>
    <w:rsid w:val="031E3A7A"/>
    <w:rsid w:val="0A9D618F"/>
    <w:rsid w:val="1AF75F36"/>
    <w:rsid w:val="327A2845"/>
    <w:rsid w:val="4BFA5D72"/>
    <w:rsid w:val="6506027E"/>
    <w:rsid w:val="7B1E5693"/>
    <w:rsid w:val="7CF7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2022-02-28T16:34:27Z</dcterms:created>
  <dcterms:modified xsi:type="dcterms:W3CDTF">2022-02-28T08:34:27Z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2022-02-28T16:34:27Z</dcterms:created>
  <dcterms:modified xsi:type="dcterms:W3CDTF">2022-02-28T08:34:27Z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Props1.xml><?xml version="1.0" encoding="utf-8"?>
<ds:datastoreItem xmlns:ds="http://schemas.openxmlformats.org/officeDocument/2006/customXml" ds:itemID="{3E4589E3-D9F4-4617-8238-E48A0F6F539F}">
  <ds:schemaRefs/>
</ds:datastoreItem>
</file>

<file path=customXml/itemProps10.xml><?xml version="1.0" encoding="utf-8"?>
<ds:datastoreItem xmlns:ds="http://schemas.openxmlformats.org/officeDocument/2006/customXml" ds:itemID="{047EBCC2-31FF-4B18-86D6-191B4C0803C8}">
  <ds:schemaRefs/>
</ds:datastoreItem>
</file>

<file path=customXml/itemProps11.xml><?xml version="1.0" encoding="utf-8"?>
<ds:datastoreItem xmlns:ds="http://schemas.openxmlformats.org/officeDocument/2006/customXml" ds:itemID="{EFFB37D3-81D9-4D31-87BD-57625E588CFF}">
  <ds:schemaRefs/>
</ds:datastoreItem>
</file>

<file path=customXml/itemProps12.xml><?xml version="1.0" encoding="utf-8"?>
<ds:datastoreItem xmlns:ds="http://schemas.openxmlformats.org/officeDocument/2006/customXml" ds:itemID="{59477018-F0CF-496F-A06A-9B1AA43A31B8}">
  <ds:schemaRefs/>
</ds:datastoreItem>
</file>

<file path=customXml/itemProps13.xml><?xml version="1.0" encoding="utf-8"?>
<ds:datastoreItem xmlns:ds="http://schemas.openxmlformats.org/officeDocument/2006/customXml" ds:itemID="{56D63353-09D0-4AC3-93D0-B3104F9C1EE3}">
  <ds:schemaRefs/>
</ds:datastoreItem>
</file>

<file path=customXml/itemProps14.xml><?xml version="1.0" encoding="utf-8"?>
<ds:datastoreItem xmlns:ds="http://schemas.openxmlformats.org/officeDocument/2006/customXml" ds:itemID="{EB205672-0063-4F79-B70E-C6FF8CA9A071}">
  <ds:schemaRefs/>
</ds:datastoreItem>
</file>

<file path=customXml/itemProps15.xml><?xml version="1.0" encoding="utf-8"?>
<ds:datastoreItem xmlns:ds="http://schemas.openxmlformats.org/officeDocument/2006/customXml" ds:itemID="{DE9509C3-6D08-43AF-A9CF-B6AF76C32D45}">
  <ds:schemaRefs/>
</ds:datastoreItem>
</file>

<file path=customXml/itemProps16.xml><?xml version="1.0" encoding="utf-8"?>
<ds:datastoreItem xmlns:ds="http://schemas.openxmlformats.org/officeDocument/2006/customXml" ds:itemID="{719F814F-7FBC-444E-A9C4-1B67CCC77AAD}">
  <ds:schemaRefs/>
</ds:datastoreItem>
</file>

<file path=customXml/itemProps17.xml><?xml version="1.0" encoding="utf-8"?>
<ds:datastoreItem xmlns:ds="http://schemas.openxmlformats.org/officeDocument/2006/customXml" ds:itemID="{F843CE90-3B3E-4929-B1E7-01A51821D9E4}">
  <ds:schemaRefs/>
</ds:datastoreItem>
</file>

<file path=customXml/itemProps18.xml><?xml version="1.0" encoding="utf-8"?>
<ds:datastoreItem xmlns:ds="http://schemas.openxmlformats.org/officeDocument/2006/customXml" ds:itemID="{E06F2756-88E8-494A-8467-3FF575E85333}">
  <ds:schemaRefs/>
</ds:datastoreItem>
</file>

<file path=customXml/itemProps19.xml><?xml version="1.0" encoding="utf-8"?>
<ds:datastoreItem xmlns:ds="http://schemas.openxmlformats.org/officeDocument/2006/customXml" ds:itemID="{BCED6B11-F933-4278-B886-30CC455C7F0F}">
  <ds:schemaRefs/>
</ds:datastoreItem>
</file>

<file path=customXml/itemProps2.xml><?xml version="1.0" encoding="utf-8"?>
<ds:datastoreItem xmlns:ds="http://schemas.openxmlformats.org/officeDocument/2006/customXml" ds:itemID="{F83DBCF8-A778-4207-8075-84BD4E9F5608}">
  <ds:schemaRefs/>
</ds:datastoreItem>
</file>

<file path=customXml/itemProps20.xml><?xml version="1.0" encoding="utf-8"?>
<ds:datastoreItem xmlns:ds="http://schemas.openxmlformats.org/officeDocument/2006/customXml" ds:itemID="{16E07DE8-CE96-4F8E-9670-7238B45A2C44}">
  <ds:schemaRefs/>
</ds:datastoreItem>
</file>

<file path=customXml/itemProps3.xml><?xml version="1.0" encoding="utf-8"?>
<ds:datastoreItem xmlns:ds="http://schemas.openxmlformats.org/officeDocument/2006/customXml" ds:itemID="{C197F706-2F85-422B-98A4-36CE88929251}">
  <ds:schemaRefs/>
</ds:datastoreItem>
</file>

<file path=customXml/itemProps4.xml><?xml version="1.0" encoding="utf-8"?>
<ds:datastoreItem xmlns:ds="http://schemas.openxmlformats.org/officeDocument/2006/customXml" ds:itemID="{BD4CB1C5-32F5-4131-8956-B654175C8806}">
  <ds:schemaRefs/>
</ds:datastoreItem>
</file>

<file path=customXml/itemProps5.xml><?xml version="1.0" encoding="utf-8"?>
<ds:datastoreItem xmlns:ds="http://schemas.openxmlformats.org/officeDocument/2006/customXml" ds:itemID="{36885EA1-68B3-4646-9605-55D1B77400FD}">
  <ds:schemaRefs/>
</ds:datastoreItem>
</file>

<file path=customXml/itemProps6.xml><?xml version="1.0" encoding="utf-8"?>
<ds:datastoreItem xmlns:ds="http://schemas.openxmlformats.org/officeDocument/2006/customXml" ds:itemID="{02BF95F5-464F-40B9-A564-CC9694D64002}">
  <ds:schemaRefs/>
</ds:datastoreItem>
</file>

<file path=customXml/itemProps7.xml><?xml version="1.0" encoding="utf-8"?>
<ds:datastoreItem xmlns:ds="http://schemas.openxmlformats.org/officeDocument/2006/customXml" ds:itemID="{AB8AF774-2EF7-47CD-BDF2-C4E96748D767}">
  <ds:schemaRefs/>
</ds:datastoreItem>
</file>

<file path=customXml/itemProps8.xml><?xml version="1.0" encoding="utf-8"?>
<ds:datastoreItem xmlns:ds="http://schemas.openxmlformats.org/officeDocument/2006/customXml" ds:itemID="{BB78F415-0EE7-4982-8E69-220809C85F17}">
  <ds:schemaRefs/>
</ds:datastoreItem>
</file>

<file path=customXml/itemProps9.xml><?xml version="1.0" encoding="utf-8"?>
<ds:datastoreItem xmlns:ds="http://schemas.openxmlformats.org/officeDocument/2006/customXml" ds:itemID="{6D1F0E3F-A26E-4A48-AC63-2CD7A6E4A512}">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30</Pages>
  <Words>8932</Words>
  <Characters>10476</Characters>
  <Lines>161</Lines>
  <Paragraphs>45</Paragraphs>
  <TotalTime>3</TotalTime>
  <ScaleCrop>false</ScaleCrop>
  <LinksUpToDate>false</LinksUpToDate>
  <CharactersWithSpaces>10619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2022-02-28T08:44:00Z</dcterms:created>
  <dc:creator>Administrator</dc:creator>
  <cp:lastModifiedBy>0</cp:lastModifiedBy>
  <dcterms:modified xsi:type="dcterms:W3CDTF">2023-08-18T09:54:28Z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850355926C234D9892A819709F6C53C9_13</vt:lpwstr>
  </property>
</Properties>
</file>