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jc w:val="center"/>
        <w:outlineLvl w:val="0"/>
      </w:pPr>
    </w:p>
    <w:p>
      <w:pPr>
        <w:jc w:val="center"/>
      </w:pPr>
      <w:r>
        <w:rPr>
          <w:rFonts w:ascii="黑体" w:hAnsi="黑体" w:eastAsia="黑体" w:cs="黑体"/>
          <w:b/>
          <w:color w:val="000000"/>
          <w:sz w:val="30"/>
        </w:rPr>
        <w:t xml:space="preserve"> </w:t>
      </w:r>
    </w:p>
    <w:p/>
    <w:p>
      <w:pPr>
        <w:jc w:val="center"/>
      </w:pPr>
    </w:p>
    <w:p>
      <w:pPr>
        <w:rPr>
          <w:rFonts w:hint="default" w:eastAsia="宋体"/>
          <w:sz w:val="28"/>
          <w:szCs w:val="28"/>
          <w:lang w:val="en-US" w:eastAsia="zh-CN"/>
        </w:rPr>
        <w:sectPr>
          <w:headerReference r:id="rId3" w:type="first"/>
          <w:footerReference r:id="rId4" w:type="first"/>
          <w:pgSz w:w="16840" w:h="11900" w:orient="landscape"/>
          <w:pgMar w:top="1587" w:right="1134" w:bottom="1361" w:left="1134" w:header="720" w:footer="720" w:gutter="0"/>
          <w:pgNumType w:fmt="decimal" w:start="1"/>
          <w:cols w:space="720" w:num="1"/>
        </w:sectPr>
      </w:pPr>
      <w:r>
        <w:rPr>
          <w:rFonts w:hint="eastAsia" w:eastAsia="宋体"/>
          <w:lang w:val="en-US" w:eastAsia="zh-CN"/>
        </w:rPr>
        <w:t xml:space="preserve">        </w:t>
      </w:r>
      <w:r>
        <w:rPr>
          <w:rFonts w:hint="eastAsia" w:eastAsia="宋体"/>
          <w:sz w:val="28"/>
          <w:szCs w:val="28"/>
          <w:lang w:val="en-US" w:eastAsia="zh-CN"/>
        </w:rPr>
        <w:t xml:space="preserve">  一、魏县综合行政执法局本级收支预算……………………………………………………………………………………1</w:t>
      </w:r>
    </w:p>
    <w:p>
      <w:pPr>
        <w:jc w:val="center"/>
        <w:outlineLvl w:val="0"/>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44"/>
        </w:rPr>
      </w:pPr>
    </w:p>
    <w:p>
      <w:pPr>
        <w:jc w:val="center"/>
        <w:outlineLvl w:val="0"/>
        <w:sectPr>
          <w:headerReference r:id="rId5" w:type="default"/>
          <w:footerReference r:id="rId7" w:type="default"/>
          <w:headerReference r:id="rId6" w:type="even"/>
          <w:footerReference r:id="rId8" w:type="even"/>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部门所属单位预算</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507001魏县综合行政执法局本级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2629.85</w:t>
            </w:r>
          </w:p>
        </w:tc>
        <w:tc>
          <w:tcPr>
            <w:tcW w:w="4535" w:type="dxa"/>
            <w:vAlign w:val="center"/>
          </w:tcPr>
          <w:p>
            <w:pPr>
              <w:pStyle w:val="16"/>
            </w:pPr>
            <w:r>
              <w:t>一、一般公共服务支出</w:t>
            </w:r>
          </w:p>
        </w:tc>
        <w:tc>
          <w:tcPr>
            <w:tcW w:w="2126" w:type="dxa"/>
            <w:vAlign w:val="center"/>
          </w:tcPr>
          <w:p>
            <w:pPr>
              <w:pStyle w:val="15"/>
            </w:pPr>
            <w:r>
              <w:t>476.00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2125.81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bl>
    <w:p>
      <w:pPr>
        <w:pStyle w:val="17"/>
        <w:sectPr>
          <w:headerReference r:id="rId9" w:type="default"/>
          <w:footerReference r:id="rId11" w:type="default"/>
          <w:headerReference r:id="rId10" w:type="even"/>
          <w:footerReference r:id="rId12" w:type="even"/>
          <w:pgSz w:w="16840" w:h="11900" w:orient="landscape"/>
          <w:pgMar w:top="1361" w:right="1020" w:bottom="1134" w:left="1020" w:header="720" w:footer="720" w:gutter="0"/>
          <w:pgNumType w:fmt="decimal"/>
          <w:cols w:space="720" w:num="1"/>
        </w:sect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8"/>
            </w:pPr>
            <w:r>
              <w:t>本年收入合计</w:t>
            </w:r>
          </w:p>
        </w:tc>
        <w:tc>
          <w:tcPr>
            <w:tcW w:w="2126" w:type="dxa"/>
            <w:vAlign w:val="center"/>
          </w:tcPr>
          <w:p>
            <w:pPr>
              <w:pStyle w:val="19"/>
            </w:pPr>
            <w:r>
              <w:t>2629.85</w:t>
            </w:r>
          </w:p>
        </w:tc>
        <w:tc>
          <w:tcPr>
            <w:tcW w:w="4535" w:type="dxa"/>
            <w:vAlign w:val="center"/>
          </w:tcPr>
          <w:p>
            <w:pPr>
              <w:pStyle w:val="18"/>
            </w:pPr>
            <w:r>
              <w:t>本年支出合计</w:t>
            </w:r>
          </w:p>
        </w:tc>
        <w:tc>
          <w:tcPr>
            <w:tcW w:w="2126" w:type="dxa"/>
            <w:vAlign w:val="center"/>
          </w:tcPr>
          <w:p>
            <w:pPr>
              <w:pStyle w:val="19"/>
            </w:pPr>
            <w:r>
              <w:t>2629.85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6" w:type="dxa"/>
            <w:vAlign w:val="center"/>
          </w:tcPr>
          <w:p>
            <w:pPr>
              <w:pStyle w:val="18"/>
            </w:pPr>
            <w:r>
              <w:t>收入总计</w:t>
            </w:r>
          </w:p>
        </w:tc>
        <w:tc>
          <w:tcPr>
            <w:tcW w:w="2126" w:type="dxa"/>
            <w:vAlign w:val="center"/>
          </w:tcPr>
          <w:p>
            <w:pPr>
              <w:pStyle w:val="19"/>
            </w:pPr>
            <w:r>
              <w:t>2629.85</w:t>
            </w:r>
          </w:p>
        </w:tc>
        <w:tc>
          <w:tcPr>
            <w:tcW w:w="4535" w:type="dxa"/>
            <w:vAlign w:val="center"/>
          </w:tcPr>
          <w:p>
            <w:pPr>
              <w:pStyle w:val="18"/>
            </w:pPr>
            <w:r>
              <w:t>支出总计</w:t>
            </w:r>
          </w:p>
        </w:tc>
        <w:tc>
          <w:tcPr>
            <w:tcW w:w="2126" w:type="dxa"/>
            <w:vAlign w:val="center"/>
          </w:tcPr>
          <w:p>
            <w:pPr>
              <w:pStyle w:val="19"/>
            </w:pPr>
            <w:r>
              <w:t>2629.85</w:t>
            </w:r>
          </w:p>
        </w:tc>
      </w:tr>
    </w:tbl>
    <w:p>
      <w:pPr>
        <w:sectPr>
          <w:headerReference r:id="rId13" w:type="default"/>
          <w:headerReference r:id="rId14" w:type="even"/>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507001魏县综合行政执法局本级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2629.85</w:t>
            </w:r>
          </w:p>
        </w:tc>
        <w:tc>
          <w:tcPr>
            <w:tcW w:w="1134" w:type="dxa"/>
            <w:vAlign w:val="center"/>
          </w:tcPr>
          <w:p>
            <w:pPr>
              <w:pStyle w:val="19"/>
            </w:pPr>
            <w:r>
              <w:t>2629.85</w:t>
            </w:r>
          </w:p>
        </w:tc>
        <w:tc>
          <w:tcPr>
            <w:tcW w:w="1134" w:type="dxa"/>
            <w:vAlign w:val="center"/>
          </w:tcPr>
          <w:p>
            <w:pPr>
              <w:pStyle w:val="19"/>
            </w:pPr>
            <w:r>
              <w:t>2629.85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476.00</w:t>
            </w:r>
          </w:p>
        </w:tc>
        <w:tc>
          <w:tcPr>
            <w:tcW w:w="1134" w:type="dxa"/>
            <w:vAlign w:val="center"/>
          </w:tcPr>
          <w:p>
            <w:pPr>
              <w:pStyle w:val="15"/>
            </w:pPr>
            <w:r>
              <w:t>476.00</w:t>
            </w:r>
          </w:p>
        </w:tc>
        <w:tc>
          <w:tcPr>
            <w:tcW w:w="1134" w:type="dxa"/>
            <w:vAlign w:val="center"/>
          </w:tcPr>
          <w:p>
            <w:pPr>
              <w:pStyle w:val="15"/>
            </w:pPr>
            <w:r>
              <w:t>476.00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396.00</w:t>
            </w:r>
          </w:p>
        </w:tc>
        <w:tc>
          <w:tcPr>
            <w:tcW w:w="1134" w:type="dxa"/>
            <w:vAlign w:val="center"/>
          </w:tcPr>
          <w:p>
            <w:pPr>
              <w:pStyle w:val="15"/>
            </w:pPr>
            <w:r>
              <w:t>396.00</w:t>
            </w:r>
          </w:p>
        </w:tc>
        <w:tc>
          <w:tcPr>
            <w:tcW w:w="1134" w:type="dxa"/>
            <w:vAlign w:val="center"/>
          </w:tcPr>
          <w:p>
            <w:pPr>
              <w:pStyle w:val="15"/>
            </w:pPr>
            <w:r>
              <w:t>396.00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396.00</w:t>
            </w:r>
          </w:p>
        </w:tc>
        <w:tc>
          <w:tcPr>
            <w:tcW w:w="1134" w:type="dxa"/>
            <w:vAlign w:val="center"/>
          </w:tcPr>
          <w:p>
            <w:pPr>
              <w:pStyle w:val="15"/>
            </w:pPr>
            <w:r>
              <w:t>396.00</w:t>
            </w:r>
          </w:p>
        </w:tc>
        <w:tc>
          <w:tcPr>
            <w:tcW w:w="1134" w:type="dxa"/>
            <w:vAlign w:val="center"/>
          </w:tcPr>
          <w:p>
            <w:pPr>
              <w:pStyle w:val="15"/>
            </w:pPr>
            <w:r>
              <w:t>396.00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20199</w:t>
            </w:r>
          </w:p>
        </w:tc>
        <w:tc>
          <w:tcPr>
            <w:tcW w:w="1559" w:type="dxa"/>
            <w:vAlign w:val="center"/>
          </w:tcPr>
          <w:p>
            <w:pPr>
              <w:pStyle w:val="16"/>
            </w:pPr>
            <w:r>
              <w:t>其他一般公共服务支出</w:t>
            </w:r>
          </w:p>
        </w:tc>
        <w:tc>
          <w:tcPr>
            <w:tcW w:w="1134" w:type="dxa"/>
            <w:vAlign w:val="center"/>
          </w:tcPr>
          <w:p>
            <w:pPr>
              <w:pStyle w:val="15"/>
            </w:pPr>
            <w:r>
              <w:t>80.00</w:t>
            </w:r>
          </w:p>
        </w:tc>
        <w:tc>
          <w:tcPr>
            <w:tcW w:w="1134" w:type="dxa"/>
            <w:vAlign w:val="center"/>
          </w:tcPr>
          <w:p>
            <w:pPr>
              <w:pStyle w:val="15"/>
            </w:pPr>
            <w:r>
              <w:t>80.00</w:t>
            </w:r>
          </w:p>
        </w:tc>
        <w:tc>
          <w:tcPr>
            <w:tcW w:w="1134" w:type="dxa"/>
            <w:vAlign w:val="center"/>
          </w:tcPr>
          <w:p>
            <w:pPr>
              <w:pStyle w:val="15"/>
            </w:pPr>
            <w:r>
              <w:t>80.00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2019999</w:t>
            </w:r>
          </w:p>
        </w:tc>
        <w:tc>
          <w:tcPr>
            <w:tcW w:w="1559" w:type="dxa"/>
            <w:vAlign w:val="center"/>
          </w:tcPr>
          <w:p>
            <w:pPr>
              <w:pStyle w:val="16"/>
            </w:pPr>
            <w:r>
              <w:t>其他一般公共服务支出</w:t>
            </w:r>
          </w:p>
        </w:tc>
        <w:tc>
          <w:tcPr>
            <w:tcW w:w="1134" w:type="dxa"/>
            <w:vAlign w:val="center"/>
          </w:tcPr>
          <w:p>
            <w:pPr>
              <w:pStyle w:val="15"/>
            </w:pPr>
            <w:r>
              <w:t>80.00</w:t>
            </w:r>
          </w:p>
        </w:tc>
        <w:tc>
          <w:tcPr>
            <w:tcW w:w="1134" w:type="dxa"/>
            <w:vAlign w:val="center"/>
          </w:tcPr>
          <w:p>
            <w:pPr>
              <w:pStyle w:val="15"/>
            </w:pPr>
            <w:r>
              <w:t>80.00</w:t>
            </w:r>
          </w:p>
        </w:tc>
        <w:tc>
          <w:tcPr>
            <w:tcW w:w="1134" w:type="dxa"/>
            <w:vAlign w:val="center"/>
          </w:tcPr>
          <w:p>
            <w:pPr>
              <w:pStyle w:val="15"/>
            </w:pPr>
            <w:r>
              <w:t>80.00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21.16</w:t>
            </w:r>
          </w:p>
        </w:tc>
        <w:tc>
          <w:tcPr>
            <w:tcW w:w="1134" w:type="dxa"/>
            <w:vAlign w:val="center"/>
          </w:tcPr>
          <w:p>
            <w:pPr>
              <w:pStyle w:val="15"/>
            </w:pPr>
            <w:r>
              <w:t>21.16</w:t>
            </w:r>
          </w:p>
        </w:tc>
        <w:tc>
          <w:tcPr>
            <w:tcW w:w="1134" w:type="dxa"/>
            <w:vAlign w:val="center"/>
          </w:tcPr>
          <w:p>
            <w:pPr>
              <w:pStyle w:val="15"/>
            </w:pPr>
            <w:r>
              <w:t>21.16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21.16</w:t>
            </w:r>
          </w:p>
        </w:tc>
        <w:tc>
          <w:tcPr>
            <w:tcW w:w="1134" w:type="dxa"/>
            <w:vAlign w:val="center"/>
          </w:tcPr>
          <w:p>
            <w:pPr>
              <w:pStyle w:val="15"/>
            </w:pPr>
            <w:r>
              <w:t>21.16</w:t>
            </w:r>
          </w:p>
        </w:tc>
        <w:tc>
          <w:tcPr>
            <w:tcW w:w="1134" w:type="dxa"/>
            <w:vAlign w:val="center"/>
          </w:tcPr>
          <w:p>
            <w:pPr>
              <w:pStyle w:val="15"/>
            </w:pPr>
            <w:r>
              <w:t>21.16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14.11</w:t>
            </w:r>
          </w:p>
        </w:tc>
        <w:tc>
          <w:tcPr>
            <w:tcW w:w="1134" w:type="dxa"/>
            <w:vAlign w:val="center"/>
          </w:tcPr>
          <w:p>
            <w:pPr>
              <w:pStyle w:val="15"/>
            </w:pPr>
            <w:r>
              <w:t>14.11</w:t>
            </w:r>
          </w:p>
        </w:tc>
        <w:tc>
          <w:tcPr>
            <w:tcW w:w="1134" w:type="dxa"/>
            <w:vAlign w:val="center"/>
          </w:tcPr>
          <w:p>
            <w:pPr>
              <w:pStyle w:val="15"/>
            </w:pPr>
            <w:r>
              <w:t>14.11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7.05</w:t>
            </w:r>
          </w:p>
        </w:tc>
        <w:tc>
          <w:tcPr>
            <w:tcW w:w="1134" w:type="dxa"/>
            <w:vAlign w:val="center"/>
          </w:tcPr>
          <w:p>
            <w:pPr>
              <w:pStyle w:val="15"/>
            </w:pPr>
            <w:r>
              <w:t>7.05</w:t>
            </w:r>
          </w:p>
        </w:tc>
        <w:tc>
          <w:tcPr>
            <w:tcW w:w="1134" w:type="dxa"/>
            <w:vAlign w:val="center"/>
          </w:tcPr>
          <w:p>
            <w:pPr>
              <w:pStyle w:val="15"/>
            </w:pPr>
            <w:r>
              <w:t>7.05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6.88</w:t>
            </w:r>
          </w:p>
        </w:tc>
        <w:tc>
          <w:tcPr>
            <w:tcW w:w="1134" w:type="dxa"/>
            <w:vAlign w:val="center"/>
          </w:tcPr>
          <w:p>
            <w:pPr>
              <w:pStyle w:val="15"/>
            </w:pPr>
            <w:r>
              <w:t>6.88</w:t>
            </w:r>
          </w:p>
        </w:tc>
        <w:tc>
          <w:tcPr>
            <w:tcW w:w="1134" w:type="dxa"/>
            <w:vAlign w:val="center"/>
          </w:tcPr>
          <w:p>
            <w:pPr>
              <w:pStyle w:val="15"/>
            </w:pPr>
            <w:r>
              <w:t>6.88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6.88</w:t>
            </w:r>
          </w:p>
        </w:tc>
        <w:tc>
          <w:tcPr>
            <w:tcW w:w="1134" w:type="dxa"/>
            <w:vAlign w:val="center"/>
          </w:tcPr>
          <w:p>
            <w:pPr>
              <w:pStyle w:val="15"/>
            </w:pPr>
            <w:r>
              <w:t>6.88</w:t>
            </w:r>
          </w:p>
        </w:tc>
        <w:tc>
          <w:tcPr>
            <w:tcW w:w="1134" w:type="dxa"/>
            <w:vAlign w:val="center"/>
          </w:tcPr>
          <w:p>
            <w:pPr>
              <w:pStyle w:val="15"/>
            </w:pPr>
            <w:r>
              <w:t>6.88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pStyle w:val="17"/>
        <w:sectPr>
          <w:headerReference r:id="rId15" w:type="default"/>
          <w:headerReference r:id="rId16" w:type="even"/>
          <w:pgSz w:w="16840" w:h="11900" w:orient="landscape"/>
          <w:pgMar w:top="1361" w:right="1020" w:bottom="1134" w:left="1020" w:header="720" w:footer="720" w:gutter="0"/>
          <w:pgNumType w:fmt="decimal"/>
          <w:cols w:space="720" w:num="1"/>
        </w:sect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6.88</w:t>
            </w:r>
          </w:p>
        </w:tc>
        <w:tc>
          <w:tcPr>
            <w:tcW w:w="1134" w:type="dxa"/>
            <w:vAlign w:val="center"/>
          </w:tcPr>
          <w:p>
            <w:pPr>
              <w:pStyle w:val="15"/>
            </w:pPr>
            <w:r>
              <w:t>6.88</w:t>
            </w:r>
          </w:p>
        </w:tc>
        <w:tc>
          <w:tcPr>
            <w:tcW w:w="1134" w:type="dxa"/>
            <w:vAlign w:val="center"/>
          </w:tcPr>
          <w:p>
            <w:pPr>
              <w:pStyle w:val="15"/>
            </w:pPr>
            <w:r>
              <w:t>6.88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2125.81</w:t>
            </w:r>
          </w:p>
        </w:tc>
        <w:tc>
          <w:tcPr>
            <w:tcW w:w="1134" w:type="dxa"/>
            <w:vAlign w:val="center"/>
          </w:tcPr>
          <w:p>
            <w:pPr>
              <w:pStyle w:val="15"/>
            </w:pPr>
            <w:r>
              <w:t>2125.81</w:t>
            </w:r>
          </w:p>
        </w:tc>
        <w:tc>
          <w:tcPr>
            <w:tcW w:w="1134" w:type="dxa"/>
            <w:vAlign w:val="center"/>
          </w:tcPr>
          <w:p>
            <w:pPr>
              <w:pStyle w:val="15"/>
            </w:pPr>
            <w:r>
              <w:t>2125.81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2125.81</w:t>
            </w:r>
          </w:p>
        </w:tc>
        <w:tc>
          <w:tcPr>
            <w:tcW w:w="1134" w:type="dxa"/>
            <w:vAlign w:val="center"/>
          </w:tcPr>
          <w:p>
            <w:pPr>
              <w:pStyle w:val="15"/>
            </w:pPr>
            <w:r>
              <w:t>2125.81</w:t>
            </w:r>
          </w:p>
        </w:tc>
        <w:tc>
          <w:tcPr>
            <w:tcW w:w="1134" w:type="dxa"/>
            <w:vAlign w:val="center"/>
          </w:tcPr>
          <w:p>
            <w:pPr>
              <w:pStyle w:val="15"/>
            </w:pPr>
            <w:r>
              <w:t>2125.81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2120104</w:t>
            </w:r>
          </w:p>
        </w:tc>
        <w:tc>
          <w:tcPr>
            <w:tcW w:w="1559" w:type="dxa"/>
            <w:vAlign w:val="center"/>
          </w:tcPr>
          <w:p>
            <w:pPr>
              <w:pStyle w:val="16"/>
            </w:pPr>
            <w:r>
              <w:t>城管执法</w:t>
            </w:r>
          </w:p>
        </w:tc>
        <w:tc>
          <w:tcPr>
            <w:tcW w:w="1134" w:type="dxa"/>
            <w:vAlign w:val="center"/>
          </w:tcPr>
          <w:p>
            <w:pPr>
              <w:pStyle w:val="15"/>
            </w:pPr>
            <w:r>
              <w:t>2125.81</w:t>
            </w:r>
          </w:p>
        </w:tc>
        <w:tc>
          <w:tcPr>
            <w:tcW w:w="1134" w:type="dxa"/>
            <w:vAlign w:val="center"/>
          </w:tcPr>
          <w:p>
            <w:pPr>
              <w:pStyle w:val="15"/>
            </w:pPr>
            <w:r>
              <w:t>2125.81</w:t>
            </w:r>
          </w:p>
        </w:tc>
        <w:tc>
          <w:tcPr>
            <w:tcW w:w="1134" w:type="dxa"/>
            <w:vAlign w:val="center"/>
          </w:tcPr>
          <w:p>
            <w:pPr>
              <w:pStyle w:val="15"/>
            </w:pPr>
            <w:r>
              <w:t>2125.81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headerReference r:id="rId17" w:type="default"/>
          <w:headerReference r:id="rId18" w:type="even"/>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507001魏县综合行政执法局本级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2629.85</w:t>
            </w:r>
          </w:p>
        </w:tc>
        <w:tc>
          <w:tcPr>
            <w:tcW w:w="1361" w:type="dxa"/>
            <w:vAlign w:val="center"/>
          </w:tcPr>
          <w:p>
            <w:pPr>
              <w:pStyle w:val="19"/>
            </w:pPr>
            <w:r>
              <w:t>2153.85</w:t>
            </w:r>
          </w:p>
        </w:tc>
        <w:tc>
          <w:tcPr>
            <w:tcW w:w="1361" w:type="dxa"/>
            <w:vAlign w:val="center"/>
          </w:tcPr>
          <w:p>
            <w:pPr>
              <w:pStyle w:val="19"/>
            </w:pPr>
            <w:r>
              <w:t>476.00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476.00</w:t>
            </w:r>
          </w:p>
        </w:tc>
        <w:tc>
          <w:tcPr>
            <w:tcW w:w="1361" w:type="dxa"/>
            <w:vAlign w:val="center"/>
          </w:tcPr>
          <w:p>
            <w:pPr>
              <w:pStyle w:val="15"/>
            </w:pPr>
          </w:p>
        </w:tc>
        <w:tc>
          <w:tcPr>
            <w:tcW w:w="1361" w:type="dxa"/>
            <w:vAlign w:val="center"/>
          </w:tcPr>
          <w:p>
            <w:pPr>
              <w:pStyle w:val="15"/>
            </w:pPr>
            <w:r>
              <w:t>476.00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396.00</w:t>
            </w:r>
          </w:p>
        </w:tc>
        <w:tc>
          <w:tcPr>
            <w:tcW w:w="1361" w:type="dxa"/>
            <w:vAlign w:val="center"/>
          </w:tcPr>
          <w:p>
            <w:pPr>
              <w:pStyle w:val="15"/>
            </w:pPr>
          </w:p>
        </w:tc>
        <w:tc>
          <w:tcPr>
            <w:tcW w:w="1361" w:type="dxa"/>
            <w:vAlign w:val="center"/>
          </w:tcPr>
          <w:p>
            <w:pPr>
              <w:pStyle w:val="15"/>
            </w:pPr>
            <w:r>
              <w:t>396.00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396.00</w:t>
            </w:r>
          </w:p>
        </w:tc>
        <w:tc>
          <w:tcPr>
            <w:tcW w:w="1361" w:type="dxa"/>
            <w:vAlign w:val="center"/>
          </w:tcPr>
          <w:p>
            <w:pPr>
              <w:pStyle w:val="15"/>
            </w:pPr>
          </w:p>
        </w:tc>
        <w:tc>
          <w:tcPr>
            <w:tcW w:w="1361" w:type="dxa"/>
            <w:vAlign w:val="center"/>
          </w:tcPr>
          <w:p>
            <w:pPr>
              <w:pStyle w:val="15"/>
            </w:pPr>
            <w:r>
              <w:t>396.00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20199</w:t>
            </w:r>
          </w:p>
        </w:tc>
        <w:tc>
          <w:tcPr>
            <w:tcW w:w="4535" w:type="dxa"/>
            <w:vAlign w:val="center"/>
          </w:tcPr>
          <w:p>
            <w:pPr>
              <w:pStyle w:val="16"/>
            </w:pPr>
            <w:r>
              <w:t>其他一般公共服务支出</w:t>
            </w:r>
          </w:p>
        </w:tc>
        <w:tc>
          <w:tcPr>
            <w:tcW w:w="1361" w:type="dxa"/>
            <w:vAlign w:val="center"/>
          </w:tcPr>
          <w:p>
            <w:pPr>
              <w:pStyle w:val="15"/>
            </w:pPr>
            <w:r>
              <w:t>80.00</w:t>
            </w:r>
          </w:p>
        </w:tc>
        <w:tc>
          <w:tcPr>
            <w:tcW w:w="1361" w:type="dxa"/>
            <w:vAlign w:val="center"/>
          </w:tcPr>
          <w:p>
            <w:pPr>
              <w:pStyle w:val="15"/>
            </w:pPr>
          </w:p>
        </w:tc>
        <w:tc>
          <w:tcPr>
            <w:tcW w:w="1361" w:type="dxa"/>
            <w:vAlign w:val="center"/>
          </w:tcPr>
          <w:p>
            <w:pPr>
              <w:pStyle w:val="15"/>
            </w:pPr>
            <w:r>
              <w:t>80.00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2019999</w:t>
            </w:r>
          </w:p>
        </w:tc>
        <w:tc>
          <w:tcPr>
            <w:tcW w:w="4535" w:type="dxa"/>
            <w:vAlign w:val="center"/>
          </w:tcPr>
          <w:p>
            <w:pPr>
              <w:pStyle w:val="16"/>
            </w:pPr>
            <w:r>
              <w:t>其他一般公共服务支出</w:t>
            </w:r>
          </w:p>
        </w:tc>
        <w:tc>
          <w:tcPr>
            <w:tcW w:w="1361" w:type="dxa"/>
            <w:vAlign w:val="center"/>
          </w:tcPr>
          <w:p>
            <w:pPr>
              <w:pStyle w:val="15"/>
            </w:pPr>
            <w:r>
              <w:t>80.00</w:t>
            </w:r>
          </w:p>
        </w:tc>
        <w:tc>
          <w:tcPr>
            <w:tcW w:w="1361" w:type="dxa"/>
            <w:vAlign w:val="center"/>
          </w:tcPr>
          <w:p>
            <w:pPr>
              <w:pStyle w:val="15"/>
            </w:pPr>
          </w:p>
        </w:tc>
        <w:tc>
          <w:tcPr>
            <w:tcW w:w="1361" w:type="dxa"/>
            <w:vAlign w:val="center"/>
          </w:tcPr>
          <w:p>
            <w:pPr>
              <w:pStyle w:val="15"/>
            </w:pPr>
            <w:r>
              <w:t>80.00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21.16</w:t>
            </w:r>
          </w:p>
        </w:tc>
        <w:tc>
          <w:tcPr>
            <w:tcW w:w="1361" w:type="dxa"/>
            <w:vAlign w:val="center"/>
          </w:tcPr>
          <w:p>
            <w:pPr>
              <w:pStyle w:val="15"/>
            </w:pPr>
            <w:r>
              <w:t>21.16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21.16</w:t>
            </w:r>
          </w:p>
        </w:tc>
        <w:tc>
          <w:tcPr>
            <w:tcW w:w="1361" w:type="dxa"/>
            <w:vAlign w:val="center"/>
          </w:tcPr>
          <w:p>
            <w:pPr>
              <w:pStyle w:val="15"/>
            </w:pPr>
            <w:r>
              <w:t>21.16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14.11</w:t>
            </w:r>
          </w:p>
        </w:tc>
        <w:tc>
          <w:tcPr>
            <w:tcW w:w="1361" w:type="dxa"/>
            <w:vAlign w:val="center"/>
          </w:tcPr>
          <w:p>
            <w:pPr>
              <w:pStyle w:val="15"/>
            </w:pPr>
            <w:r>
              <w:t>14.11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7.05</w:t>
            </w:r>
          </w:p>
        </w:tc>
        <w:tc>
          <w:tcPr>
            <w:tcW w:w="1361" w:type="dxa"/>
            <w:vAlign w:val="center"/>
          </w:tcPr>
          <w:p>
            <w:pPr>
              <w:pStyle w:val="15"/>
            </w:pPr>
            <w:r>
              <w:t>7.05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6.88</w:t>
            </w:r>
          </w:p>
        </w:tc>
        <w:tc>
          <w:tcPr>
            <w:tcW w:w="1361" w:type="dxa"/>
            <w:vAlign w:val="center"/>
          </w:tcPr>
          <w:p>
            <w:pPr>
              <w:pStyle w:val="15"/>
            </w:pPr>
            <w:r>
              <w:t>6.88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6.88</w:t>
            </w:r>
          </w:p>
        </w:tc>
        <w:tc>
          <w:tcPr>
            <w:tcW w:w="1361" w:type="dxa"/>
            <w:vAlign w:val="center"/>
          </w:tcPr>
          <w:p>
            <w:pPr>
              <w:pStyle w:val="15"/>
            </w:pPr>
            <w:r>
              <w:t>6.88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6.88</w:t>
            </w:r>
          </w:p>
        </w:tc>
        <w:tc>
          <w:tcPr>
            <w:tcW w:w="1361" w:type="dxa"/>
            <w:vAlign w:val="center"/>
          </w:tcPr>
          <w:p>
            <w:pPr>
              <w:pStyle w:val="15"/>
            </w:pPr>
            <w:r>
              <w:t>6.88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2125.81</w:t>
            </w:r>
          </w:p>
        </w:tc>
        <w:tc>
          <w:tcPr>
            <w:tcW w:w="1361" w:type="dxa"/>
            <w:vAlign w:val="center"/>
          </w:tcPr>
          <w:p>
            <w:pPr>
              <w:pStyle w:val="15"/>
            </w:pPr>
            <w:r>
              <w:t>2125.81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21201</w:t>
            </w:r>
          </w:p>
        </w:tc>
        <w:tc>
          <w:tcPr>
            <w:tcW w:w="4535" w:type="dxa"/>
            <w:vAlign w:val="center"/>
          </w:tcPr>
          <w:p>
            <w:pPr>
              <w:pStyle w:val="16"/>
            </w:pPr>
            <w:r>
              <w:t>城乡社区管理事务</w:t>
            </w:r>
          </w:p>
        </w:tc>
        <w:tc>
          <w:tcPr>
            <w:tcW w:w="1361" w:type="dxa"/>
            <w:vAlign w:val="center"/>
          </w:tcPr>
          <w:p>
            <w:pPr>
              <w:pStyle w:val="15"/>
            </w:pPr>
            <w:r>
              <w:t>2125.81</w:t>
            </w:r>
          </w:p>
        </w:tc>
        <w:tc>
          <w:tcPr>
            <w:tcW w:w="1361" w:type="dxa"/>
            <w:vAlign w:val="center"/>
          </w:tcPr>
          <w:p>
            <w:pPr>
              <w:pStyle w:val="15"/>
            </w:pPr>
            <w:r>
              <w:t>2125.81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2120104</w:t>
            </w:r>
          </w:p>
        </w:tc>
        <w:tc>
          <w:tcPr>
            <w:tcW w:w="4535" w:type="dxa"/>
            <w:vAlign w:val="center"/>
          </w:tcPr>
          <w:p>
            <w:pPr>
              <w:pStyle w:val="16"/>
            </w:pPr>
            <w:r>
              <w:t>城管执法</w:t>
            </w:r>
          </w:p>
        </w:tc>
        <w:tc>
          <w:tcPr>
            <w:tcW w:w="1361" w:type="dxa"/>
            <w:vAlign w:val="center"/>
          </w:tcPr>
          <w:p>
            <w:pPr>
              <w:pStyle w:val="15"/>
            </w:pPr>
            <w:r>
              <w:t>2125.81</w:t>
            </w:r>
          </w:p>
        </w:tc>
        <w:tc>
          <w:tcPr>
            <w:tcW w:w="1361" w:type="dxa"/>
            <w:vAlign w:val="center"/>
          </w:tcPr>
          <w:p>
            <w:pPr>
              <w:pStyle w:val="15"/>
            </w:pPr>
            <w:r>
              <w:t>2125.81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headerReference r:id="rId19" w:type="default"/>
          <w:headerReference r:id="rId20" w:type="even"/>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507001魏县综合行政执法局本级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2629.85</w:t>
            </w:r>
          </w:p>
        </w:tc>
        <w:tc>
          <w:tcPr>
            <w:tcW w:w="3402" w:type="dxa"/>
            <w:vAlign w:val="center"/>
          </w:tcPr>
          <w:p>
            <w:pPr>
              <w:pStyle w:val="16"/>
            </w:pPr>
            <w:r>
              <w:t>一、一般公共服务支出</w:t>
            </w:r>
          </w:p>
        </w:tc>
        <w:tc>
          <w:tcPr>
            <w:tcW w:w="1474" w:type="dxa"/>
            <w:vAlign w:val="center"/>
          </w:tcPr>
          <w:p>
            <w:pPr>
              <w:pStyle w:val="15"/>
            </w:pPr>
            <w:r>
              <w:t>476.00</w:t>
            </w:r>
          </w:p>
        </w:tc>
        <w:tc>
          <w:tcPr>
            <w:tcW w:w="1474" w:type="dxa"/>
            <w:vAlign w:val="center"/>
          </w:tcPr>
          <w:p>
            <w:pPr>
              <w:pStyle w:val="15"/>
            </w:pPr>
            <w:r>
              <w:t>476.00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21.16</w:t>
            </w:r>
          </w:p>
        </w:tc>
        <w:tc>
          <w:tcPr>
            <w:tcW w:w="1474" w:type="dxa"/>
            <w:vAlign w:val="center"/>
          </w:tcPr>
          <w:p>
            <w:pPr>
              <w:pStyle w:val="15"/>
            </w:pPr>
            <w:r>
              <w:t>21.16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6.88</w:t>
            </w:r>
          </w:p>
        </w:tc>
        <w:tc>
          <w:tcPr>
            <w:tcW w:w="1474" w:type="dxa"/>
            <w:vAlign w:val="center"/>
          </w:tcPr>
          <w:p>
            <w:pPr>
              <w:pStyle w:val="15"/>
            </w:pPr>
            <w:r>
              <w:t>6.88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2125.81</w:t>
            </w:r>
          </w:p>
        </w:tc>
        <w:tc>
          <w:tcPr>
            <w:tcW w:w="1474" w:type="dxa"/>
            <w:vAlign w:val="center"/>
          </w:tcPr>
          <w:p>
            <w:pPr>
              <w:pStyle w:val="15"/>
            </w:pPr>
            <w:r>
              <w:t>2125.81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bl>
    <w:p>
      <w:pPr>
        <w:pStyle w:val="17"/>
        <w:sectPr>
          <w:headerReference r:id="rId21" w:type="default"/>
          <w:headerReference r:id="rId22" w:type="even"/>
          <w:pgSz w:w="16840" w:h="11900" w:orient="landscape"/>
          <w:pgMar w:top="1361" w:right="1020" w:bottom="1134" w:left="1020" w:header="720" w:footer="720" w:gutter="0"/>
          <w:pgNumType w:fmt="decimal"/>
          <w:cols w:space="720" w:num="1"/>
        </w:sectPr>
      </w:pP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2629.85</w:t>
            </w:r>
          </w:p>
        </w:tc>
        <w:tc>
          <w:tcPr>
            <w:tcW w:w="3402" w:type="dxa"/>
            <w:vAlign w:val="center"/>
          </w:tcPr>
          <w:p>
            <w:pPr>
              <w:pStyle w:val="18"/>
            </w:pPr>
            <w:r>
              <w:t>本年支出合计</w:t>
            </w:r>
          </w:p>
        </w:tc>
        <w:tc>
          <w:tcPr>
            <w:tcW w:w="1474" w:type="dxa"/>
            <w:vAlign w:val="center"/>
          </w:tcPr>
          <w:p>
            <w:pPr>
              <w:pStyle w:val="19"/>
            </w:pPr>
            <w:r>
              <w:t>2629.85</w:t>
            </w:r>
          </w:p>
        </w:tc>
        <w:tc>
          <w:tcPr>
            <w:tcW w:w="1474" w:type="dxa"/>
            <w:vAlign w:val="center"/>
          </w:tcPr>
          <w:p>
            <w:pPr>
              <w:pStyle w:val="19"/>
            </w:pPr>
            <w:r>
              <w:t>2629.85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2629.85</w:t>
            </w:r>
          </w:p>
        </w:tc>
        <w:tc>
          <w:tcPr>
            <w:tcW w:w="3402" w:type="dxa"/>
            <w:vAlign w:val="center"/>
          </w:tcPr>
          <w:p>
            <w:pPr>
              <w:pStyle w:val="18"/>
            </w:pPr>
            <w:r>
              <w:t>支出总计</w:t>
            </w:r>
          </w:p>
        </w:tc>
        <w:tc>
          <w:tcPr>
            <w:tcW w:w="1474" w:type="dxa"/>
            <w:vAlign w:val="center"/>
          </w:tcPr>
          <w:p>
            <w:pPr>
              <w:pStyle w:val="19"/>
            </w:pPr>
            <w:r>
              <w:t>2629.85</w:t>
            </w:r>
          </w:p>
        </w:tc>
        <w:tc>
          <w:tcPr>
            <w:tcW w:w="1474" w:type="dxa"/>
            <w:vAlign w:val="center"/>
          </w:tcPr>
          <w:p>
            <w:pPr>
              <w:pStyle w:val="19"/>
            </w:pPr>
            <w:r>
              <w:t>2629.85</w:t>
            </w:r>
          </w:p>
        </w:tc>
        <w:tc>
          <w:tcPr>
            <w:tcW w:w="1474" w:type="dxa"/>
            <w:vAlign w:val="center"/>
          </w:tcPr>
          <w:p>
            <w:pPr>
              <w:pStyle w:val="19"/>
            </w:pPr>
          </w:p>
        </w:tc>
        <w:tc>
          <w:tcPr>
            <w:tcW w:w="1474" w:type="dxa"/>
            <w:vAlign w:val="center"/>
          </w:tcPr>
          <w:p>
            <w:pPr>
              <w:pStyle w:val="19"/>
            </w:pPr>
          </w:p>
        </w:tc>
      </w:tr>
    </w:tbl>
    <w:p>
      <w:pPr>
        <w:sectPr>
          <w:headerReference r:id="rId23" w:type="default"/>
          <w:headerReference r:id="rId24" w:type="even"/>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507001魏县综合行政执法局本级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2629.85</w:t>
            </w:r>
          </w:p>
        </w:tc>
        <w:tc>
          <w:tcPr>
            <w:tcW w:w="2551" w:type="dxa"/>
            <w:vAlign w:val="center"/>
          </w:tcPr>
          <w:p>
            <w:pPr>
              <w:pStyle w:val="19"/>
            </w:pPr>
            <w:r>
              <w:t>2153.85</w:t>
            </w:r>
          </w:p>
        </w:tc>
        <w:tc>
          <w:tcPr>
            <w:tcW w:w="2551" w:type="dxa"/>
            <w:vAlign w:val="center"/>
          </w:tcPr>
          <w:p>
            <w:pPr>
              <w:pStyle w:val="19"/>
            </w:pPr>
            <w:r>
              <w:t>476.00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476.00</w:t>
            </w:r>
          </w:p>
        </w:tc>
        <w:tc>
          <w:tcPr>
            <w:tcW w:w="2551" w:type="dxa"/>
            <w:vAlign w:val="center"/>
          </w:tcPr>
          <w:p>
            <w:pPr>
              <w:pStyle w:val="15"/>
            </w:pPr>
          </w:p>
        </w:tc>
        <w:tc>
          <w:tcPr>
            <w:tcW w:w="2551" w:type="dxa"/>
            <w:vAlign w:val="center"/>
          </w:tcPr>
          <w:p>
            <w:pPr>
              <w:pStyle w:val="15"/>
            </w:pPr>
            <w:r>
              <w:t>476.00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396.00</w:t>
            </w:r>
          </w:p>
        </w:tc>
        <w:tc>
          <w:tcPr>
            <w:tcW w:w="2551" w:type="dxa"/>
            <w:vAlign w:val="center"/>
          </w:tcPr>
          <w:p>
            <w:pPr>
              <w:pStyle w:val="15"/>
            </w:pPr>
          </w:p>
        </w:tc>
        <w:tc>
          <w:tcPr>
            <w:tcW w:w="2551" w:type="dxa"/>
            <w:vAlign w:val="center"/>
          </w:tcPr>
          <w:p>
            <w:pPr>
              <w:pStyle w:val="15"/>
            </w:pPr>
            <w:r>
              <w:t>396.00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396.00</w:t>
            </w:r>
          </w:p>
        </w:tc>
        <w:tc>
          <w:tcPr>
            <w:tcW w:w="2551" w:type="dxa"/>
            <w:vAlign w:val="center"/>
          </w:tcPr>
          <w:p>
            <w:pPr>
              <w:pStyle w:val="15"/>
            </w:pPr>
          </w:p>
        </w:tc>
        <w:tc>
          <w:tcPr>
            <w:tcW w:w="2551" w:type="dxa"/>
            <w:vAlign w:val="center"/>
          </w:tcPr>
          <w:p>
            <w:pPr>
              <w:pStyle w:val="15"/>
            </w:pPr>
            <w:r>
              <w:t>396.00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20199</w:t>
            </w:r>
          </w:p>
        </w:tc>
        <w:tc>
          <w:tcPr>
            <w:tcW w:w="4535" w:type="dxa"/>
            <w:vAlign w:val="center"/>
          </w:tcPr>
          <w:p>
            <w:pPr>
              <w:pStyle w:val="16"/>
            </w:pPr>
            <w:r>
              <w:t>其他一般公共服务支出</w:t>
            </w:r>
          </w:p>
        </w:tc>
        <w:tc>
          <w:tcPr>
            <w:tcW w:w="2551" w:type="dxa"/>
            <w:vAlign w:val="center"/>
          </w:tcPr>
          <w:p>
            <w:pPr>
              <w:pStyle w:val="15"/>
            </w:pPr>
            <w:r>
              <w:t>80.00</w:t>
            </w:r>
          </w:p>
        </w:tc>
        <w:tc>
          <w:tcPr>
            <w:tcW w:w="2551" w:type="dxa"/>
            <w:vAlign w:val="center"/>
          </w:tcPr>
          <w:p>
            <w:pPr>
              <w:pStyle w:val="15"/>
            </w:pPr>
          </w:p>
        </w:tc>
        <w:tc>
          <w:tcPr>
            <w:tcW w:w="2551"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2019999</w:t>
            </w:r>
          </w:p>
        </w:tc>
        <w:tc>
          <w:tcPr>
            <w:tcW w:w="4535" w:type="dxa"/>
            <w:vAlign w:val="center"/>
          </w:tcPr>
          <w:p>
            <w:pPr>
              <w:pStyle w:val="16"/>
            </w:pPr>
            <w:r>
              <w:t>其他一般公共服务支出</w:t>
            </w:r>
          </w:p>
        </w:tc>
        <w:tc>
          <w:tcPr>
            <w:tcW w:w="2551" w:type="dxa"/>
            <w:vAlign w:val="center"/>
          </w:tcPr>
          <w:p>
            <w:pPr>
              <w:pStyle w:val="15"/>
            </w:pPr>
            <w:r>
              <w:t>80.00</w:t>
            </w:r>
          </w:p>
        </w:tc>
        <w:tc>
          <w:tcPr>
            <w:tcW w:w="2551" w:type="dxa"/>
            <w:vAlign w:val="center"/>
          </w:tcPr>
          <w:p>
            <w:pPr>
              <w:pStyle w:val="15"/>
            </w:pPr>
          </w:p>
        </w:tc>
        <w:tc>
          <w:tcPr>
            <w:tcW w:w="2551"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21.16</w:t>
            </w:r>
          </w:p>
        </w:tc>
        <w:tc>
          <w:tcPr>
            <w:tcW w:w="2551" w:type="dxa"/>
            <w:vAlign w:val="center"/>
          </w:tcPr>
          <w:p>
            <w:pPr>
              <w:pStyle w:val="15"/>
            </w:pPr>
            <w:r>
              <w:t>21.16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21.16</w:t>
            </w:r>
          </w:p>
        </w:tc>
        <w:tc>
          <w:tcPr>
            <w:tcW w:w="2551" w:type="dxa"/>
            <w:vAlign w:val="center"/>
          </w:tcPr>
          <w:p>
            <w:pPr>
              <w:pStyle w:val="15"/>
            </w:pPr>
            <w:r>
              <w:t>21.16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14.11</w:t>
            </w:r>
          </w:p>
        </w:tc>
        <w:tc>
          <w:tcPr>
            <w:tcW w:w="2551" w:type="dxa"/>
            <w:vAlign w:val="center"/>
          </w:tcPr>
          <w:p>
            <w:pPr>
              <w:pStyle w:val="15"/>
            </w:pPr>
            <w:r>
              <w:t>14.11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7.05</w:t>
            </w:r>
          </w:p>
        </w:tc>
        <w:tc>
          <w:tcPr>
            <w:tcW w:w="2551" w:type="dxa"/>
            <w:vAlign w:val="center"/>
          </w:tcPr>
          <w:p>
            <w:pPr>
              <w:pStyle w:val="15"/>
            </w:pPr>
            <w:r>
              <w:t>7.05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6.88</w:t>
            </w:r>
          </w:p>
        </w:tc>
        <w:tc>
          <w:tcPr>
            <w:tcW w:w="2551" w:type="dxa"/>
            <w:vAlign w:val="center"/>
          </w:tcPr>
          <w:p>
            <w:pPr>
              <w:pStyle w:val="15"/>
            </w:pPr>
            <w:r>
              <w:t>6.88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6.88</w:t>
            </w:r>
          </w:p>
        </w:tc>
        <w:tc>
          <w:tcPr>
            <w:tcW w:w="2551" w:type="dxa"/>
            <w:vAlign w:val="center"/>
          </w:tcPr>
          <w:p>
            <w:pPr>
              <w:pStyle w:val="15"/>
            </w:pPr>
            <w:r>
              <w:t>6.88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6.88</w:t>
            </w:r>
          </w:p>
        </w:tc>
        <w:tc>
          <w:tcPr>
            <w:tcW w:w="2551" w:type="dxa"/>
            <w:vAlign w:val="center"/>
          </w:tcPr>
          <w:p>
            <w:pPr>
              <w:pStyle w:val="15"/>
            </w:pPr>
            <w:r>
              <w:t>6.88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2125.81</w:t>
            </w:r>
          </w:p>
        </w:tc>
        <w:tc>
          <w:tcPr>
            <w:tcW w:w="2551" w:type="dxa"/>
            <w:vAlign w:val="center"/>
          </w:tcPr>
          <w:p>
            <w:pPr>
              <w:pStyle w:val="15"/>
            </w:pPr>
            <w:r>
              <w:t>2125.81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2125.81</w:t>
            </w:r>
          </w:p>
        </w:tc>
        <w:tc>
          <w:tcPr>
            <w:tcW w:w="2551" w:type="dxa"/>
            <w:vAlign w:val="center"/>
          </w:tcPr>
          <w:p>
            <w:pPr>
              <w:pStyle w:val="15"/>
            </w:pPr>
            <w:r>
              <w:t>2125.81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2120104</w:t>
            </w:r>
          </w:p>
        </w:tc>
        <w:tc>
          <w:tcPr>
            <w:tcW w:w="4535" w:type="dxa"/>
            <w:vAlign w:val="center"/>
          </w:tcPr>
          <w:p>
            <w:pPr>
              <w:pStyle w:val="16"/>
            </w:pPr>
            <w:r>
              <w:t>城管执法</w:t>
            </w:r>
          </w:p>
        </w:tc>
        <w:tc>
          <w:tcPr>
            <w:tcW w:w="2551" w:type="dxa"/>
            <w:vAlign w:val="center"/>
          </w:tcPr>
          <w:p>
            <w:pPr>
              <w:pStyle w:val="15"/>
            </w:pPr>
            <w:r>
              <w:t>2125.81</w:t>
            </w:r>
          </w:p>
        </w:tc>
        <w:tc>
          <w:tcPr>
            <w:tcW w:w="2551" w:type="dxa"/>
            <w:vAlign w:val="center"/>
          </w:tcPr>
          <w:p>
            <w:pPr>
              <w:pStyle w:val="15"/>
            </w:pPr>
            <w:r>
              <w:t>2125.81</w:t>
            </w:r>
          </w:p>
        </w:tc>
        <w:tc>
          <w:tcPr>
            <w:tcW w:w="2551" w:type="dxa"/>
            <w:vAlign w:val="center"/>
          </w:tcPr>
          <w:p>
            <w:pPr>
              <w:pStyle w:val="15"/>
            </w:pPr>
          </w:p>
        </w:tc>
      </w:tr>
    </w:tbl>
    <w:p>
      <w:pPr>
        <w:sectPr>
          <w:headerReference r:id="rId25" w:type="default"/>
          <w:headerReference r:id="rId26" w:type="even"/>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507001魏县综合行政执法局本级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2153.85</w:t>
            </w:r>
          </w:p>
        </w:tc>
        <w:tc>
          <w:tcPr>
            <w:tcW w:w="2551" w:type="dxa"/>
            <w:vAlign w:val="center"/>
          </w:tcPr>
          <w:p>
            <w:pPr>
              <w:pStyle w:val="19"/>
            </w:pPr>
            <w:r>
              <w:t>1634.73</w:t>
            </w:r>
          </w:p>
        </w:tc>
        <w:tc>
          <w:tcPr>
            <w:tcW w:w="2551" w:type="dxa"/>
            <w:vAlign w:val="center"/>
          </w:tcPr>
          <w:p>
            <w:pPr>
              <w:pStyle w:val="19"/>
            </w:pPr>
            <w:r>
              <w:t>519.12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1634.73</w:t>
            </w:r>
          </w:p>
        </w:tc>
        <w:tc>
          <w:tcPr>
            <w:tcW w:w="2551" w:type="dxa"/>
            <w:vAlign w:val="center"/>
          </w:tcPr>
          <w:p>
            <w:pPr>
              <w:pStyle w:val="15"/>
            </w:pPr>
            <w:r>
              <w:t>1634.73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1593.99</w:t>
            </w:r>
          </w:p>
        </w:tc>
        <w:tc>
          <w:tcPr>
            <w:tcW w:w="2551" w:type="dxa"/>
            <w:vAlign w:val="center"/>
          </w:tcPr>
          <w:p>
            <w:pPr>
              <w:pStyle w:val="15"/>
            </w:pPr>
            <w:r>
              <w:t>1593.99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6.20</w:t>
            </w:r>
          </w:p>
        </w:tc>
        <w:tc>
          <w:tcPr>
            <w:tcW w:w="2551" w:type="dxa"/>
            <w:vAlign w:val="center"/>
          </w:tcPr>
          <w:p>
            <w:pPr>
              <w:pStyle w:val="15"/>
            </w:pPr>
            <w:r>
              <w:t>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2.75</w:t>
            </w:r>
          </w:p>
        </w:tc>
        <w:tc>
          <w:tcPr>
            <w:tcW w:w="2551" w:type="dxa"/>
            <w:vAlign w:val="center"/>
          </w:tcPr>
          <w:p>
            <w:pPr>
              <w:pStyle w:val="15"/>
            </w:pPr>
            <w:r>
              <w:t>2.75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3.75</w:t>
            </w:r>
          </w:p>
        </w:tc>
        <w:tc>
          <w:tcPr>
            <w:tcW w:w="2551" w:type="dxa"/>
            <w:vAlign w:val="center"/>
          </w:tcPr>
          <w:p>
            <w:pPr>
              <w:pStyle w:val="15"/>
            </w:pPr>
            <w:r>
              <w:t>3.75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14.11</w:t>
            </w:r>
          </w:p>
        </w:tc>
        <w:tc>
          <w:tcPr>
            <w:tcW w:w="2551" w:type="dxa"/>
            <w:vAlign w:val="center"/>
          </w:tcPr>
          <w:p>
            <w:pPr>
              <w:pStyle w:val="15"/>
            </w:pPr>
            <w:r>
              <w:t>14.11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7.05</w:t>
            </w:r>
          </w:p>
        </w:tc>
        <w:tc>
          <w:tcPr>
            <w:tcW w:w="2551" w:type="dxa"/>
            <w:vAlign w:val="center"/>
          </w:tcPr>
          <w:p>
            <w:pPr>
              <w:pStyle w:val="15"/>
            </w:pPr>
            <w:r>
              <w:t>7.05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6.88</w:t>
            </w:r>
          </w:p>
        </w:tc>
        <w:tc>
          <w:tcPr>
            <w:tcW w:w="2551" w:type="dxa"/>
            <w:vAlign w:val="center"/>
          </w:tcPr>
          <w:p>
            <w:pPr>
              <w:pStyle w:val="15"/>
            </w:pPr>
            <w:r>
              <w:t>6.88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519.12</w:t>
            </w:r>
          </w:p>
        </w:tc>
        <w:tc>
          <w:tcPr>
            <w:tcW w:w="2551" w:type="dxa"/>
            <w:vAlign w:val="center"/>
          </w:tcPr>
          <w:p>
            <w:pPr>
              <w:pStyle w:val="15"/>
            </w:pPr>
          </w:p>
        </w:tc>
        <w:tc>
          <w:tcPr>
            <w:tcW w:w="2551" w:type="dxa"/>
            <w:vAlign w:val="center"/>
          </w:tcPr>
          <w:p>
            <w:pPr>
              <w:pStyle w:val="15"/>
            </w:pPr>
            <w:r>
              <w:t>519.12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13.00</w:t>
            </w:r>
          </w:p>
        </w:tc>
        <w:tc>
          <w:tcPr>
            <w:tcW w:w="2551" w:type="dxa"/>
            <w:vAlign w:val="center"/>
          </w:tcPr>
          <w:p>
            <w:pPr>
              <w:pStyle w:val="15"/>
            </w:pPr>
          </w:p>
        </w:tc>
        <w:tc>
          <w:tcPr>
            <w:tcW w:w="2551" w:type="dxa"/>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500.00</w:t>
            </w:r>
          </w:p>
        </w:tc>
        <w:tc>
          <w:tcPr>
            <w:tcW w:w="2551" w:type="dxa"/>
            <w:vAlign w:val="center"/>
          </w:tcPr>
          <w:p>
            <w:pPr>
              <w:pStyle w:val="15"/>
            </w:pPr>
          </w:p>
        </w:tc>
        <w:tc>
          <w:tcPr>
            <w:tcW w:w="2551"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6.12</w:t>
            </w:r>
          </w:p>
        </w:tc>
        <w:tc>
          <w:tcPr>
            <w:tcW w:w="2551" w:type="dxa"/>
            <w:vAlign w:val="center"/>
          </w:tcPr>
          <w:p>
            <w:pPr>
              <w:pStyle w:val="15"/>
            </w:pPr>
          </w:p>
        </w:tc>
        <w:tc>
          <w:tcPr>
            <w:tcW w:w="2551" w:type="dxa"/>
            <w:vAlign w:val="center"/>
          </w:tcPr>
          <w:p>
            <w:pPr>
              <w:pStyle w:val="15"/>
            </w:pPr>
            <w:r>
              <w:t>6.12</w:t>
            </w:r>
          </w:p>
        </w:tc>
      </w:tr>
    </w:tbl>
    <w:p>
      <w:pPr>
        <w:sectPr>
          <w:headerReference r:id="rId27" w:type="default"/>
          <w:headerReference r:id="rId28" w:type="even"/>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507001魏县综合行政执法局本级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headerReference r:id="rId29" w:type="default"/>
          <w:headerReference r:id="rId30" w:type="even"/>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507001魏县综合行政执法局本级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headerReference r:id="rId31" w:type="default"/>
          <w:headerReference r:id="rId32" w:type="even"/>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507001魏县综合行政执法局本级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headerReference r:id="rId33" w:type="default"/>
          <w:headerReference r:id="rId34" w:type="even"/>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魏县综合行政执法局本级2023年单位预算信息公开情况说明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按照《预算法》、《地方预决算公开操作规程》和《关于进一步推进预算公开工作的实施意见》规定，现将魏县综合行政执法局本级2023年单位预算公开如下：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w:t>
      </w:r>
      <w:r>
        <w:rPr>
          <w:rFonts w:hint="eastAsia"/>
          <w:lang w:val="en-US" w:eastAsia="zh-CN"/>
        </w:rPr>
        <w:t>单位</w:t>
      </w:r>
      <w:r>
        <w:t>职责及机构设置情况</w:t>
      </w:r>
    </w:p>
    <w:p>
      <w:pPr>
        <w:pStyle w:val="29"/>
      </w:pPr>
      <w:r>
        <w:rPr>
          <w:rFonts w:hint="eastAsia"/>
          <w:lang w:val="en-US" w:eastAsia="zh-CN"/>
        </w:rPr>
        <w:t>单位</w:t>
      </w:r>
      <w:r>
        <w:t>职责：</w:t>
      </w:r>
    </w:p>
    <w:p>
      <w:pPr>
        <w:pStyle w:val="29"/>
      </w:pPr>
      <w:r>
        <w:t>(一)负责宣传、贯彻、执行国家有关法律、法规、规章以及国家、省、市对开展综合行政执法工作的有关规定，起草全县综合行政执法的规范性文件草案并组织实施;研究制定全县综合行政执法发展规划，并组织实施。</w:t>
      </w:r>
    </w:p>
    <w:p>
      <w:pPr>
        <w:pStyle w:val="29"/>
      </w:pPr>
      <w:r>
        <w:t>(二)负责统筹协调和指导监督全县综合行政执法工作，牵头协调和解决“部门专业执法+综合行政执法+联合执法”体系建设中存在的突出问题。</w:t>
      </w:r>
    </w:p>
    <w:p>
      <w:pPr>
        <w:pStyle w:val="29"/>
      </w:pPr>
      <w:r>
        <w:t>(三)负责牵头完善综合行政执法部门与相关业务主管部门执法协作配合机制，明确职责权限划分，并监督实施。协调综合行政执法范围内县级相关业务主管部门执法配合有关事宜。</w:t>
      </w:r>
    </w:p>
    <w:p>
      <w:pPr>
        <w:pStyle w:val="29"/>
      </w:pPr>
      <w:r>
        <w:t>(四)在县级层面行使下列行政处罚权及与之相关的行政强制、行政检查权:</w:t>
      </w:r>
    </w:p>
    <w:p>
      <w:pPr>
        <w:pStyle w:val="29"/>
      </w:pPr>
      <w:r>
        <w:t>1.行使原县住房和城乡建设局法律、法规、规章规定的行政处罚权及与之相关的行政强制、监督检查权</w:t>
      </w:r>
    </w:p>
    <w:p>
      <w:pPr>
        <w:pStyle w:val="29"/>
      </w:pPr>
      <w:r>
        <w:t>2.行使原县农业农村局法律、法规、规章规定的行政处罚权及与之相关的行政强制、监督检查权，</w:t>
      </w:r>
    </w:p>
    <w:p>
      <w:pPr>
        <w:pStyle w:val="29"/>
      </w:pPr>
      <w:r>
        <w:t>3.行使原县文化广电和旅游局法律、法规、规章规定的行政处罚权及与之相关的行政强制、监督检查权，</w:t>
      </w:r>
    </w:p>
    <w:p>
      <w:pPr>
        <w:pStyle w:val="29"/>
      </w:pPr>
      <w:r>
        <w:t>4.行使原县自然资源和规划局法律、法规、规章规定的行政处罚权及与之相关的行政强制、监督检查权</w:t>
      </w:r>
    </w:p>
    <w:p>
      <w:pPr>
        <w:pStyle w:val="29"/>
        <w:sectPr>
          <w:headerReference r:id="rId35" w:type="default"/>
          <w:headerReference r:id="rId36" w:type="even"/>
          <w:pgSz w:w="16840" w:h="11900" w:orient="landscape"/>
          <w:pgMar w:top="1361" w:right="1020" w:bottom="1361" w:left="1020" w:header="720" w:footer="720" w:gutter="0"/>
          <w:pgNumType w:fmt="decimal"/>
          <w:cols w:space="720" w:num="1"/>
        </w:sectPr>
      </w:pPr>
    </w:p>
    <w:p>
      <w:pPr>
        <w:pStyle w:val="29"/>
      </w:pPr>
      <w:r>
        <w:t>5.完成县委，县政府交办的其他任务</w:t>
      </w:r>
    </w:p>
    <w:p>
      <w:pPr>
        <w:pStyle w:val="29"/>
      </w:pPr>
      <w:r>
        <w:t>机构设置：</w:t>
      </w:r>
    </w:p>
    <w:p>
      <w:pPr>
        <w:pStyle w:val="29"/>
      </w:pPr>
      <w:r>
        <w:rPr>
          <w:rFonts w:hint="eastAsia"/>
          <w:lang w:val="en-US" w:eastAsia="zh-CN"/>
        </w:rPr>
        <w:t>单位</w:t>
      </w:r>
      <w:r>
        <w:t>机构设置情况</w:t>
      </w:r>
    </w:p>
    <w:p>
      <w:pPr>
        <w:pStyle w:val="29"/>
      </w:pPr>
      <w:r>
        <w:t>单位名称</w:t>
      </w:r>
      <w:r>
        <w:tab/>
      </w:r>
      <w:r>
        <w:t>单位性质</w:t>
      </w:r>
      <w:r>
        <w:tab/>
      </w:r>
      <w:r>
        <w:t>单位规格</w:t>
      </w:r>
      <w:r>
        <w:tab/>
      </w:r>
      <w:r>
        <w:t>经费保障形式</w:t>
      </w:r>
    </w:p>
    <w:p>
      <w:pPr>
        <w:pStyle w:val="29"/>
      </w:pPr>
      <w:r>
        <w:t>魏县综合行政执法局本级</w:t>
      </w:r>
      <w:r>
        <w:tab/>
      </w:r>
      <w:r>
        <w:t>行政</w:t>
      </w:r>
      <w:r>
        <w:tab/>
      </w:r>
      <w:r>
        <w:t>正科级</w:t>
      </w:r>
      <w:r>
        <w:tab/>
      </w:r>
      <w:r>
        <w:t>财政拨款</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魏县综合行政执法局本级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r>
        <w:t>按照预算管理有关规定，目前我县部门预算的编制实行综合预算管理，即全部收入和支出都反映在预算中。魏县综合行政执法局机关及所属事业单位的收支包含在部门预算中。</w:t>
      </w:r>
    </w:p>
    <w:p>
      <w:pPr>
        <w:pStyle w:val="30"/>
      </w:pPr>
      <w:r>
        <w:t>1、收入说明</w:t>
      </w:r>
    </w:p>
    <w:p>
      <w:pPr>
        <w:pStyle w:val="30"/>
      </w:pPr>
      <w:r>
        <w:t>反映本部门当年全部收入。2023年预算收入2629.85万元，其中：一般公共预算收入2629.85万元，基金预算收入0万元，国有资本经营预算收入0万元，财政专户核拨收入0万元，单位资金收入0万元，上年结转结余0万元。</w:t>
      </w:r>
    </w:p>
    <w:p>
      <w:pPr>
        <w:pStyle w:val="30"/>
      </w:pPr>
      <w:r>
        <w:t>2、支出说明</w:t>
      </w:r>
    </w:p>
    <w:p>
      <w:pPr>
        <w:pStyle w:val="30"/>
        <w:sectPr>
          <w:headerReference r:id="rId37" w:type="default"/>
          <w:headerReference r:id="rId38" w:type="even"/>
          <w:pgSz w:w="16840" w:h="11900" w:orient="landscape"/>
          <w:pgMar w:top="1361" w:right="1020" w:bottom="1361" w:left="1020" w:header="720" w:footer="720" w:gutter="0"/>
          <w:pgNumType w:fmt="decimal"/>
          <w:cols w:space="720" w:num="1"/>
        </w:sectPr>
      </w:pPr>
    </w:p>
    <w:p>
      <w:pPr>
        <w:pStyle w:val="30"/>
      </w:pPr>
      <w:r>
        <w:t>收支预算总表支出栏、基本支出表、按经济分类和支出功能分类科目编制，反映魏县综合行政执法局年度部门预算中支出预算的总体情况。2023年支出预算2629.85万元，其中：基本支出2453.94万元（包括人员经费支出2434.73万元，公用经费支出19.12万元），项目经费176万元。</w:t>
      </w:r>
    </w:p>
    <w:p>
      <w:pPr>
        <w:pStyle w:val="30"/>
      </w:pPr>
      <w:r>
        <w:t>3、比上年增减情况</w:t>
      </w:r>
    </w:p>
    <w:p>
      <w:pPr>
        <w:pStyle w:val="30"/>
      </w:pPr>
      <w:r>
        <w:t>2023年预算收支安排2629.85万元，较2022年预算减少983.59万元，其中：基本支出减少659.5万元，项目支出减少324万元。</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2023年，我单位运行经费共计安排</w:t>
      </w:r>
      <w:r>
        <w:rPr>
          <w:rFonts w:hint="eastAsia" w:asciiTheme="minorEastAsia" w:hAnsiTheme="minorEastAsia" w:eastAsiaTheme="minorEastAsia"/>
          <w:lang w:eastAsia="zh-CN"/>
        </w:rPr>
        <w:t>5</w:t>
      </w:r>
      <w:r>
        <w:t>19.12万元，主要用于对魏县城区及22个乡镇综合执法工作经费的正常支付及保障人员工资及社会保险费正常支付，支付办公场所日常维修、办公用水电费等日常运行支出。</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before="10" w:after="10" w:line="360" w:lineRule="auto"/>
        <w:ind w:firstLine="560" w:firstLineChars="200"/>
        <w:outlineLvl w:val="2"/>
        <w:rPr>
          <w:rFonts w:ascii="黑体" w:hAnsi="黑体" w:eastAsia="黑体" w:cs="黑体"/>
          <w:color w:val="000000"/>
          <w:sz w:val="32"/>
        </w:rPr>
      </w:pPr>
      <w:r>
        <w:rPr>
          <w:rFonts w:ascii="宋体" w:hAnsi="宋体" w:eastAsia="宋体" w:cs="宋体"/>
          <w:sz w:val="28"/>
          <w:szCs w:val="28"/>
        </w:rPr>
        <w:t>202</w:t>
      </w:r>
      <w:r>
        <w:rPr>
          <w:rFonts w:hint="eastAsia" w:ascii="宋体" w:hAnsi="宋体" w:eastAsia="宋体" w:cs="宋体"/>
          <w:sz w:val="28"/>
          <w:szCs w:val="28"/>
          <w:lang w:val="en-US" w:eastAsia="zh-CN"/>
        </w:rPr>
        <w:t>3</w:t>
      </w:r>
      <w:r>
        <w:rPr>
          <w:rFonts w:ascii="宋体" w:hAnsi="宋体" w:eastAsia="宋体" w:cs="宋体"/>
          <w:sz w:val="28"/>
          <w:szCs w:val="28"/>
        </w:rPr>
        <w:t>年，财政拨款“三公”经费预算安排 0.</w:t>
      </w:r>
      <w:r>
        <w:rPr>
          <w:rFonts w:hint="eastAsia" w:ascii="宋体" w:hAnsi="宋体" w:eastAsia="宋体" w:cs="宋体"/>
          <w:sz w:val="28"/>
          <w:szCs w:val="28"/>
          <w:lang w:val="en-US" w:eastAsia="zh-CN"/>
        </w:rPr>
        <w:t>0</w:t>
      </w:r>
      <w:r>
        <w:rPr>
          <w:rFonts w:ascii="宋体" w:hAnsi="宋体" w:eastAsia="宋体" w:cs="宋体"/>
          <w:sz w:val="28"/>
          <w:szCs w:val="28"/>
        </w:rPr>
        <w:t xml:space="preserve"> 万元，其中因公出国(境)费 0 万元；公务用车购置及运维费 0 万元(其中： 公务用车购置费为 0 万元，公务用车运行费 0 万元)；公务接待费 0.</w:t>
      </w:r>
      <w:r>
        <w:rPr>
          <w:rFonts w:hint="eastAsia" w:ascii="宋体" w:hAnsi="宋体" w:eastAsia="宋体" w:cs="宋体"/>
          <w:sz w:val="28"/>
          <w:szCs w:val="28"/>
          <w:lang w:val="en-US" w:eastAsia="zh-CN"/>
        </w:rPr>
        <w:t>0</w:t>
      </w:r>
      <w:r>
        <w:rPr>
          <w:rFonts w:ascii="宋体" w:hAnsi="宋体" w:eastAsia="宋体" w:cs="宋体"/>
          <w:sz w:val="28"/>
          <w:szCs w:val="28"/>
        </w:rPr>
        <w:t xml:space="preserve"> 万元。与 202</w:t>
      </w:r>
      <w:r>
        <w:rPr>
          <w:rFonts w:hint="eastAsia" w:ascii="宋体" w:hAnsi="宋体" w:eastAsia="宋体" w:cs="宋体"/>
          <w:sz w:val="28"/>
          <w:szCs w:val="28"/>
          <w:lang w:val="en-US" w:eastAsia="zh-CN"/>
        </w:rPr>
        <w:t xml:space="preserve">2 </w:t>
      </w:r>
      <w:r>
        <w:rPr>
          <w:rFonts w:ascii="宋体" w:hAnsi="宋体" w:eastAsia="宋体" w:cs="宋体"/>
          <w:sz w:val="28"/>
          <w:szCs w:val="28"/>
        </w:rPr>
        <w:t>年相比，因公出国(境)费降低 0 万 元，与上年持平；公务用车运行费降低 0.</w:t>
      </w:r>
      <w:r>
        <w:rPr>
          <w:rFonts w:hint="eastAsia" w:ascii="宋体" w:hAnsi="宋体" w:eastAsia="宋体" w:cs="宋体"/>
          <w:sz w:val="28"/>
          <w:szCs w:val="28"/>
          <w:lang w:val="en-US" w:eastAsia="zh-CN"/>
        </w:rPr>
        <w:t>0</w:t>
      </w:r>
      <w:r>
        <w:rPr>
          <w:rFonts w:ascii="宋体" w:hAnsi="宋体" w:eastAsia="宋体" w:cs="宋体"/>
          <w:sz w:val="28"/>
          <w:szCs w:val="28"/>
        </w:rPr>
        <w:t xml:space="preserve"> 万元，原因是公车报废；公务接待费降低 0 万元，与上年</w:t>
      </w:r>
      <w:r>
        <w:rPr>
          <w:rFonts w:hint="eastAsia"/>
          <w:sz w:val="28"/>
          <w:szCs w:val="28"/>
          <w:lang w:eastAsia="zh-CN"/>
        </w:rPr>
        <w:t>持平。</w:t>
      </w:r>
    </w:p>
    <w:p>
      <w:pPr>
        <w:pStyle w:val="24"/>
        <w:ind w:left="0" w:leftChars="0" w:firstLine="560" w:firstLineChars="200"/>
        <w:rPr>
          <w:rFonts w:hint="default" w:eastAsia="方正仿宋_GBK"/>
          <w:lang w:val="en-US" w:eastAsia="zh-CN"/>
        </w:rPr>
      </w:pPr>
      <w:bookmarkStart w:id="0" w:name="_GoBack"/>
      <w:bookmarkEnd w:id="0"/>
      <w:r>
        <w:t>我单位未安排“三公”经费支出，各项均与去年持平。</w:t>
      </w:r>
      <w:r>
        <w:rPr>
          <w:rFonts w:hint="eastAsia"/>
          <w:lang w:val="en-US" w:eastAsia="zh-CN"/>
        </w:rPr>
        <w:t>原因：与2022年相比，本单位2023年没有安排三公经费支出。既没有增加也没有减少。</w:t>
      </w:r>
    </w:p>
    <w:p>
      <w:pPr>
        <w:pStyle w:val="32"/>
      </w:pPr>
    </w:p>
    <w:p>
      <w:pPr>
        <w:spacing w:before="10" w:after="10"/>
        <w:ind w:firstLine="640"/>
        <w:outlineLvl w:val="5"/>
        <w:sectPr>
          <w:headerReference r:id="rId39" w:type="default"/>
          <w:headerReference r:id="rId40" w:type="even"/>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1、办公场所租赁绩效目标表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1.给执法人员提供办公场所，提高工作效率，促进城乡经济发展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 租赁面积</w:t>
            </w:r>
          </w:p>
        </w:tc>
        <w:tc>
          <w:tcPr>
            <w:tcW w:w="2835" w:type="dxa"/>
            <w:vAlign w:val="center"/>
          </w:tcPr>
          <w:p>
            <w:pPr>
              <w:pStyle w:val="16"/>
            </w:pPr>
            <w:r>
              <w:t xml:space="preserve"> 办公场所租赁面积</w:t>
            </w:r>
          </w:p>
        </w:tc>
        <w:tc>
          <w:tcPr>
            <w:tcW w:w="2551" w:type="dxa"/>
            <w:vAlign w:val="center"/>
          </w:tcPr>
          <w:p>
            <w:pPr>
              <w:pStyle w:val="16"/>
            </w:pPr>
            <w:r>
              <w:t>6000 平方米</w:t>
            </w:r>
          </w:p>
        </w:tc>
        <w:tc>
          <w:tcPr>
            <w:tcW w:w="2268" w:type="dxa"/>
            <w:vAlign w:val="center"/>
          </w:tcPr>
          <w:p>
            <w:pPr>
              <w:pStyle w:val="16"/>
            </w:pPr>
            <w:r>
              <w:t xml:space="preserve"> 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工作质量考核优良率（≧**%）</w:t>
            </w:r>
          </w:p>
        </w:tc>
        <w:tc>
          <w:tcPr>
            <w:tcW w:w="2835" w:type="dxa"/>
            <w:vAlign w:val="center"/>
          </w:tcPr>
          <w:p>
            <w:pPr>
              <w:pStyle w:val="16"/>
            </w:pPr>
            <w:r>
              <w:t>提高工作质量考核优良率（≧**%）</w:t>
            </w:r>
          </w:p>
        </w:tc>
        <w:tc>
          <w:tcPr>
            <w:tcW w:w="2551" w:type="dxa"/>
            <w:vAlign w:val="center"/>
          </w:tcPr>
          <w:p>
            <w:pPr>
              <w:pStyle w:val="16"/>
            </w:pPr>
            <w:r>
              <w:t>≥95 %</w:t>
            </w:r>
          </w:p>
        </w:tc>
        <w:tc>
          <w:tcPr>
            <w:tcW w:w="2268" w:type="dxa"/>
            <w:vAlign w:val="center"/>
          </w:tcPr>
          <w:p>
            <w:pPr>
              <w:pStyle w:val="16"/>
            </w:pPr>
            <w:r>
              <w:t xml:space="preserve"> 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期限</w:t>
            </w:r>
          </w:p>
        </w:tc>
        <w:tc>
          <w:tcPr>
            <w:tcW w:w="2835" w:type="dxa"/>
            <w:vAlign w:val="center"/>
          </w:tcPr>
          <w:p>
            <w:pPr>
              <w:pStyle w:val="16"/>
            </w:pPr>
            <w:r>
              <w:t xml:space="preserve"> 合同签署期限</w:t>
            </w:r>
          </w:p>
        </w:tc>
        <w:tc>
          <w:tcPr>
            <w:tcW w:w="2551" w:type="dxa"/>
            <w:vAlign w:val="center"/>
          </w:tcPr>
          <w:p>
            <w:pPr>
              <w:pStyle w:val="16"/>
            </w:pPr>
            <w:r>
              <w:t>5 年</w:t>
            </w:r>
          </w:p>
        </w:tc>
        <w:tc>
          <w:tcPr>
            <w:tcW w:w="2268" w:type="dxa"/>
            <w:vAlign w:val="center"/>
          </w:tcPr>
          <w:p>
            <w:pPr>
              <w:pStyle w:val="16"/>
            </w:pPr>
            <w:r>
              <w:t xml:space="preserve"> 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 xml:space="preserve"> 租金</w:t>
            </w:r>
          </w:p>
        </w:tc>
        <w:tc>
          <w:tcPr>
            <w:tcW w:w="2835" w:type="dxa"/>
            <w:vAlign w:val="center"/>
          </w:tcPr>
          <w:p>
            <w:pPr>
              <w:pStyle w:val="16"/>
            </w:pPr>
            <w:r>
              <w:t xml:space="preserve"> 租赁办公楼租金</w:t>
            </w:r>
          </w:p>
        </w:tc>
        <w:tc>
          <w:tcPr>
            <w:tcW w:w="2551" w:type="dxa"/>
            <w:vAlign w:val="center"/>
          </w:tcPr>
          <w:p>
            <w:pPr>
              <w:pStyle w:val="16"/>
            </w:pPr>
            <w:r>
              <w:t>80 万元</w:t>
            </w:r>
          </w:p>
        </w:tc>
        <w:tc>
          <w:tcPr>
            <w:tcW w:w="2268" w:type="dxa"/>
            <w:vAlign w:val="center"/>
          </w:tcPr>
          <w:p>
            <w:pPr>
              <w:pStyle w:val="16"/>
            </w:pPr>
            <w:r>
              <w:t xml:space="preserve"> 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拉动地区经济发展</w:t>
            </w:r>
          </w:p>
        </w:tc>
        <w:tc>
          <w:tcPr>
            <w:tcW w:w="2835" w:type="dxa"/>
            <w:vAlign w:val="center"/>
          </w:tcPr>
          <w:p>
            <w:pPr>
              <w:pStyle w:val="16"/>
            </w:pPr>
            <w:r>
              <w:t>提高执法办案效率，促进城乡经济提升</w:t>
            </w:r>
          </w:p>
        </w:tc>
        <w:tc>
          <w:tcPr>
            <w:tcW w:w="2551" w:type="dxa"/>
            <w:vAlign w:val="center"/>
          </w:tcPr>
          <w:p>
            <w:pPr>
              <w:pStyle w:val="16"/>
            </w:pPr>
            <w:r>
              <w:t xml:space="preserve"> 促进城乡经济提升</w:t>
            </w:r>
          </w:p>
        </w:tc>
        <w:tc>
          <w:tcPr>
            <w:tcW w:w="2268" w:type="dxa"/>
            <w:vAlign w:val="center"/>
          </w:tcPr>
          <w:p>
            <w:pPr>
              <w:pStyle w:val="16"/>
            </w:pPr>
            <w:r>
              <w:t xml:space="preserve"> 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社会效益增加</w:t>
            </w:r>
          </w:p>
        </w:tc>
        <w:tc>
          <w:tcPr>
            <w:tcW w:w="2835" w:type="dxa"/>
            <w:vAlign w:val="center"/>
          </w:tcPr>
          <w:p>
            <w:pPr>
              <w:pStyle w:val="16"/>
            </w:pPr>
            <w:r>
              <w:t>通过项目开展综合行政执法工作，提高社会效益</w:t>
            </w:r>
          </w:p>
        </w:tc>
        <w:tc>
          <w:tcPr>
            <w:tcW w:w="2551" w:type="dxa"/>
            <w:vAlign w:val="center"/>
          </w:tcPr>
          <w:p>
            <w:pPr>
              <w:pStyle w:val="16"/>
            </w:pPr>
            <w:r>
              <w:t xml:space="preserve"> 社会效益增加</w:t>
            </w:r>
          </w:p>
        </w:tc>
        <w:tc>
          <w:tcPr>
            <w:tcW w:w="2268" w:type="dxa"/>
            <w:vAlign w:val="center"/>
          </w:tcPr>
          <w:p>
            <w:pPr>
              <w:pStyle w:val="16"/>
            </w:pPr>
            <w:r>
              <w:t xml:space="preserve"> 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信访群众满意度</w:t>
            </w:r>
          </w:p>
        </w:tc>
        <w:tc>
          <w:tcPr>
            <w:tcW w:w="2835" w:type="dxa"/>
            <w:vAlign w:val="center"/>
          </w:tcPr>
          <w:p>
            <w:pPr>
              <w:pStyle w:val="16"/>
            </w:pPr>
            <w:r>
              <w:t>信访群众满意度</w:t>
            </w:r>
          </w:p>
        </w:tc>
        <w:tc>
          <w:tcPr>
            <w:tcW w:w="2551" w:type="dxa"/>
            <w:vAlign w:val="center"/>
          </w:tcPr>
          <w:p>
            <w:pPr>
              <w:pStyle w:val="16"/>
            </w:pPr>
            <w:r>
              <w:t>≥95 %</w:t>
            </w:r>
          </w:p>
        </w:tc>
        <w:tc>
          <w:tcPr>
            <w:tcW w:w="2268" w:type="dxa"/>
            <w:vAlign w:val="center"/>
          </w:tcPr>
          <w:p>
            <w:pPr>
              <w:pStyle w:val="16"/>
            </w:pPr>
            <w:r>
              <w:t xml:space="preserve">  问卷调查</w:t>
            </w:r>
          </w:p>
        </w:tc>
      </w:tr>
    </w:tbl>
    <w:p>
      <w:pPr>
        <w:sectPr>
          <w:headerReference r:id="rId41" w:type="default"/>
          <w:headerReference r:id="rId42" w:type="even"/>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2、执法车辆租赁绩效目标表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 提高执法工作透明度，更好的接受广大人民群众的监督，树立良好的执法形象，提高办案效率，促进城乡经济发展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租赁执法车辆40辆</w:t>
            </w:r>
          </w:p>
        </w:tc>
        <w:tc>
          <w:tcPr>
            <w:tcW w:w="2835" w:type="dxa"/>
            <w:vAlign w:val="center"/>
          </w:tcPr>
          <w:p>
            <w:pPr>
              <w:pStyle w:val="16"/>
            </w:pPr>
            <w:r>
              <w:t>租赁执法车辆40辆</w:t>
            </w:r>
          </w:p>
        </w:tc>
        <w:tc>
          <w:tcPr>
            <w:tcW w:w="2551" w:type="dxa"/>
            <w:vAlign w:val="center"/>
          </w:tcPr>
          <w:p>
            <w:pPr>
              <w:pStyle w:val="16"/>
            </w:pPr>
            <w:r>
              <w:t>40 辆</w:t>
            </w:r>
          </w:p>
        </w:tc>
        <w:tc>
          <w:tcPr>
            <w:tcW w:w="2268" w:type="dxa"/>
            <w:vAlign w:val="center"/>
          </w:tcPr>
          <w:p>
            <w:pPr>
              <w:pStyle w:val="16"/>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工作质量考核优良率（≧**%）</w:t>
            </w:r>
          </w:p>
        </w:tc>
        <w:tc>
          <w:tcPr>
            <w:tcW w:w="2835" w:type="dxa"/>
            <w:vAlign w:val="center"/>
          </w:tcPr>
          <w:p>
            <w:pPr>
              <w:pStyle w:val="16"/>
            </w:pPr>
            <w:r>
              <w:t>工作质量考核优良率（≧**%）</w:t>
            </w:r>
          </w:p>
        </w:tc>
        <w:tc>
          <w:tcPr>
            <w:tcW w:w="2551" w:type="dxa"/>
            <w:vAlign w:val="center"/>
          </w:tcPr>
          <w:p>
            <w:pPr>
              <w:pStyle w:val="16"/>
            </w:pPr>
            <w:r>
              <w:t>≥95 %</w:t>
            </w:r>
          </w:p>
        </w:tc>
        <w:tc>
          <w:tcPr>
            <w:tcW w:w="2268" w:type="dxa"/>
            <w:vAlign w:val="center"/>
          </w:tcPr>
          <w:p>
            <w:pPr>
              <w:pStyle w:val="16"/>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工作完成时效</w:t>
            </w:r>
          </w:p>
        </w:tc>
        <w:tc>
          <w:tcPr>
            <w:tcW w:w="2835" w:type="dxa"/>
            <w:vAlign w:val="center"/>
          </w:tcPr>
          <w:p>
            <w:pPr>
              <w:pStyle w:val="16"/>
            </w:pPr>
            <w:r>
              <w:t xml:space="preserve"> 处罚案件完成时效</w:t>
            </w:r>
          </w:p>
        </w:tc>
        <w:tc>
          <w:tcPr>
            <w:tcW w:w="2551" w:type="dxa"/>
            <w:vAlign w:val="center"/>
          </w:tcPr>
          <w:p>
            <w:pPr>
              <w:pStyle w:val="16"/>
            </w:pPr>
            <w:r>
              <w:t xml:space="preserve"> 每个处罚案件3个月内完成</w:t>
            </w:r>
          </w:p>
        </w:tc>
        <w:tc>
          <w:tcPr>
            <w:tcW w:w="2268" w:type="dxa"/>
            <w:vAlign w:val="center"/>
          </w:tcPr>
          <w:p>
            <w:pPr>
              <w:pStyle w:val="16"/>
            </w:pPr>
            <w:r>
              <w:t xml:space="preserve"> 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租赁费96万元/年</w:t>
            </w:r>
          </w:p>
        </w:tc>
        <w:tc>
          <w:tcPr>
            <w:tcW w:w="2551" w:type="dxa"/>
            <w:vAlign w:val="center"/>
          </w:tcPr>
          <w:p>
            <w:pPr>
              <w:pStyle w:val="16"/>
            </w:pPr>
            <w:r>
              <w:t>96 万元</w:t>
            </w:r>
          </w:p>
        </w:tc>
        <w:tc>
          <w:tcPr>
            <w:tcW w:w="2268" w:type="dxa"/>
            <w:vAlign w:val="center"/>
          </w:tcPr>
          <w:p>
            <w:pPr>
              <w:pStyle w:val="16"/>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 xml:space="preserve"> 促进经济发展</w:t>
            </w:r>
          </w:p>
        </w:tc>
        <w:tc>
          <w:tcPr>
            <w:tcW w:w="2835" w:type="dxa"/>
            <w:vAlign w:val="center"/>
          </w:tcPr>
          <w:p>
            <w:pPr>
              <w:pStyle w:val="16"/>
            </w:pPr>
            <w:r>
              <w:t>促进城区及22个乡镇经济发展</w:t>
            </w:r>
          </w:p>
        </w:tc>
        <w:tc>
          <w:tcPr>
            <w:tcW w:w="2551" w:type="dxa"/>
            <w:vAlign w:val="center"/>
          </w:tcPr>
          <w:p>
            <w:pPr>
              <w:pStyle w:val="16"/>
            </w:pPr>
            <w:r>
              <w:t>促进城区及22个乡镇经济发展</w:t>
            </w:r>
          </w:p>
          <w:p>
            <w:pPr>
              <w:pStyle w:val="16"/>
            </w:pPr>
          </w:p>
        </w:tc>
        <w:tc>
          <w:tcPr>
            <w:tcW w:w="2268" w:type="dxa"/>
            <w:vAlign w:val="center"/>
          </w:tcPr>
          <w:p>
            <w:pPr>
              <w:pStyle w:val="16"/>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 xml:space="preserve"> 社会影响力</w:t>
            </w:r>
          </w:p>
        </w:tc>
        <w:tc>
          <w:tcPr>
            <w:tcW w:w="2835" w:type="dxa"/>
            <w:vAlign w:val="center"/>
          </w:tcPr>
          <w:p>
            <w:pPr>
              <w:pStyle w:val="16"/>
            </w:pPr>
            <w:r>
              <w:t>宣传普及群众法律法规，人人知法懂法守法，提高群众法律意识</w:t>
            </w:r>
          </w:p>
        </w:tc>
        <w:tc>
          <w:tcPr>
            <w:tcW w:w="2551" w:type="dxa"/>
            <w:vAlign w:val="center"/>
          </w:tcPr>
          <w:p>
            <w:pPr>
              <w:pStyle w:val="16"/>
            </w:pPr>
            <w:r>
              <w:t>提高群众法律意识</w:t>
            </w:r>
          </w:p>
        </w:tc>
        <w:tc>
          <w:tcPr>
            <w:tcW w:w="2268" w:type="dxa"/>
            <w:vAlign w:val="center"/>
          </w:tcPr>
          <w:p>
            <w:pPr>
              <w:pStyle w:val="16"/>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社会公众满意度</w:t>
            </w:r>
          </w:p>
        </w:tc>
        <w:tc>
          <w:tcPr>
            <w:tcW w:w="2835" w:type="dxa"/>
            <w:vAlign w:val="center"/>
          </w:tcPr>
          <w:p>
            <w:pPr>
              <w:pStyle w:val="16"/>
            </w:pPr>
            <w:r>
              <w:t>社会公众满意度</w:t>
            </w:r>
          </w:p>
        </w:tc>
        <w:tc>
          <w:tcPr>
            <w:tcW w:w="2551" w:type="dxa"/>
            <w:vAlign w:val="center"/>
          </w:tcPr>
          <w:p>
            <w:pPr>
              <w:pStyle w:val="16"/>
            </w:pPr>
            <w:r>
              <w:t>≥95%</w:t>
            </w:r>
          </w:p>
        </w:tc>
        <w:tc>
          <w:tcPr>
            <w:tcW w:w="2268" w:type="dxa"/>
            <w:vAlign w:val="center"/>
          </w:tcPr>
          <w:p>
            <w:pPr>
              <w:pStyle w:val="16"/>
            </w:pPr>
            <w:r>
              <w:t xml:space="preserve"> 问卷调查</w:t>
            </w:r>
          </w:p>
        </w:tc>
      </w:tr>
    </w:tbl>
    <w:p>
      <w:pPr>
        <w:sectPr>
          <w:headerReference r:id="rId43" w:type="default"/>
          <w:headerReference r:id="rId44" w:type="even"/>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3、综合执法经费绩效目标表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1.对魏县22个城区及乡镇开展行政执法工作，对区域违法违建拆除整治，改善城乡环境，促进经济提升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巡查区域数量</w:t>
            </w:r>
          </w:p>
        </w:tc>
        <w:tc>
          <w:tcPr>
            <w:tcW w:w="2835" w:type="dxa"/>
            <w:vAlign w:val="center"/>
          </w:tcPr>
          <w:p>
            <w:pPr>
              <w:pStyle w:val="16"/>
            </w:pPr>
            <w:r>
              <w:t xml:space="preserve"> 巡查区域数量22个乡镇</w:t>
            </w:r>
          </w:p>
        </w:tc>
        <w:tc>
          <w:tcPr>
            <w:tcW w:w="2551" w:type="dxa"/>
            <w:vAlign w:val="center"/>
          </w:tcPr>
          <w:p>
            <w:pPr>
              <w:pStyle w:val="16"/>
            </w:pPr>
            <w:r>
              <w:t>22 个</w:t>
            </w:r>
          </w:p>
        </w:tc>
        <w:tc>
          <w:tcPr>
            <w:tcW w:w="2268" w:type="dxa"/>
            <w:vAlign w:val="center"/>
          </w:tcPr>
          <w:p>
            <w:pPr>
              <w:pStyle w:val="16"/>
            </w:pPr>
            <w:r>
              <w:t>国家相关法律法规及依据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法律援助案件质量等级优良率</w:t>
            </w:r>
          </w:p>
        </w:tc>
        <w:tc>
          <w:tcPr>
            <w:tcW w:w="2835" w:type="dxa"/>
            <w:vAlign w:val="center"/>
          </w:tcPr>
          <w:p>
            <w:pPr>
              <w:pStyle w:val="16"/>
            </w:pPr>
            <w:r>
              <w:t>法律援助案件质量等级优良率</w:t>
            </w:r>
          </w:p>
        </w:tc>
        <w:tc>
          <w:tcPr>
            <w:tcW w:w="2551" w:type="dxa"/>
            <w:vAlign w:val="center"/>
          </w:tcPr>
          <w:p>
            <w:pPr>
              <w:pStyle w:val="16"/>
            </w:pPr>
            <w:r>
              <w:t>≥98 %</w:t>
            </w:r>
          </w:p>
        </w:tc>
        <w:tc>
          <w:tcPr>
            <w:tcW w:w="2268" w:type="dxa"/>
            <w:vAlign w:val="center"/>
          </w:tcPr>
          <w:p>
            <w:pPr>
              <w:pStyle w:val="16"/>
            </w:pPr>
            <w:r>
              <w:t>国家相关法律法规及依据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完成时效</w:t>
            </w:r>
          </w:p>
        </w:tc>
        <w:tc>
          <w:tcPr>
            <w:tcW w:w="2835" w:type="dxa"/>
            <w:vAlign w:val="center"/>
          </w:tcPr>
          <w:p>
            <w:pPr>
              <w:pStyle w:val="16"/>
            </w:pPr>
            <w:r>
              <w:t>案件完成时效</w:t>
            </w:r>
          </w:p>
        </w:tc>
        <w:tc>
          <w:tcPr>
            <w:tcW w:w="2551" w:type="dxa"/>
            <w:vAlign w:val="center"/>
          </w:tcPr>
          <w:p>
            <w:pPr>
              <w:pStyle w:val="16"/>
            </w:pPr>
            <w:r>
              <w:t>3个月内完成</w:t>
            </w:r>
          </w:p>
        </w:tc>
        <w:tc>
          <w:tcPr>
            <w:tcW w:w="2268" w:type="dxa"/>
            <w:vAlign w:val="center"/>
          </w:tcPr>
          <w:p>
            <w:pPr>
              <w:pStyle w:val="16"/>
            </w:pPr>
            <w:r>
              <w:t>国家相关法律法规及依据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资金投入成本</w:t>
            </w:r>
          </w:p>
        </w:tc>
        <w:tc>
          <w:tcPr>
            <w:tcW w:w="2551" w:type="dxa"/>
            <w:vAlign w:val="center"/>
          </w:tcPr>
          <w:p>
            <w:pPr>
              <w:pStyle w:val="16"/>
            </w:pPr>
            <w:r>
              <w:t>300 万元</w:t>
            </w:r>
          </w:p>
        </w:tc>
        <w:tc>
          <w:tcPr>
            <w:tcW w:w="2268" w:type="dxa"/>
            <w:vAlign w:val="center"/>
          </w:tcPr>
          <w:p>
            <w:pPr>
              <w:pStyle w:val="16"/>
            </w:pPr>
            <w:r>
              <w:t>国家相关法律法规及依据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 xml:space="preserve"> 经济效益提升</w:t>
            </w:r>
          </w:p>
        </w:tc>
        <w:tc>
          <w:tcPr>
            <w:tcW w:w="2835" w:type="dxa"/>
            <w:vAlign w:val="center"/>
          </w:tcPr>
          <w:p>
            <w:pPr>
              <w:pStyle w:val="16"/>
            </w:pPr>
            <w:r>
              <w:t>通过违章建筑拆除，整治村集体资产，恢复地势地貌，促进经济发展</w:t>
            </w:r>
          </w:p>
        </w:tc>
        <w:tc>
          <w:tcPr>
            <w:tcW w:w="2551" w:type="dxa"/>
            <w:vAlign w:val="center"/>
          </w:tcPr>
          <w:p>
            <w:pPr>
              <w:pStyle w:val="16"/>
            </w:pPr>
            <w:r>
              <w:t>促进经济提升</w:t>
            </w:r>
          </w:p>
        </w:tc>
        <w:tc>
          <w:tcPr>
            <w:tcW w:w="2268" w:type="dxa"/>
            <w:vAlign w:val="center"/>
          </w:tcPr>
          <w:p>
            <w:pPr>
              <w:pStyle w:val="16"/>
            </w:pPr>
            <w:r>
              <w:t>国家相关法律法规及依据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促进社会进步，提高生活水平</w:t>
            </w:r>
          </w:p>
        </w:tc>
        <w:tc>
          <w:tcPr>
            <w:tcW w:w="2835" w:type="dxa"/>
            <w:vAlign w:val="center"/>
          </w:tcPr>
          <w:p>
            <w:pPr>
              <w:pStyle w:val="16"/>
            </w:pPr>
            <w:r>
              <w:t>通过开展城市执法，改善市容环境及行业秩序，促进社会进步，提高人民生活水平</w:t>
            </w:r>
          </w:p>
        </w:tc>
        <w:tc>
          <w:tcPr>
            <w:tcW w:w="2551" w:type="dxa"/>
            <w:vAlign w:val="center"/>
          </w:tcPr>
          <w:p>
            <w:pPr>
              <w:pStyle w:val="16"/>
            </w:pPr>
            <w:r>
              <w:t xml:space="preserve"> 促进社会进步，提高生活水平</w:t>
            </w:r>
          </w:p>
        </w:tc>
        <w:tc>
          <w:tcPr>
            <w:tcW w:w="2268" w:type="dxa"/>
            <w:vAlign w:val="center"/>
          </w:tcPr>
          <w:p>
            <w:pPr>
              <w:pStyle w:val="16"/>
            </w:pPr>
            <w:r>
              <w:t>国家相关法律法规及依据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群众调查满意度</w:t>
            </w:r>
          </w:p>
        </w:tc>
        <w:tc>
          <w:tcPr>
            <w:tcW w:w="2551" w:type="dxa"/>
            <w:vAlign w:val="center"/>
          </w:tcPr>
          <w:p>
            <w:pPr>
              <w:pStyle w:val="16"/>
            </w:pPr>
            <w:r>
              <w:t>≥95 %</w:t>
            </w:r>
          </w:p>
        </w:tc>
        <w:tc>
          <w:tcPr>
            <w:tcW w:w="2268" w:type="dxa"/>
            <w:vAlign w:val="center"/>
          </w:tcPr>
          <w:p>
            <w:pPr>
              <w:pStyle w:val="16"/>
            </w:pPr>
            <w:r>
              <w:t>群众问卷调查</w:t>
            </w:r>
          </w:p>
        </w:tc>
      </w:tr>
    </w:tbl>
    <w:p>
      <w:pPr>
        <w:sectPr>
          <w:headerReference r:id="rId45" w:type="default"/>
          <w:headerReference r:id="rId46" w:type="even"/>
          <w:pgSz w:w="16840" w:h="11900" w:orient="landscape"/>
          <w:pgMar w:top="1361" w:right="1020" w:bottom="1134"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2023年，魏县综合行政执法局本级安排政府采购预算0.00万元。具体内容见下表。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507001魏县综合行政执法局本级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魏县综合行政执法局本级上年末固定资产金额为</w:t>
      </w:r>
      <w:r>
        <w:rPr>
          <w:rFonts w:hint="eastAsia"/>
          <w:lang w:val="en-US" w:eastAsia="zh-CN"/>
        </w:rPr>
        <w:t>325.48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507001魏县综合行政执法局本级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eastAsia="方正书宋_GBK"/>
                <w:lang w:val="en-US" w:eastAsia="zh-CN"/>
              </w:rPr>
            </w:pPr>
            <w:r>
              <w:rPr>
                <w:rFonts w:hint="eastAsia"/>
                <w:lang w:val="en-US" w:eastAsia="zh-CN"/>
              </w:rPr>
              <w:t>资产总额</w:t>
            </w:r>
          </w:p>
        </w:tc>
        <w:tc>
          <w:tcPr>
            <w:tcW w:w="2835" w:type="dxa"/>
            <w:vAlign w:val="center"/>
          </w:tcPr>
          <w:p>
            <w:pPr>
              <w:pStyle w:val="17"/>
            </w:pPr>
          </w:p>
        </w:tc>
        <w:tc>
          <w:tcPr>
            <w:tcW w:w="2835" w:type="dxa"/>
            <w:vAlign w:val="center"/>
          </w:tcPr>
          <w:p>
            <w:pPr>
              <w:pStyle w:val="15"/>
              <w:jc w:val="center"/>
              <w:rPr>
                <w:rFonts w:hint="default" w:eastAsia="方正书宋_GBK"/>
                <w:lang w:val="en-US" w:eastAsia="zh-CN"/>
              </w:rPr>
            </w:pPr>
            <w:r>
              <w:rPr>
                <w:rFonts w:hint="eastAsia"/>
                <w:lang w:val="en-US" w:eastAsia="zh-CN"/>
              </w:rPr>
              <w:t>325.48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eastAsia="方正书宋_GBK"/>
                <w:lang w:val="en-US" w:eastAsia="zh-CN"/>
              </w:rPr>
            </w:pPr>
            <w:r>
              <w:rPr>
                <w:rFonts w:hint="eastAsia"/>
                <w:lang w:val="en-US" w:eastAsia="zh-CN"/>
              </w:rPr>
              <w:t>1.车辆（台、辆）</w:t>
            </w:r>
          </w:p>
        </w:tc>
        <w:tc>
          <w:tcPr>
            <w:tcW w:w="2835" w:type="dxa"/>
            <w:vAlign w:val="center"/>
          </w:tcPr>
          <w:p>
            <w:pPr>
              <w:pStyle w:val="17"/>
              <w:rPr>
                <w:rFonts w:hint="eastAsia" w:eastAsia="方正书宋_GBK"/>
                <w:lang w:val="en-US" w:eastAsia="zh-CN"/>
              </w:rPr>
            </w:pPr>
            <w:r>
              <w:rPr>
                <w:rFonts w:hint="eastAsia"/>
                <w:lang w:val="en-US" w:eastAsia="zh-CN"/>
              </w:rPr>
              <w:t>1</w:t>
            </w:r>
          </w:p>
        </w:tc>
        <w:tc>
          <w:tcPr>
            <w:tcW w:w="2835" w:type="dxa"/>
            <w:vAlign w:val="center"/>
          </w:tcPr>
          <w:p>
            <w:pPr>
              <w:pStyle w:val="15"/>
              <w:rPr>
                <w:rFonts w:hint="default" w:eastAsia="方正书宋_GBK"/>
                <w:lang w:val="en-US" w:eastAsia="zh-CN"/>
              </w:rPr>
            </w:pPr>
            <w:r>
              <w:rPr>
                <w:rFonts w:hint="eastAsia"/>
                <w:lang w:val="en-US" w:eastAsia="zh-CN"/>
              </w:rPr>
              <w:t>17.98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lang w:val="en-US" w:eastAsia="zh-CN"/>
              </w:rPr>
            </w:pPr>
            <w:r>
              <w:rPr>
                <w:rFonts w:hint="eastAsia"/>
                <w:lang w:val="en-US" w:eastAsia="zh-CN"/>
              </w:rPr>
              <w:t>其他固定资产</w:t>
            </w:r>
          </w:p>
        </w:tc>
        <w:tc>
          <w:tcPr>
            <w:tcW w:w="2835" w:type="dxa"/>
            <w:vAlign w:val="center"/>
          </w:tcPr>
          <w:p>
            <w:pPr>
              <w:pStyle w:val="17"/>
              <w:rPr>
                <w:rFonts w:hint="default"/>
                <w:lang w:val="en-US" w:eastAsia="zh-CN"/>
              </w:rPr>
            </w:pPr>
            <w:r>
              <w:rPr>
                <w:rFonts w:hint="eastAsia"/>
                <w:lang w:val="en-US" w:eastAsia="zh-CN"/>
              </w:rPr>
              <w:t>646</w:t>
            </w:r>
          </w:p>
        </w:tc>
        <w:tc>
          <w:tcPr>
            <w:tcW w:w="2835" w:type="dxa"/>
            <w:vAlign w:val="center"/>
          </w:tcPr>
          <w:p>
            <w:pPr>
              <w:pStyle w:val="15"/>
              <w:rPr>
                <w:rFonts w:hint="default"/>
                <w:lang w:val="en-US" w:eastAsia="zh-CN"/>
              </w:rPr>
            </w:pPr>
            <w:r>
              <w:rPr>
                <w:rFonts w:hint="eastAsia"/>
                <w:lang w:val="en-US" w:eastAsia="zh-CN"/>
              </w:rPr>
              <w:t>307.5</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rPr>
          <w:rFonts w:eastAsia="方正仿宋_GBK"/>
          <w:color w:val="000000"/>
          <w:sz w:val="28"/>
        </w:rPr>
        <w:sectPr>
          <w:headerReference r:id="rId47" w:type="default"/>
          <w:headerReference r:id="rId48" w:type="even"/>
          <w:pgSz w:w="16840" w:h="11900" w:orient="landscape"/>
          <w:pgMar w:top="1361" w:right="1020" w:bottom="1134" w:left="1020" w:header="720" w:footer="720" w:gutter="0"/>
          <w:pgNumType w:fmt="decimal"/>
          <w:cols w:space="720" w:num="1"/>
        </w:sectPr>
      </w:pP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headerReference r:id="rId49" w:type="default"/>
      <w:headerReference r:id="rId50" w:type="even"/>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eastAsia="zh-CN"/>
      </w:rPr>
    </w:pPr>
    <w:r>
      <w:rPr>
        <w:rFonts w:hint="eastAsia" w:eastAsia="宋体"/>
        <w:lang w:val="en-US" w:eastAsia="zh-CN"/>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14800"/>
      </w:tabs>
      <w:jc w:val="both"/>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pPr>
                          <w:r>
                            <w:fldChar w:fldCharType="begin"/>
                          </w:r>
                          <w:r>
                            <w:instrText xml:space="preserve">PAGE "page number"</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jc w:val="both"/>
                    </w:pPr>
                    <w:r>
                      <w:fldChar w:fldCharType="begin"/>
                    </w:r>
                    <w:r>
                      <w:instrText xml:space="preserve">PAGE "page number"</w:instrText>
                    </w:r>
                    <w:r>
                      <w:fldChar w:fldCharType="separate"/>
                    </w:r>
                    <w:r>
                      <w:t>43</w:t>
                    </w:r>
                    <w:r>
                      <w:fldChar w:fldCharType="end"/>
                    </w:r>
                  </w:p>
                </w:txbxContent>
              </v:textbox>
            </v:shape>
          </w:pict>
        </mc:Fallback>
      </mc:AlternateContent>
    </w:r>
    <w:r>
      <w:rPr>
        <w:rFonts w:hint="eastAsia" w:eastAsia="宋体"/>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eastAsia="宋体"/>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0D8B0"/>
    <w:multiLevelType w:val="singleLevel"/>
    <w:tmpl w:val="B670D8B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NGY1OGQ5YjdiYWUzYjAwNmM0MmM1YWJjOGQ0M2YifQ=="/>
  </w:docVars>
  <w:rsids>
    <w:rsidRoot w:val="00264149"/>
    <w:rsid w:val="001648F4"/>
    <w:rsid w:val="00195C55"/>
    <w:rsid w:val="00264149"/>
    <w:rsid w:val="00611F97"/>
    <w:rsid w:val="0B1E0A00"/>
    <w:rsid w:val="0DE2190D"/>
    <w:rsid w:val="1288550F"/>
    <w:rsid w:val="12EB48F3"/>
    <w:rsid w:val="26404AB4"/>
    <w:rsid w:val="372E5F8B"/>
    <w:rsid w:val="39F42A14"/>
    <w:rsid w:val="3A6A6B44"/>
    <w:rsid w:val="3CA0643C"/>
    <w:rsid w:val="43F95829"/>
    <w:rsid w:val="4B1F5D09"/>
    <w:rsid w:val="4E014414"/>
    <w:rsid w:val="52884ADC"/>
    <w:rsid w:val="5DEC7CBE"/>
    <w:rsid w:val="617A7BDF"/>
    <w:rsid w:val="61F960E6"/>
    <w:rsid w:val="67D55C76"/>
    <w:rsid w:val="68342513"/>
    <w:rsid w:val="684D7F02"/>
    <w:rsid w:val="69BE2739"/>
    <w:rsid w:val="7150636D"/>
    <w:rsid w:val="7185764F"/>
    <w:rsid w:val="74F2396B"/>
    <w:rsid w:val="74F51705"/>
    <w:rsid w:val="7539548D"/>
    <w:rsid w:val="7BFA02A7"/>
    <w:rsid w:val="7D9615AC"/>
    <w:rsid w:val="7FAF1490"/>
    <w:rsid w:val="7FD71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6" Type="http://schemas.openxmlformats.org/officeDocument/2006/relationships/fontTable" Target="fontTable.xml"/><Relationship Id="rId75" Type="http://schemas.openxmlformats.org/officeDocument/2006/relationships/customXml" Target="../customXml/item23.xml"/><Relationship Id="rId74" Type="http://schemas.openxmlformats.org/officeDocument/2006/relationships/customXml" Target="../customXml/item22.xml"/><Relationship Id="rId73" Type="http://schemas.openxmlformats.org/officeDocument/2006/relationships/customXml" Target="../customXml/item21.xml"/><Relationship Id="rId72" Type="http://schemas.openxmlformats.org/officeDocument/2006/relationships/customXml" Target="../customXml/item20.xml"/><Relationship Id="rId71" Type="http://schemas.openxmlformats.org/officeDocument/2006/relationships/customXml" Target="../customXml/item19.xml"/><Relationship Id="rId70" Type="http://schemas.openxmlformats.org/officeDocument/2006/relationships/customXml" Target="../customXml/item18.xml"/><Relationship Id="rId7" Type="http://schemas.openxmlformats.org/officeDocument/2006/relationships/footer" Target="footer2.xml"/><Relationship Id="rId69" Type="http://schemas.openxmlformats.org/officeDocument/2006/relationships/customXml" Target="../customXml/item17.xml"/><Relationship Id="rId68" Type="http://schemas.openxmlformats.org/officeDocument/2006/relationships/customXml" Target="../customXml/item16.xml"/><Relationship Id="rId67" Type="http://schemas.openxmlformats.org/officeDocument/2006/relationships/customXml" Target="../customXml/item15.xml"/><Relationship Id="rId66" Type="http://schemas.openxmlformats.org/officeDocument/2006/relationships/customXml" Target="../customXml/item14.xml"/><Relationship Id="rId65" Type="http://schemas.openxmlformats.org/officeDocument/2006/relationships/customXml" Target="../customXml/item13.xml"/><Relationship Id="rId64" Type="http://schemas.openxmlformats.org/officeDocument/2006/relationships/customXml" Target="../customXml/item12.xml"/><Relationship Id="rId63" Type="http://schemas.openxmlformats.org/officeDocument/2006/relationships/customXml" Target="../customXml/item11.xml"/><Relationship Id="rId62" Type="http://schemas.openxmlformats.org/officeDocument/2006/relationships/customXml" Target="../customXml/item10.xml"/><Relationship Id="rId61" Type="http://schemas.openxmlformats.org/officeDocument/2006/relationships/customXml" Target="../customXml/item9.xml"/><Relationship Id="rId60" Type="http://schemas.openxmlformats.org/officeDocument/2006/relationships/customXml" Target="../customXml/item8.xml"/><Relationship Id="rId6" Type="http://schemas.openxmlformats.org/officeDocument/2006/relationships/header" Target="header3.xml"/><Relationship Id="rId59" Type="http://schemas.openxmlformats.org/officeDocument/2006/relationships/customXml" Target="../customXml/item7.xml"/><Relationship Id="rId58" Type="http://schemas.openxmlformats.org/officeDocument/2006/relationships/customXml" Target="../customXml/item6.xml"/><Relationship Id="rId57" Type="http://schemas.openxmlformats.org/officeDocument/2006/relationships/customXml" Target="../customXml/item5.xml"/><Relationship Id="rId56" Type="http://schemas.openxmlformats.org/officeDocument/2006/relationships/customXml" Target="../customXml/item4.xml"/><Relationship Id="rId55" Type="http://schemas.openxmlformats.org/officeDocument/2006/relationships/customXml" Target="../customXml/item3.xml"/><Relationship Id="rId54" Type="http://schemas.openxmlformats.org/officeDocument/2006/relationships/customXml" Target="../customXml/item2.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theme" Target="theme/theme1.xml"/><Relationship Id="rId50" Type="http://schemas.openxmlformats.org/officeDocument/2006/relationships/header" Target="header43.xml"/><Relationship Id="rId5" Type="http://schemas.openxmlformats.org/officeDocument/2006/relationships/header" Target="header2.xml"/><Relationship Id="rId49" Type="http://schemas.openxmlformats.org/officeDocument/2006/relationships/header" Target="header42.xml"/><Relationship Id="rId48" Type="http://schemas.openxmlformats.org/officeDocument/2006/relationships/header" Target="header41.xml"/><Relationship Id="rId47" Type="http://schemas.openxmlformats.org/officeDocument/2006/relationships/header" Target="header40.xml"/><Relationship Id="rId46" Type="http://schemas.openxmlformats.org/officeDocument/2006/relationships/header" Target="header39.xml"/><Relationship Id="rId45" Type="http://schemas.openxmlformats.org/officeDocument/2006/relationships/header" Target="header38.xml"/><Relationship Id="rId44" Type="http://schemas.openxmlformats.org/officeDocument/2006/relationships/header" Target="header37.xml"/><Relationship Id="rId43" Type="http://schemas.openxmlformats.org/officeDocument/2006/relationships/header" Target="header36.xml"/><Relationship Id="rId42" Type="http://schemas.openxmlformats.org/officeDocument/2006/relationships/header" Target="header35.xml"/><Relationship Id="rId41" Type="http://schemas.openxmlformats.org/officeDocument/2006/relationships/header" Target="header34.xml"/><Relationship Id="rId40" Type="http://schemas.openxmlformats.org/officeDocument/2006/relationships/header" Target="header33.xml"/><Relationship Id="rId4" Type="http://schemas.openxmlformats.org/officeDocument/2006/relationships/footer" Target="footer1.xml"/><Relationship Id="rId39" Type="http://schemas.openxmlformats.org/officeDocument/2006/relationships/header" Target="header32.xml"/><Relationship Id="rId38" Type="http://schemas.openxmlformats.org/officeDocument/2006/relationships/header" Target="header31.xml"/><Relationship Id="rId37" Type="http://schemas.openxmlformats.org/officeDocument/2006/relationships/header" Target="header30.xml"/><Relationship Id="rId36" Type="http://schemas.openxmlformats.org/officeDocument/2006/relationships/header" Target="header29.xml"/><Relationship Id="rId35" Type="http://schemas.openxmlformats.org/officeDocument/2006/relationships/header" Target="header28.xml"/><Relationship Id="rId34" Type="http://schemas.openxmlformats.org/officeDocument/2006/relationships/header" Target="header27.xml"/><Relationship Id="rId33" Type="http://schemas.openxmlformats.org/officeDocument/2006/relationships/header" Target="header26.xml"/><Relationship Id="rId32" Type="http://schemas.openxmlformats.org/officeDocument/2006/relationships/header" Target="header25.xml"/><Relationship Id="rId31" Type="http://schemas.openxmlformats.org/officeDocument/2006/relationships/header" Target="header24.xml"/><Relationship Id="rId30" Type="http://schemas.openxmlformats.org/officeDocument/2006/relationships/header" Target="header23.xml"/><Relationship Id="rId3" Type="http://schemas.openxmlformats.org/officeDocument/2006/relationships/header" Target="header1.xml"/><Relationship Id="rId29" Type="http://schemas.openxmlformats.org/officeDocument/2006/relationships/header" Target="header22.xml"/><Relationship Id="rId28" Type="http://schemas.openxmlformats.org/officeDocument/2006/relationships/header" Target="header21.xml"/><Relationship Id="rId27" Type="http://schemas.openxmlformats.org/officeDocument/2006/relationships/header" Target="header20.xml"/><Relationship Id="rId26" Type="http://schemas.openxmlformats.org/officeDocument/2006/relationships/header" Target="header19.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2023-02-24T13:47:05Z</dcterms:created>
  <dcterms:modified xsi:type="dcterms:W3CDTF">2023-02-24T05:47:05Z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2023-02-24T13:47:00Z</dcterms:created>
  <dcterms:modified xsi:type="dcterms:W3CDTF">2023-02-24T05:47:00Z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2023-02-24T13:47:05Z</dcterms:created>
  <dcterms:modified xsi:type="dcterms:W3CDTF">2023-02-24T05:47:05Z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2023-02-24T13:47:01Z</dcterms:created>
  <dcterms:modified xsi:type="dcterms:W3CDTF">2023-02-24T05:47:01Z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2023-02-24T13:46:59Z</dcterms:created>
  <dcterms:modified xsi:type="dcterms:W3CDTF">2023-02-24T05:46:59Z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2023-02-24T13:47:04Z</dcterms:created>
  <dcterms:modified xsi:type="dcterms:W3CDTF">2023-02-24T05:47:04Z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2023-02-24T13:47:00Z</dcterms:created>
  <dcterms:modified xsi:type="dcterms:W3CDTF">2023-02-24T05:47:00Z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2023-02-24T13:47:05Z</dcterms:created>
  <dcterms:modified xsi:type="dcterms:W3CDTF">2023-02-24T05:47:05Z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2023-02-24T13:47:00Z</dcterms:created>
  <dcterms:modified xsi:type="dcterms:W3CDTF">2023-02-24T05:47:00Z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2023-02-24T13:47:05Z</dcterms:created>
  <dcterms:modified xsi:type="dcterms:W3CDTF">2023-02-24T05:47:05Z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2023-02-24T13:47:00Z</dcterms:created>
  <dcterms:modified xsi:type="dcterms:W3CDTF">2023-02-24T05:47:00Z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11686F2-080D-4B26-933E-6BA63DE4E677}">
  <ds:schemaRefs/>
</ds:datastoreItem>
</file>

<file path=customXml/itemProps11.xml><?xml version="1.0" encoding="utf-8"?>
<ds:datastoreItem xmlns:ds="http://schemas.openxmlformats.org/officeDocument/2006/customXml" ds:itemID="{185D2435-128A-48C3-8F10-96FA3D431D10}">
  <ds:schemaRefs/>
</ds:datastoreItem>
</file>

<file path=customXml/itemProps12.xml><?xml version="1.0" encoding="utf-8"?>
<ds:datastoreItem xmlns:ds="http://schemas.openxmlformats.org/officeDocument/2006/customXml" ds:itemID="{111BCCC7-0307-44B0-8E02-B4DE606B45F5}">
  <ds:schemaRefs/>
</ds:datastoreItem>
</file>

<file path=customXml/itemProps13.xml><?xml version="1.0" encoding="utf-8"?>
<ds:datastoreItem xmlns:ds="http://schemas.openxmlformats.org/officeDocument/2006/customXml" ds:itemID="{5FF7FB8E-34BC-4F31-A1FE-BF21A50AEFC0}">
  <ds:schemaRefs/>
</ds:datastoreItem>
</file>

<file path=customXml/itemProps14.xml><?xml version="1.0" encoding="utf-8"?>
<ds:datastoreItem xmlns:ds="http://schemas.openxmlformats.org/officeDocument/2006/customXml" ds:itemID="{0CF6AE9B-9786-40BB-B933-886D0F07E42B}">
  <ds:schemaRefs/>
</ds:datastoreItem>
</file>

<file path=customXml/itemProps15.xml><?xml version="1.0" encoding="utf-8"?>
<ds:datastoreItem xmlns:ds="http://schemas.openxmlformats.org/officeDocument/2006/customXml" ds:itemID="{2FAEF3D6-EFE7-4464-871B-CB0BDFFBC78A}">
  <ds:schemaRefs/>
</ds:datastoreItem>
</file>

<file path=customXml/itemProps16.xml><?xml version="1.0" encoding="utf-8"?>
<ds:datastoreItem xmlns:ds="http://schemas.openxmlformats.org/officeDocument/2006/customXml" ds:itemID="{2D421831-BC2E-4A21-A26A-3F7FA2729D99}">
  <ds:schemaRefs/>
</ds:datastoreItem>
</file>

<file path=customXml/itemProps17.xml><?xml version="1.0" encoding="utf-8"?>
<ds:datastoreItem xmlns:ds="http://schemas.openxmlformats.org/officeDocument/2006/customXml" ds:itemID="{348DB242-7E0F-4AA7-94C9-F0263E202967}">
  <ds:schemaRefs/>
</ds:datastoreItem>
</file>

<file path=customXml/itemProps18.xml><?xml version="1.0" encoding="utf-8"?>
<ds:datastoreItem xmlns:ds="http://schemas.openxmlformats.org/officeDocument/2006/customXml" ds:itemID="{E048E447-C3BA-489A-9D66-1A27A45B4F10}">
  <ds:schemaRefs/>
</ds:datastoreItem>
</file>

<file path=customXml/itemProps19.xml><?xml version="1.0" encoding="utf-8"?>
<ds:datastoreItem xmlns:ds="http://schemas.openxmlformats.org/officeDocument/2006/customXml" ds:itemID="{76F1989C-15E3-470B-A541-4AF7E7194102}">
  <ds:schemaRefs/>
</ds:datastoreItem>
</file>

<file path=customXml/itemProps2.xml><?xml version="1.0" encoding="utf-8"?>
<ds:datastoreItem xmlns:ds="http://schemas.openxmlformats.org/officeDocument/2006/customXml" ds:itemID="{2CD77916-320D-4708-A2AA-5EF83E113238}">
  <ds:schemaRefs/>
</ds:datastoreItem>
</file>

<file path=customXml/itemProps20.xml><?xml version="1.0" encoding="utf-8"?>
<ds:datastoreItem xmlns:ds="http://schemas.openxmlformats.org/officeDocument/2006/customXml" ds:itemID="{ADCB81D3-6468-4B98-B431-31F993676FCE}">
  <ds:schemaRefs/>
</ds:datastoreItem>
</file>

<file path=customXml/itemProps21.xml><?xml version="1.0" encoding="utf-8"?>
<ds:datastoreItem xmlns:ds="http://schemas.openxmlformats.org/officeDocument/2006/customXml" ds:itemID="{74EF7C4E-097B-4665-99AA-CA959CB8A9C7}">
  <ds:schemaRefs/>
</ds:datastoreItem>
</file>

<file path=customXml/itemProps22.xml><?xml version="1.0" encoding="utf-8"?>
<ds:datastoreItem xmlns:ds="http://schemas.openxmlformats.org/officeDocument/2006/customXml" ds:itemID="{066CF72B-6512-4CB5-B2C9-04969BEBF7BC}">
  <ds:schemaRefs/>
</ds:datastoreItem>
</file>

<file path=customXml/itemProps23.xml><?xml version="1.0" encoding="utf-8"?>
<ds:datastoreItem xmlns:ds="http://schemas.openxmlformats.org/officeDocument/2006/customXml" ds:itemID="{96BFBEF8-46EC-48FD-9503-16FF451B2023}">
  <ds:schemaRefs/>
</ds:datastoreItem>
</file>

<file path=customXml/itemProps3.xml><?xml version="1.0" encoding="utf-8"?>
<ds:datastoreItem xmlns:ds="http://schemas.openxmlformats.org/officeDocument/2006/customXml" ds:itemID="{4D642664-E568-4795-9A24-FFC7310E64D7}">
  <ds:schemaRefs/>
</ds:datastoreItem>
</file>

<file path=customXml/itemProps4.xml><?xml version="1.0" encoding="utf-8"?>
<ds:datastoreItem xmlns:ds="http://schemas.openxmlformats.org/officeDocument/2006/customXml" ds:itemID="{FE3F7FD3-4D02-4164-8F92-F3F080069DB2}">
  <ds:schemaRefs/>
</ds:datastoreItem>
</file>

<file path=customXml/itemProps5.xml><?xml version="1.0" encoding="utf-8"?>
<ds:datastoreItem xmlns:ds="http://schemas.openxmlformats.org/officeDocument/2006/customXml" ds:itemID="{A1D34AAC-A025-4316-81B0-533C03D03CF8}">
  <ds:schemaRefs/>
</ds:datastoreItem>
</file>

<file path=customXml/itemProps6.xml><?xml version="1.0" encoding="utf-8"?>
<ds:datastoreItem xmlns:ds="http://schemas.openxmlformats.org/officeDocument/2006/customXml" ds:itemID="{86E68541-9017-4728-98CA-EB6E78F4A419}">
  <ds:schemaRefs/>
</ds:datastoreItem>
</file>

<file path=customXml/itemProps7.xml><?xml version="1.0" encoding="utf-8"?>
<ds:datastoreItem xmlns:ds="http://schemas.openxmlformats.org/officeDocument/2006/customXml" ds:itemID="{4CB8037B-CA5B-41B2-9DC7-998ACB0C39E5}">
  <ds:schemaRefs/>
</ds:datastoreItem>
</file>

<file path=customXml/itemProps8.xml><?xml version="1.0" encoding="utf-8"?>
<ds:datastoreItem xmlns:ds="http://schemas.openxmlformats.org/officeDocument/2006/customXml" ds:itemID="{006E91A6-C70F-4C7F-BC17-EBAF0AF76E48}">
  <ds:schemaRefs/>
</ds:datastoreItem>
</file>

<file path=customXml/itemProps9.xml><?xml version="1.0" encoding="utf-8"?>
<ds:datastoreItem xmlns:ds="http://schemas.openxmlformats.org/officeDocument/2006/customXml" ds:itemID="{926496CF-E2D0-4256-AB20-4A0A1C2211B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6045</Words>
  <Characters>7361</Characters>
  <Lines>158</Lines>
  <Paragraphs>44</Paragraphs>
  <TotalTime>0</TotalTime>
  <ScaleCrop>false</ScaleCrop>
  <LinksUpToDate>false</LinksUpToDate>
  <CharactersWithSpaces>7530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2023-02-24T13:47:00Z</dcterms:created>
  <dc:creator>Lenovo</dc:creator>
  <cp:lastModifiedBy>若鸣</cp:lastModifiedBy>
  <dcterms:modified xsi:type="dcterms:W3CDTF">2023-08-18T03:18:01Z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78CD61588CFB423B8C2E5CDC2C4059B9_13</vt:lpwstr>
  </property>
</Properties>
</file>