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8"/>
        <w:pageBreakBefore w:val="0"/>
        <w:widowControl w:val="0"/>
        <w:kinsoku/>
        <w:wordWrap/>
        <w:overflowPunct/>
        <w:topLinePunct w:val="0"/>
        <w:autoSpaceDE/>
        <w:autoSpaceDN/>
        <w:bidi w:val="0"/>
        <w:spacing w:line="560" w:lineRule="exact"/>
        <w:ind w:left="0" w:leftChars="0" w:firstLine="0" w:firstLineChars="0"/>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sz w:val="44"/>
          <w:szCs w:val="44"/>
          <w:lang w:val="en-US" w:eastAsia="zh-CN"/>
        </w:rPr>
        <w:t>邯郸万诚环保科技有限公司生物质颗粒生产项目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邯郸万诚环保科技有限公司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w:t>
      </w:r>
      <w:r>
        <w:rPr>
          <w:rFonts w:hint="eastAsia" w:ascii="仿宋" w:hAnsi="仿宋" w:eastAsia="仿宋" w:cs="仿宋"/>
          <w:sz w:val="32"/>
          <w:szCs w:val="32"/>
          <w:lang w:val="en-US" w:eastAsia="zh-CN"/>
        </w:rPr>
        <w:t>邯郸万诚环保科技有限公司生物质颗粒生产项目</w:t>
      </w:r>
      <w:r>
        <w:rPr>
          <w:rFonts w:hint="eastAsia" w:ascii="仿宋" w:hAnsi="仿宋" w:eastAsia="仿宋" w:cs="仿宋"/>
          <w:sz w:val="32"/>
          <w:szCs w:val="32"/>
          <w:lang w:eastAsia="zh-CN"/>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一、项目位于魏县双井镇永西村西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厂址中心坐标北纬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34.373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4.656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建设内容及规模：项目占地</w:t>
      </w:r>
      <w:r>
        <w:rPr>
          <w:rFonts w:hint="eastAsia" w:ascii="仿宋" w:hAnsi="仿宋" w:eastAsia="仿宋" w:cs="仿宋"/>
          <w:sz w:val="32"/>
          <w:szCs w:val="32"/>
          <w:lang w:val="en-US" w:eastAsia="zh-CN"/>
        </w:rPr>
        <w:t>1.63亩，总建筑面积1500平方米，租赁厂房、办公楼及其他附属设施，购置螺旋输送机、颗粒机设备等，建成后年产生物质颗粒10万吨。</w:t>
      </w:r>
      <w:r>
        <w:rPr>
          <w:rFonts w:hint="default" w:ascii="仿宋" w:hAnsi="仿宋" w:eastAsia="仿宋" w:cs="仿宋"/>
          <w:sz w:val="32"/>
          <w:szCs w:val="32"/>
          <w:lang w:eastAsia="zh-CN"/>
        </w:rPr>
        <w:t>总投资</w:t>
      </w:r>
      <w:r>
        <w:rPr>
          <w:rFonts w:hint="eastAsia" w:ascii="仿宋" w:hAnsi="仿宋" w:eastAsia="仿宋" w:cs="仿宋"/>
          <w:sz w:val="32"/>
          <w:szCs w:val="32"/>
          <w:lang w:val="en-US" w:eastAsia="zh-CN"/>
        </w:rPr>
        <w:t>9800</w:t>
      </w:r>
      <w:r>
        <w:rPr>
          <w:rFonts w:hint="default" w:ascii="仿宋" w:hAnsi="仿宋" w:eastAsia="仿宋" w:cs="仿宋"/>
          <w:sz w:val="32"/>
          <w:szCs w:val="32"/>
          <w:lang w:eastAsia="zh-CN"/>
        </w:rPr>
        <w:t>万元，其中环保投资</w:t>
      </w:r>
      <w:r>
        <w:rPr>
          <w:rFonts w:hint="eastAsia" w:ascii="仿宋" w:hAnsi="仿宋" w:eastAsia="仿宋" w:cs="仿宋"/>
          <w:sz w:val="32"/>
          <w:szCs w:val="32"/>
          <w:lang w:val="en-US" w:eastAsia="zh-CN"/>
        </w:rPr>
        <w:t>200</w:t>
      </w:r>
      <w:r>
        <w:rPr>
          <w:rFonts w:hint="default" w:ascii="仿宋" w:hAnsi="仿宋" w:eastAsia="仿宋" w:cs="仿宋"/>
          <w:sz w:val="32"/>
          <w:szCs w:val="32"/>
          <w:lang w:eastAsia="zh-CN"/>
        </w:rPr>
        <w:t>万元，占总投资的</w:t>
      </w:r>
      <w:r>
        <w:rPr>
          <w:rFonts w:hint="eastAsia" w:ascii="仿宋" w:hAnsi="仿宋" w:eastAsia="仿宋" w:cs="仿宋"/>
          <w:sz w:val="32"/>
          <w:szCs w:val="32"/>
          <w:lang w:val="en-US" w:eastAsia="zh-CN"/>
        </w:rPr>
        <w:t>2.04</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w:t>
      </w:r>
      <w:r>
        <w:rPr>
          <w:rFonts w:hint="eastAsia" w:ascii="仿宋" w:hAnsi="仿宋" w:eastAsia="仿宋" w:cs="仿宋"/>
          <w:sz w:val="32"/>
          <w:szCs w:val="32"/>
          <w:lang w:val="en-US" w:eastAsia="zh-CN"/>
        </w:rPr>
        <w:t>河北江沅环保科技有限公司</w:t>
      </w:r>
      <w:r>
        <w:rPr>
          <w:rFonts w:hint="eastAsia" w:ascii="仿宋" w:hAnsi="仿宋" w:eastAsia="仿宋" w:cs="仿宋"/>
          <w:sz w:val="32"/>
          <w:szCs w:val="32"/>
          <w:lang w:eastAsia="zh-CN"/>
        </w:rPr>
        <w:t>编制的《</w:t>
      </w:r>
      <w:r>
        <w:rPr>
          <w:rFonts w:hint="eastAsia" w:ascii="仿宋" w:hAnsi="仿宋" w:eastAsia="仿宋" w:cs="仿宋"/>
          <w:sz w:val="32"/>
          <w:szCs w:val="32"/>
          <w:lang w:val="en-US" w:eastAsia="zh-CN"/>
        </w:rPr>
        <w:t>邯郸万诚环保科技有限公司生物质颗粒生产项目</w:t>
      </w:r>
      <w:r>
        <w:rPr>
          <w:rFonts w:hint="eastAsia" w:ascii="仿宋" w:hAnsi="仿宋" w:eastAsia="仿宋" w:cs="仿宋"/>
          <w:sz w:val="32"/>
          <w:szCs w:val="32"/>
          <w:lang w:eastAsia="zh-CN"/>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w:t>
      </w:r>
      <w:r>
        <w:rPr>
          <w:rFonts w:hint="eastAsia" w:ascii="仿宋" w:hAnsi="仿宋" w:eastAsia="仿宋" w:cs="仿宋"/>
          <w:sz w:val="32"/>
          <w:szCs w:val="32"/>
        </w:rPr>
        <w:t>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w:t>
      </w:r>
      <w:r>
        <w:rPr>
          <w:rFonts w:hint="eastAsia" w:ascii="仿宋" w:hAnsi="仿宋" w:eastAsia="仿宋" w:cs="仿宋"/>
          <w:sz w:val="32"/>
          <w:szCs w:val="32"/>
          <w:lang w:eastAsia="zh-CN"/>
        </w:rPr>
        <w:t>有组织废气</w:t>
      </w:r>
      <w:r>
        <w:rPr>
          <w:rFonts w:hint="eastAsia" w:ascii="仿宋" w:hAnsi="仿宋" w:eastAsia="仿宋" w:cs="仿宋"/>
          <w:sz w:val="32"/>
          <w:szCs w:val="32"/>
        </w:rPr>
        <w:t>主要</w:t>
      </w:r>
      <w:r>
        <w:rPr>
          <w:rFonts w:hint="eastAsia" w:ascii="仿宋" w:hAnsi="仿宋" w:eastAsia="仿宋" w:cs="仿宋"/>
          <w:sz w:val="32"/>
          <w:szCs w:val="32"/>
          <w:lang w:eastAsia="zh-CN"/>
        </w:rPr>
        <w:t>为上料、粉碎、输送工序</w:t>
      </w:r>
      <w:r>
        <w:rPr>
          <w:rFonts w:hint="eastAsia" w:ascii="仿宋" w:hAnsi="仿宋" w:eastAsia="仿宋" w:cs="仿宋"/>
          <w:sz w:val="32"/>
          <w:szCs w:val="32"/>
        </w:rPr>
        <w:t>废气</w:t>
      </w:r>
      <w:r>
        <w:rPr>
          <w:rFonts w:hint="eastAsia" w:ascii="仿宋" w:hAnsi="仿宋" w:eastAsia="仿宋" w:cs="仿宋"/>
          <w:sz w:val="32"/>
          <w:szCs w:val="32"/>
          <w:lang w:eastAsia="zh-CN"/>
        </w:rPr>
        <w:t>；项目在各个产尘点合理设置集气罩，</w:t>
      </w:r>
      <w:r>
        <w:rPr>
          <w:rFonts w:hint="default" w:ascii="仿宋" w:hAnsi="仿宋" w:eastAsia="仿宋" w:cs="仿宋"/>
          <w:sz w:val="32"/>
          <w:szCs w:val="32"/>
          <w:lang w:val="en-US" w:eastAsia="zh-CN"/>
        </w:rPr>
        <w:t>经集气罩收集后通过密闭集气管道进入</w:t>
      </w:r>
      <w:r>
        <w:rPr>
          <w:rFonts w:hint="eastAsia" w:ascii="仿宋" w:hAnsi="仿宋" w:eastAsia="仿宋" w:cs="仿宋"/>
          <w:sz w:val="32"/>
          <w:szCs w:val="32"/>
          <w:lang w:val="en-US" w:eastAsia="zh-CN"/>
        </w:rPr>
        <w:t>高效布袋除尘器</w:t>
      </w:r>
      <w:r>
        <w:rPr>
          <w:rFonts w:hint="eastAsia" w:ascii="仿宋" w:hAnsi="仿宋" w:eastAsia="仿宋" w:cs="仿宋"/>
          <w:sz w:val="32"/>
          <w:szCs w:val="32"/>
          <w:lang w:eastAsia="zh-CN"/>
        </w:rPr>
        <w:t>，由</w:t>
      </w:r>
      <w:r>
        <w:rPr>
          <w:rFonts w:hint="eastAsia" w:ascii="仿宋" w:hAnsi="仿宋" w:eastAsia="仿宋" w:cs="仿宋"/>
          <w:sz w:val="32"/>
          <w:szCs w:val="32"/>
        </w:rPr>
        <w:t>排气筒排放。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无组织废气主要为未被收集的颗粒物，通过</w:t>
      </w:r>
      <w:r>
        <w:rPr>
          <w:rFonts w:hint="eastAsia" w:ascii="仿宋" w:hAnsi="仿宋" w:eastAsia="仿宋" w:cs="仿宋"/>
          <w:sz w:val="32"/>
          <w:szCs w:val="32"/>
        </w:rPr>
        <w:t>采取生产车间密闭的措施，</w:t>
      </w:r>
      <w:r>
        <w:rPr>
          <w:rFonts w:hint="eastAsia" w:ascii="仿宋" w:hAnsi="仿宋" w:eastAsia="仿宋" w:cs="仿宋"/>
          <w:sz w:val="32"/>
          <w:szCs w:val="32"/>
          <w:lang w:eastAsia="zh-CN"/>
        </w:rPr>
        <w:t>安装喷淋抑尘装置，</w:t>
      </w:r>
      <w:r>
        <w:rPr>
          <w:rFonts w:hint="eastAsia" w:ascii="仿宋" w:hAnsi="仿宋" w:eastAsia="仿宋" w:cs="仿宋"/>
          <w:sz w:val="32"/>
          <w:szCs w:val="32"/>
        </w:rPr>
        <w:t>尽可能减少无组织废气的排放</w:t>
      </w:r>
      <w:r>
        <w:rPr>
          <w:rFonts w:hint="eastAsia" w:ascii="仿宋" w:hAnsi="仿宋" w:eastAsia="仿宋" w:cs="仿宋"/>
          <w:sz w:val="32"/>
          <w:szCs w:val="32"/>
          <w:lang w:eastAsia="zh-CN"/>
        </w:rPr>
        <w:t>，</w:t>
      </w:r>
      <w:r>
        <w:rPr>
          <w:rFonts w:hint="eastAsia" w:ascii="仿宋" w:hAnsi="仿宋" w:eastAsia="仿宋" w:cs="仿宋"/>
          <w:sz w:val="32"/>
          <w:szCs w:val="32"/>
        </w:rPr>
        <w:t>满足</w:t>
      </w:r>
      <w:r>
        <w:rPr>
          <w:rFonts w:hint="eastAsia" w:ascii="仿宋" w:hAnsi="仿宋" w:eastAsia="仿宋" w:cs="仿宋"/>
          <w:sz w:val="32"/>
          <w:szCs w:val="32"/>
          <w:lang w:val="en-US" w:eastAsia="zh-CN"/>
        </w:rPr>
        <w:t>《大气污染物综合排放标准》（GB16297-1996）表2其他颗粒物无组织排放监控浓度限值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）废水：该项目废水主要为生活污水。生活污水泼洒抑尘，不外排；喷淋抑尘用水，自然蒸发，不外排。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）噪声：该项目噪声主要为生产设备运行过程产生噪声。选用低噪声设备、加装减震基础、厂房隔声</w:t>
      </w:r>
      <w:r>
        <w:rPr>
          <w:rFonts w:hint="eastAsia" w:ascii="仿宋" w:hAnsi="仿宋" w:eastAsia="仿宋" w:cs="仿宋"/>
          <w:sz w:val="32"/>
          <w:szCs w:val="32"/>
          <w:lang w:val="en-US" w:eastAsia="zh-CN"/>
        </w:rPr>
        <w:t>,满足</w:t>
      </w:r>
      <w:r>
        <w:rPr>
          <w:rFonts w:hint="default" w:ascii="仿宋" w:hAnsi="仿宋" w:eastAsia="仿宋" w:cs="仿宋"/>
          <w:sz w:val="32"/>
          <w:szCs w:val="32"/>
          <w:lang w:val="en-US" w:eastAsia="zh-CN"/>
        </w:rPr>
        <w:t>《工业企业厂界环境噪声排放标准》（GB12348-2008）中3类标准限值的要求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（4）固体废物：该项目固体废物主</w:t>
      </w:r>
      <w:r>
        <w:rPr>
          <w:rFonts w:hint="default" w:ascii="仿宋" w:hAnsi="仿宋" w:eastAsia="仿宋" w:cs="仿宋"/>
          <w:sz w:val="32"/>
          <w:szCs w:val="32"/>
          <w:lang w:eastAsia="zh-CN"/>
        </w:rPr>
        <w:t>要</w:t>
      </w:r>
      <w:r>
        <w:rPr>
          <w:rFonts w:hint="default" w:ascii="仿宋" w:hAnsi="仿宋" w:eastAsia="仿宋" w:cs="仿宋"/>
          <w:sz w:val="32"/>
          <w:szCs w:val="32"/>
          <w:lang w:val="zh-CN" w:eastAsia="zh-CN"/>
        </w:rPr>
        <w:t>为</w:t>
      </w:r>
      <w:r>
        <w:rPr>
          <w:rFonts w:hint="eastAsia" w:ascii="仿宋" w:hAnsi="仿宋" w:eastAsia="仿宋" w:cs="仿宋"/>
          <w:sz w:val="32"/>
          <w:szCs w:val="32"/>
          <w:lang w:eastAsia="zh-CN"/>
        </w:rPr>
        <w:t>除尘灰、车间沉降物、生活垃圾。除尘灰回用于生产，车间沉降物定期外售；生活垃圾定期由环卫部门处置。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6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一</w:t>
      </w:r>
      <w:r>
        <w:rPr>
          <w:rFonts w:hint="eastAsia" w:ascii="仿宋" w:hAnsi="仿宋" w:eastAsia="仿宋" w:cs="仿宋"/>
          <w:sz w:val="32"/>
          <w:szCs w:val="32"/>
        </w:rPr>
        <w:t>月</w:t>
      </w:r>
      <w:r>
        <w:rPr>
          <w:rFonts w:hint="eastAsia" w:ascii="仿宋" w:hAnsi="仿宋" w:eastAsia="仿宋" w:cs="仿宋"/>
          <w:sz w:val="32"/>
          <w:szCs w:val="32"/>
          <w:lang w:eastAsia="zh-CN"/>
        </w:rPr>
        <w:t>十三</w:t>
      </w:r>
      <w:r>
        <w:rPr>
          <w:rFonts w:hint="eastAsia" w:ascii="仿宋" w:hAnsi="仿宋" w:eastAsia="仿宋" w:cs="仿宋"/>
          <w:sz w:val="32"/>
          <w:szCs w:val="32"/>
        </w:rPr>
        <w:t>日</w:t>
      </w:r>
    </w:p>
    <w:p>
      <w:pPr>
        <w:pStyle w:val="2"/>
        <w:ind w:left="0" w:leftChars="0" w:firstLine="0" w:firstLineChars="0"/>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7F0460"/>
    <w:rsid w:val="03A73B31"/>
    <w:rsid w:val="040D7310"/>
    <w:rsid w:val="04C5649D"/>
    <w:rsid w:val="05BC001D"/>
    <w:rsid w:val="06803671"/>
    <w:rsid w:val="06A67A58"/>
    <w:rsid w:val="073E6F3C"/>
    <w:rsid w:val="07490707"/>
    <w:rsid w:val="082E31FF"/>
    <w:rsid w:val="095447D6"/>
    <w:rsid w:val="0A9D106A"/>
    <w:rsid w:val="0AF51DF0"/>
    <w:rsid w:val="0BDF7179"/>
    <w:rsid w:val="0C68597E"/>
    <w:rsid w:val="0C82463D"/>
    <w:rsid w:val="0CC023F1"/>
    <w:rsid w:val="0E764925"/>
    <w:rsid w:val="0EA33B28"/>
    <w:rsid w:val="0EAD041A"/>
    <w:rsid w:val="0F1C2311"/>
    <w:rsid w:val="0FDE09E6"/>
    <w:rsid w:val="10296A4A"/>
    <w:rsid w:val="106D2B6E"/>
    <w:rsid w:val="113B0990"/>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F250DF2"/>
    <w:rsid w:val="1FD60677"/>
    <w:rsid w:val="204B0713"/>
    <w:rsid w:val="20E03FCA"/>
    <w:rsid w:val="20E44945"/>
    <w:rsid w:val="20F90A4D"/>
    <w:rsid w:val="214669F0"/>
    <w:rsid w:val="21AF7885"/>
    <w:rsid w:val="23A91D85"/>
    <w:rsid w:val="240D3712"/>
    <w:rsid w:val="244F40DF"/>
    <w:rsid w:val="25283A6A"/>
    <w:rsid w:val="25645A32"/>
    <w:rsid w:val="25A749D9"/>
    <w:rsid w:val="264D28A0"/>
    <w:rsid w:val="26E74AA2"/>
    <w:rsid w:val="271D64A4"/>
    <w:rsid w:val="273677D8"/>
    <w:rsid w:val="277E76AF"/>
    <w:rsid w:val="28D177B8"/>
    <w:rsid w:val="2A2274B9"/>
    <w:rsid w:val="2A93797A"/>
    <w:rsid w:val="2B383A6C"/>
    <w:rsid w:val="2D1D3C71"/>
    <w:rsid w:val="2E2D6C30"/>
    <w:rsid w:val="2E434E08"/>
    <w:rsid w:val="2E8C4181"/>
    <w:rsid w:val="2EF56638"/>
    <w:rsid w:val="2F0F2DE8"/>
    <w:rsid w:val="31280191"/>
    <w:rsid w:val="31E46317"/>
    <w:rsid w:val="322F3A2D"/>
    <w:rsid w:val="329F3D86"/>
    <w:rsid w:val="32C4038E"/>
    <w:rsid w:val="33135CF7"/>
    <w:rsid w:val="33D910EF"/>
    <w:rsid w:val="344F7285"/>
    <w:rsid w:val="34605E94"/>
    <w:rsid w:val="34735BC7"/>
    <w:rsid w:val="34AE4A8D"/>
    <w:rsid w:val="34E267D6"/>
    <w:rsid w:val="35B62865"/>
    <w:rsid w:val="364C37C6"/>
    <w:rsid w:val="37E7787E"/>
    <w:rsid w:val="37FF6C2C"/>
    <w:rsid w:val="382316B2"/>
    <w:rsid w:val="38717342"/>
    <w:rsid w:val="38B24769"/>
    <w:rsid w:val="3A0B0650"/>
    <w:rsid w:val="3AB71B70"/>
    <w:rsid w:val="3B6E30B9"/>
    <w:rsid w:val="3D274DE4"/>
    <w:rsid w:val="3E371C23"/>
    <w:rsid w:val="3E7120FF"/>
    <w:rsid w:val="3E7423EA"/>
    <w:rsid w:val="3E973002"/>
    <w:rsid w:val="3F3B64BC"/>
    <w:rsid w:val="3F6E0BBC"/>
    <w:rsid w:val="3F852C53"/>
    <w:rsid w:val="3FD2156D"/>
    <w:rsid w:val="3FE94F8F"/>
    <w:rsid w:val="40615CD2"/>
    <w:rsid w:val="407E7924"/>
    <w:rsid w:val="41127513"/>
    <w:rsid w:val="41785827"/>
    <w:rsid w:val="41B86E71"/>
    <w:rsid w:val="42206C63"/>
    <w:rsid w:val="4264215A"/>
    <w:rsid w:val="4311484D"/>
    <w:rsid w:val="433E290F"/>
    <w:rsid w:val="438C0C21"/>
    <w:rsid w:val="43942C39"/>
    <w:rsid w:val="43BD6A5C"/>
    <w:rsid w:val="43C918A7"/>
    <w:rsid w:val="44287E6B"/>
    <w:rsid w:val="445567D9"/>
    <w:rsid w:val="451172E5"/>
    <w:rsid w:val="459F629A"/>
    <w:rsid w:val="45D57CCA"/>
    <w:rsid w:val="465103AE"/>
    <w:rsid w:val="46FD1932"/>
    <w:rsid w:val="470A2D16"/>
    <w:rsid w:val="47615D53"/>
    <w:rsid w:val="47746782"/>
    <w:rsid w:val="47BF2A01"/>
    <w:rsid w:val="482247FC"/>
    <w:rsid w:val="4AB132DC"/>
    <w:rsid w:val="4C473D74"/>
    <w:rsid w:val="4E610056"/>
    <w:rsid w:val="4E685C19"/>
    <w:rsid w:val="4ECD2337"/>
    <w:rsid w:val="4EDD0DCF"/>
    <w:rsid w:val="4EF77B4F"/>
    <w:rsid w:val="4F18791D"/>
    <w:rsid w:val="4F690F91"/>
    <w:rsid w:val="501F09EA"/>
    <w:rsid w:val="5072038C"/>
    <w:rsid w:val="50BB2658"/>
    <w:rsid w:val="50CD2FBF"/>
    <w:rsid w:val="527A0EDB"/>
    <w:rsid w:val="527D4703"/>
    <w:rsid w:val="533B1BB0"/>
    <w:rsid w:val="535B3AF8"/>
    <w:rsid w:val="53E73FF6"/>
    <w:rsid w:val="53E75832"/>
    <w:rsid w:val="53F72BDF"/>
    <w:rsid w:val="55ED402C"/>
    <w:rsid w:val="57636D42"/>
    <w:rsid w:val="57A52ED3"/>
    <w:rsid w:val="58102F39"/>
    <w:rsid w:val="584B2C7F"/>
    <w:rsid w:val="585D299D"/>
    <w:rsid w:val="58EB2CD9"/>
    <w:rsid w:val="599C53B3"/>
    <w:rsid w:val="59E2253B"/>
    <w:rsid w:val="5AB31D56"/>
    <w:rsid w:val="5B800A39"/>
    <w:rsid w:val="5B9F6213"/>
    <w:rsid w:val="5BB46022"/>
    <w:rsid w:val="5C5577B1"/>
    <w:rsid w:val="5D041EC4"/>
    <w:rsid w:val="5D180283"/>
    <w:rsid w:val="5DA35DEF"/>
    <w:rsid w:val="5F0711D2"/>
    <w:rsid w:val="5F9E2C6E"/>
    <w:rsid w:val="609F765D"/>
    <w:rsid w:val="60A87FA8"/>
    <w:rsid w:val="60B701F1"/>
    <w:rsid w:val="611C590E"/>
    <w:rsid w:val="61F3755F"/>
    <w:rsid w:val="61FB2088"/>
    <w:rsid w:val="6324615B"/>
    <w:rsid w:val="63655EDA"/>
    <w:rsid w:val="63A10A72"/>
    <w:rsid w:val="63CA359B"/>
    <w:rsid w:val="65222343"/>
    <w:rsid w:val="654D6C87"/>
    <w:rsid w:val="658D21DE"/>
    <w:rsid w:val="6619032E"/>
    <w:rsid w:val="666630A7"/>
    <w:rsid w:val="66692B11"/>
    <w:rsid w:val="66A7176F"/>
    <w:rsid w:val="66E4190D"/>
    <w:rsid w:val="68971A30"/>
    <w:rsid w:val="68A8716B"/>
    <w:rsid w:val="694E2184"/>
    <w:rsid w:val="698E0CBA"/>
    <w:rsid w:val="6A995F75"/>
    <w:rsid w:val="6B413622"/>
    <w:rsid w:val="6DB91902"/>
    <w:rsid w:val="6ED22ABA"/>
    <w:rsid w:val="70A529FB"/>
    <w:rsid w:val="70E5575F"/>
    <w:rsid w:val="718928E9"/>
    <w:rsid w:val="720158B9"/>
    <w:rsid w:val="725842D4"/>
    <w:rsid w:val="73234838"/>
    <w:rsid w:val="73A66718"/>
    <w:rsid w:val="73F80525"/>
    <w:rsid w:val="740578E3"/>
    <w:rsid w:val="745E40F2"/>
    <w:rsid w:val="759324B8"/>
    <w:rsid w:val="75AD3381"/>
    <w:rsid w:val="75E614AC"/>
    <w:rsid w:val="76264EEE"/>
    <w:rsid w:val="764741E2"/>
    <w:rsid w:val="76E51E33"/>
    <w:rsid w:val="77387F1B"/>
    <w:rsid w:val="780528B7"/>
    <w:rsid w:val="78754ADB"/>
    <w:rsid w:val="79531210"/>
    <w:rsid w:val="79893713"/>
    <w:rsid w:val="79F96A6F"/>
    <w:rsid w:val="7A295A6E"/>
    <w:rsid w:val="7A312FF7"/>
    <w:rsid w:val="7A715F66"/>
    <w:rsid w:val="7AE665D2"/>
    <w:rsid w:val="7B47340A"/>
    <w:rsid w:val="7B904AEA"/>
    <w:rsid w:val="7C273A6C"/>
    <w:rsid w:val="7C7D60D1"/>
    <w:rsid w:val="7C982B53"/>
    <w:rsid w:val="7CD62DD6"/>
    <w:rsid w:val="7D2A4F85"/>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1305</Words>
  <Characters>1371</Characters>
  <Lines>13</Lines>
  <Paragraphs>3</Paragraphs>
  <TotalTime>3</TotalTime>
  <ScaleCrop>false</ScaleCrop>
  <LinksUpToDate>false</LinksUpToDate>
  <CharactersWithSpaces>1374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user_z</cp:lastModifiedBy>
  <cp:lastPrinted>2023-01-09T07:36:00Z</cp:lastPrinted>
  <dcterms:modified xsi:type="dcterms:W3CDTF">2023-01-13T06:48:23Z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5072C3C669A64323B35747BC100C39F6</vt:lpwstr>
  </property>
</Properties>
</file>