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 w:cs="Times New Roman"/>
          <w:b/>
          <w:sz w:val="32"/>
          <w:szCs w:val="32"/>
        </w:rPr>
      </w:pPr>
    </w:p>
    <w:p>
      <w:pPr>
        <w:rPr>
          <w:rFonts w:ascii="Times New Roman" w:hAnsi="Times New Roman" w:eastAsia="仿宋" w:cs="Times New Roman"/>
          <w:b/>
          <w:sz w:val="20"/>
          <w:szCs w:val="22"/>
        </w:rPr>
      </w:pPr>
    </w:p>
    <w:p>
      <w:pPr>
        <w:pStyle w:val="8"/>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37</w:t>
      </w:r>
      <w:r>
        <w:rPr>
          <w:rFonts w:ascii="Times New Roman" w:hAnsi="Times New Roman" w:eastAsia="仿宋" w:cs="Times New Roman"/>
          <w:b/>
          <w:sz w:val="32"/>
          <w:szCs w:val="32"/>
        </w:rPr>
        <w:t>号</w:t>
      </w:r>
    </w:p>
    <w:p>
      <w:pPr>
        <w:pStyle w:val="8"/>
        <w:keepNext w:val="0"/>
        <w:keepLines w:val="0"/>
        <w:pageBreakBefore w:val="0"/>
        <w:widowControl w:val="0"/>
        <w:kinsoku/>
        <w:wordWrap/>
        <w:overflowPunct/>
        <w:topLinePunct w:val="0"/>
        <w:autoSpaceDE/>
        <w:autoSpaceDN/>
        <w:bidi w:val="0"/>
        <w:adjustRightInd/>
        <w:spacing w:line="580" w:lineRule="exact"/>
        <w:ind w:left="0" w:firstLine="0"/>
        <w:textAlignment w:val="auto"/>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val="0"/>
        <w:kinsoku/>
        <w:wordWrap/>
        <w:overflowPunct/>
        <w:topLinePunct w:val="0"/>
        <w:bidi w:val="0"/>
        <w:adjustRightInd w:val="0"/>
        <w:snapToGrid w:val="0"/>
        <w:spacing w:line="580" w:lineRule="exact"/>
        <w:jc w:val="center"/>
        <w:rPr>
          <w:rFonts w:hint="eastAsia" w:ascii="仿宋" w:hAnsi="仿宋" w:eastAsia="仿宋" w:cs="仿宋"/>
          <w:sz w:val="32"/>
          <w:szCs w:val="32"/>
        </w:rPr>
      </w:pPr>
      <w:r>
        <w:rPr>
          <w:rFonts w:ascii="Times New Roman" w:hAnsi="Times New Roman" w:eastAsia="宋体" w:cs="Times New Roman"/>
          <w:b/>
          <w:sz w:val="44"/>
          <w:szCs w:val="44"/>
        </w:rPr>
        <w:t>关</w:t>
      </w:r>
      <w:r>
        <w:rPr>
          <w:rFonts w:hint="eastAsia" w:ascii="Times New Roman" w:hAnsi="Times New Roman" w:eastAsia="宋体" w:cs="Times New Roman"/>
          <w:b/>
          <w:sz w:val="44"/>
          <w:szCs w:val="44"/>
        </w:rPr>
        <w:t>于魏县新亮建筑材料有限公司魏县新亮建筑材料有限公司水泥稳定石拌和及预拌砂浆（湿拌）项目环</w:t>
      </w:r>
      <w:r>
        <w:rPr>
          <w:rFonts w:ascii="Times New Roman" w:hAnsi="Times New Roman" w:eastAsia="宋体" w:cs="Times New Roman"/>
          <w:b/>
          <w:sz w:val="44"/>
          <w:szCs w:val="44"/>
        </w:rPr>
        <w:t>境影</w:t>
      </w:r>
      <w:r>
        <w:rPr>
          <w:rFonts w:hint="eastAsia" w:ascii="Times New Roman" w:hAnsi="Times New Roman" w:eastAsia="宋体" w:cs="Times New Roman"/>
          <w:b/>
          <w:sz w:val="44"/>
          <w:szCs w:val="44"/>
        </w:rPr>
        <w:t>响报告表的批复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魏县新亮建筑材料有限公司：</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你公司所报《魏县新亮建筑材料有限公司魏县新亮建筑材料有限公司水泥稳定石拌和及预拌砂浆（湿拌）项目环境影响报告表》收悉。经研究，批复如下：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该项目位于河北省邯郸市魏县前大磨乡赵枣林村大渠北路西</w:t>
      </w:r>
      <w:r>
        <w:rPr>
          <w:rFonts w:hint="eastAsia" w:ascii="仿宋" w:hAnsi="仿宋" w:eastAsia="仿宋" w:cs="仿宋"/>
          <w:sz w:val="32"/>
          <w:szCs w:val="32"/>
          <w:lang w:val="en-US" w:eastAsia="zh-CN"/>
        </w:rPr>
        <w:t>,</w:t>
      </w:r>
      <w:r>
        <w:rPr>
          <w:rFonts w:hint="eastAsia" w:ascii="仿宋" w:hAnsi="仿宋" w:eastAsia="仿宋" w:cs="仿宋"/>
          <w:sz w:val="32"/>
          <w:szCs w:val="32"/>
        </w:rPr>
        <w:t>厂址中心地理坐标为北纬</w:t>
      </w:r>
      <w:r>
        <w:rPr>
          <w:rFonts w:hint="default" w:ascii="仿宋" w:hAnsi="仿宋" w:eastAsia="仿宋" w:cs="仿宋"/>
          <w:sz w:val="32"/>
          <w:szCs w:val="32"/>
          <w:lang w:val="en-US" w:eastAsia="zh-CN"/>
        </w:rPr>
        <w:t>36°</w:t>
      </w:r>
      <w:r>
        <w:rPr>
          <w:rFonts w:hint="eastAsia" w:ascii="仿宋" w:hAnsi="仿宋" w:eastAsia="仿宋" w:cs="仿宋"/>
          <w:sz w:val="32"/>
          <w:szCs w:val="32"/>
          <w:lang w:val="en-US" w:eastAsia="zh-CN"/>
        </w:rPr>
        <w:t>17</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25</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750</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东经</w:t>
      </w:r>
      <w:r>
        <w:rPr>
          <w:rFonts w:hint="default" w:ascii="仿宋" w:hAnsi="仿宋" w:eastAsia="仿宋" w:cs="仿宋"/>
          <w:sz w:val="32"/>
          <w:szCs w:val="32"/>
          <w:lang w:val="en-US" w:eastAsia="zh-CN"/>
        </w:rPr>
        <w:t>114°5</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8</w:t>
      </w:r>
      <w:r>
        <w:rPr>
          <w:rFonts w:hint="default" w:ascii="仿宋" w:hAnsi="仿宋" w:eastAsia="仿宋" w:cs="仿宋"/>
          <w:sz w:val="32"/>
          <w:szCs w:val="32"/>
        </w:rPr>
        <w:t>.</w:t>
      </w:r>
      <w:r>
        <w:rPr>
          <w:rFonts w:hint="eastAsia" w:ascii="仿宋" w:hAnsi="仿宋" w:eastAsia="仿宋" w:cs="仿宋"/>
          <w:sz w:val="32"/>
          <w:szCs w:val="32"/>
          <w:lang w:val="en-US" w:eastAsia="zh-CN"/>
        </w:rPr>
        <w:t>789</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建设内容及规模：项目占地面积22亩，总建筑面积5000㎡，新建原料库、生产车间及相关配套设施，新建2条水泥稳定石拌和生产线和2条预拌砂浆（湿拌）生产线，购置搅拌机、配料机、皮带输送机等生产设备及配套辅助设备，项目建成后生产规模可达到年生产预拌砂浆（湿拌）30万m³、水泥稳定石拌合100万m³。</w:t>
      </w:r>
      <w:r>
        <w:rPr>
          <w:rFonts w:hint="default" w:ascii="仿宋" w:hAnsi="仿宋" w:eastAsia="仿宋" w:cs="仿宋"/>
          <w:sz w:val="32"/>
          <w:szCs w:val="32"/>
        </w:rPr>
        <w:t>总投资</w:t>
      </w:r>
      <w:r>
        <w:rPr>
          <w:rFonts w:hint="eastAsia" w:ascii="仿宋" w:hAnsi="仿宋" w:eastAsia="仿宋" w:cs="仿宋"/>
          <w:sz w:val="32"/>
          <w:szCs w:val="32"/>
        </w:rPr>
        <w:t>1500</w:t>
      </w:r>
      <w:r>
        <w:rPr>
          <w:rFonts w:hint="default" w:ascii="仿宋" w:hAnsi="仿宋" w:eastAsia="仿宋" w:cs="仿宋"/>
          <w:sz w:val="32"/>
          <w:szCs w:val="32"/>
        </w:rPr>
        <w:t>万元，其中环保投资</w:t>
      </w:r>
      <w:r>
        <w:rPr>
          <w:rFonts w:hint="eastAsia" w:ascii="仿宋" w:hAnsi="仿宋" w:eastAsia="仿宋" w:cs="仿宋"/>
          <w:sz w:val="32"/>
          <w:szCs w:val="32"/>
        </w:rPr>
        <w:t>200</w:t>
      </w:r>
      <w:r>
        <w:rPr>
          <w:rFonts w:hint="default" w:ascii="仿宋" w:hAnsi="仿宋" w:eastAsia="仿宋" w:cs="仿宋"/>
          <w:sz w:val="32"/>
          <w:szCs w:val="32"/>
        </w:rPr>
        <w:t>万元，占总投资的</w:t>
      </w:r>
      <w:r>
        <w:rPr>
          <w:rFonts w:hint="eastAsia" w:ascii="仿宋" w:hAnsi="仿宋" w:eastAsia="仿宋" w:cs="仿宋"/>
          <w:sz w:val="32"/>
          <w:szCs w:val="32"/>
        </w:rPr>
        <w:t>13.3</w:t>
      </w:r>
      <w:r>
        <w:rPr>
          <w:rFonts w:hint="default"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根据你公司委托</w:t>
      </w:r>
      <w:r>
        <w:rPr>
          <w:rFonts w:hint="eastAsia" w:ascii="仿宋" w:hAnsi="仿宋" w:eastAsia="仿宋" w:cs="仿宋"/>
          <w:sz w:val="32"/>
          <w:szCs w:val="32"/>
          <w:lang w:val="en-US" w:eastAsia="zh-CN"/>
        </w:rPr>
        <w:t>河北清蓝能源环保科技有限公司</w:t>
      </w:r>
      <w:r>
        <w:rPr>
          <w:rFonts w:hint="eastAsia" w:ascii="仿宋" w:hAnsi="仿宋" w:eastAsia="仿宋" w:cs="仿宋"/>
          <w:sz w:val="32"/>
          <w:szCs w:val="32"/>
        </w:rPr>
        <w:t>编制的《魏县新亮建筑材料有限公司魏县新亮建筑材料有限公司水泥稳定石拌和及预拌砂浆（湿拌）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营运期：</w:t>
      </w:r>
      <w:r>
        <w:rPr>
          <w:rFonts w:hint="eastAsia" w:ascii="仿宋" w:hAnsi="仿宋" w:eastAsia="仿宋" w:cs="仿宋"/>
          <w:sz w:val="32"/>
          <w:szCs w:val="32"/>
          <w:lang w:val="en-US" w:eastAsia="zh-CN"/>
        </w:rPr>
        <w:t>(1)</w:t>
      </w:r>
      <w:r>
        <w:rPr>
          <w:rFonts w:hint="eastAsia" w:ascii="仿宋" w:hAnsi="仿宋" w:eastAsia="仿宋" w:cs="仿宋"/>
          <w:sz w:val="32"/>
          <w:szCs w:val="32"/>
        </w:rPr>
        <w:t>废气：该项目废气主要</w:t>
      </w:r>
      <w:r>
        <w:rPr>
          <w:rFonts w:hint="eastAsia" w:ascii="仿宋" w:hAnsi="仿宋" w:eastAsia="仿宋" w:cs="仿宋"/>
          <w:sz w:val="32"/>
          <w:szCs w:val="32"/>
          <w:lang w:eastAsia="zh-CN"/>
        </w:rPr>
        <w:t>为</w:t>
      </w:r>
      <w:r>
        <w:rPr>
          <w:rFonts w:hint="eastAsia" w:ascii="仿宋" w:hAnsi="仿宋" w:eastAsia="仿宋" w:cs="仿宋"/>
          <w:sz w:val="32"/>
          <w:szCs w:val="32"/>
        </w:rPr>
        <w:t>水稳拌合生产线配料工序、搅拌工序和粉料入仓工序废气；预混砂浆生产线配料工序、搅拌工序和粉料入仓工序废气。粉料入仓废气</w:t>
      </w:r>
      <w:r>
        <w:rPr>
          <w:rFonts w:hint="eastAsia" w:ascii="仿宋" w:hAnsi="仿宋" w:eastAsia="仿宋" w:cs="仿宋"/>
          <w:sz w:val="32"/>
          <w:szCs w:val="32"/>
          <w:lang w:eastAsia="zh-CN"/>
        </w:rPr>
        <w:t>：</w:t>
      </w:r>
      <w:r>
        <w:rPr>
          <w:rFonts w:hint="eastAsia" w:ascii="仿宋" w:hAnsi="仿宋" w:eastAsia="仿宋" w:cs="仿宋"/>
          <w:sz w:val="32"/>
          <w:szCs w:val="32"/>
        </w:rPr>
        <w:t>水泥、粉料均采用筒仓储存，水泥和粉料通过罐车运至厂区，罐车与筒仓经软管连接，经罐车自带泵打入筒仓中，产生的含尘废气由筒仓顶部的脉冲滤袋式除尘器净化处理后由仓顶合并排气筒排放。</w:t>
      </w:r>
      <w:r>
        <w:rPr>
          <w:rFonts w:hint="eastAsia" w:ascii="仿宋" w:hAnsi="仿宋" w:eastAsia="仿宋" w:cs="仿宋"/>
          <w:sz w:val="32"/>
          <w:szCs w:val="32"/>
          <w:lang w:eastAsia="zh-CN"/>
        </w:rPr>
        <w:t>配料废气：</w:t>
      </w:r>
      <w:r>
        <w:rPr>
          <w:rFonts w:hint="eastAsia" w:ascii="仿宋" w:hAnsi="仿宋" w:eastAsia="仿宋" w:cs="仿宋"/>
          <w:sz w:val="32"/>
          <w:szCs w:val="32"/>
        </w:rPr>
        <w:t>配料机上方设集气罩，配料过程产生的颗粒物经1套覆膜布袋除尘器处理，处理后的废气由排气筒排放。搅拌废气</w:t>
      </w:r>
      <w:r>
        <w:rPr>
          <w:rFonts w:hint="eastAsia" w:ascii="仿宋" w:hAnsi="仿宋" w:eastAsia="仿宋" w:cs="仿宋"/>
          <w:sz w:val="32"/>
          <w:szCs w:val="32"/>
          <w:lang w:eastAsia="zh-CN"/>
        </w:rPr>
        <w:t>：</w:t>
      </w:r>
      <w:r>
        <w:rPr>
          <w:rFonts w:hint="eastAsia" w:ascii="仿宋" w:hAnsi="仿宋" w:eastAsia="仿宋" w:cs="仿宋"/>
          <w:sz w:val="32"/>
          <w:szCs w:val="32"/>
        </w:rPr>
        <w:t>搅拌楼整体外封，混合搅拌过程产生的颗粒物经1套覆膜布袋除尘器处理，处理后的废气由排气筒排放。满足《水泥工业大气污染物超低排放标准》（DB13/2167-2020）表1中水泥制品生产大气污染物最高允许排放浓度（颗粒物排放浓度≤10mg/m³）的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废水：</w:t>
      </w:r>
      <w:r>
        <w:rPr>
          <w:rFonts w:hint="eastAsia" w:ascii="仿宋" w:hAnsi="仿宋" w:eastAsia="仿宋" w:cs="仿宋"/>
          <w:sz w:val="32"/>
          <w:szCs w:val="32"/>
          <w:lang w:eastAsia="zh-CN"/>
        </w:rPr>
        <w:t>该项目废水主要为</w:t>
      </w:r>
      <w:r>
        <w:rPr>
          <w:rFonts w:hint="eastAsia" w:ascii="仿宋" w:hAnsi="仿宋" w:eastAsia="仿宋" w:cs="仿宋"/>
          <w:sz w:val="32"/>
          <w:szCs w:val="32"/>
        </w:rPr>
        <w:t>生活废水和清洗废水</w:t>
      </w:r>
      <w:r>
        <w:rPr>
          <w:rFonts w:hint="eastAsia" w:ascii="仿宋" w:hAnsi="仿宋" w:eastAsia="仿宋" w:cs="仿宋"/>
          <w:sz w:val="32"/>
          <w:szCs w:val="32"/>
          <w:lang w:eastAsia="zh-CN"/>
        </w:rPr>
        <w:t>。</w:t>
      </w:r>
      <w:r>
        <w:rPr>
          <w:rFonts w:hint="eastAsia" w:ascii="仿宋" w:hAnsi="仿宋" w:eastAsia="仿宋" w:cs="仿宋"/>
          <w:sz w:val="32"/>
          <w:szCs w:val="32"/>
        </w:rPr>
        <w:t>搅拌机、皮带输送机清洗废水、运输车冲洗废水经各自循环水池沉淀处理后，循环利用不外排。职工盥洗废水水质简单，泼洒厂区抑尘，防渗化粪池定期清掏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噪声：该项目噪声主要</w:t>
      </w:r>
      <w:r>
        <w:rPr>
          <w:rFonts w:hint="eastAsia" w:ascii="仿宋" w:hAnsi="仿宋" w:eastAsia="仿宋" w:cs="仿宋"/>
          <w:sz w:val="32"/>
          <w:szCs w:val="32"/>
          <w:lang w:eastAsia="zh-CN"/>
        </w:rPr>
        <w:t>为</w:t>
      </w:r>
      <w:r>
        <w:rPr>
          <w:rFonts w:hint="eastAsia" w:ascii="仿宋" w:hAnsi="仿宋" w:eastAsia="仿宋" w:cs="仿宋"/>
          <w:sz w:val="32"/>
          <w:szCs w:val="32"/>
        </w:rPr>
        <w:t>运输车辆、搅拌机、皮带输送机、配料机、车辆冲洗系统、废气处理设备风机等生产设备运行过程产生噪声</w:t>
      </w:r>
      <w:r>
        <w:rPr>
          <w:rFonts w:hint="default" w:ascii="仿宋" w:hAnsi="仿宋" w:eastAsia="仿宋" w:cs="仿宋"/>
          <w:sz w:val="32"/>
          <w:szCs w:val="32"/>
        </w:rPr>
        <w:t>。</w:t>
      </w:r>
      <w:r>
        <w:rPr>
          <w:rFonts w:hint="eastAsia" w:ascii="仿宋" w:hAnsi="仿宋" w:eastAsia="仿宋" w:cs="仿宋"/>
          <w:sz w:val="32"/>
          <w:szCs w:val="32"/>
          <w:lang w:val="en-US" w:eastAsia="zh-CN"/>
        </w:rPr>
        <w:t>选用低噪声设备,设置于车间内,基础减振,厂房隔声等措施,</w:t>
      </w:r>
      <w:r>
        <w:rPr>
          <w:rFonts w:hint="eastAsia" w:ascii="仿宋" w:hAnsi="仿宋" w:eastAsia="仿宋" w:cs="仿宋"/>
          <w:sz w:val="32"/>
          <w:szCs w:val="32"/>
          <w:lang w:eastAsia="zh-CN"/>
        </w:rPr>
        <w:t>满足</w:t>
      </w:r>
      <w:r>
        <w:rPr>
          <w:rFonts w:hint="eastAsia" w:ascii="仿宋" w:hAnsi="仿宋" w:eastAsia="仿宋" w:cs="仿宋"/>
          <w:sz w:val="32"/>
          <w:szCs w:val="32"/>
        </w:rPr>
        <w:t>《工业企业厂界环境噪声排放标准》（GB12348-2008）2类标准要求。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（4）固体废物：该项目固体废物主</w:t>
      </w:r>
      <w:r>
        <w:rPr>
          <w:rFonts w:hint="default" w:ascii="仿宋" w:hAnsi="仿宋" w:eastAsia="仿宋" w:cs="仿宋"/>
          <w:sz w:val="32"/>
          <w:szCs w:val="32"/>
        </w:rPr>
        <w:t>要为</w:t>
      </w:r>
      <w:r>
        <w:rPr>
          <w:rFonts w:hint="eastAsia" w:ascii="仿宋" w:hAnsi="仿宋" w:eastAsia="仿宋" w:cs="仿宋"/>
          <w:sz w:val="32"/>
          <w:szCs w:val="32"/>
        </w:rPr>
        <w:t>沉淀池产生的沉渣</w:t>
      </w:r>
      <w:r>
        <w:rPr>
          <w:rFonts w:hint="eastAsia" w:ascii="仿宋" w:hAnsi="仿宋" w:eastAsia="仿宋" w:cs="仿宋"/>
          <w:sz w:val="32"/>
          <w:szCs w:val="32"/>
          <w:lang w:eastAsia="zh-CN"/>
        </w:rPr>
        <w:t>、</w:t>
      </w:r>
      <w:r>
        <w:rPr>
          <w:rFonts w:hint="eastAsia" w:ascii="仿宋" w:hAnsi="仿宋" w:eastAsia="仿宋" w:cs="仿宋"/>
          <w:sz w:val="32"/>
          <w:szCs w:val="32"/>
        </w:rPr>
        <w:t>除尘灰</w:t>
      </w:r>
      <w:r>
        <w:rPr>
          <w:rFonts w:hint="eastAsia" w:ascii="仿宋" w:hAnsi="仿宋" w:eastAsia="仿宋" w:cs="仿宋"/>
          <w:sz w:val="32"/>
          <w:szCs w:val="32"/>
          <w:lang w:eastAsia="zh-CN"/>
        </w:rPr>
        <w:t>、</w:t>
      </w:r>
      <w:r>
        <w:rPr>
          <w:rFonts w:hint="eastAsia" w:ascii="仿宋" w:hAnsi="仿宋" w:eastAsia="仿宋" w:cs="仿宋"/>
          <w:sz w:val="32"/>
          <w:szCs w:val="32"/>
        </w:rPr>
        <w:t>设备维修产生的废机油和废油</w:t>
      </w:r>
      <w:r>
        <w:rPr>
          <w:rFonts w:hint="eastAsia" w:ascii="仿宋" w:hAnsi="仿宋" w:eastAsia="仿宋" w:cs="仿宋"/>
          <w:sz w:val="32"/>
          <w:szCs w:val="32"/>
          <w:lang w:eastAsia="zh-CN"/>
        </w:rPr>
        <w:t>、</w:t>
      </w:r>
      <w:r>
        <w:rPr>
          <w:rFonts w:hint="eastAsia" w:ascii="仿宋" w:hAnsi="仿宋" w:eastAsia="仿宋" w:cs="仿宋"/>
          <w:sz w:val="32"/>
          <w:szCs w:val="32"/>
        </w:rPr>
        <w:t>生活垃圾</w:t>
      </w:r>
      <w:r>
        <w:rPr>
          <w:rFonts w:hint="default" w:ascii="仿宋" w:hAnsi="仿宋" w:eastAsia="仿宋" w:cs="仿宋"/>
          <w:sz w:val="32"/>
          <w:szCs w:val="32"/>
        </w:rPr>
        <w:t>。</w:t>
      </w:r>
      <w:r>
        <w:rPr>
          <w:rFonts w:hint="eastAsia" w:ascii="仿宋" w:hAnsi="仿宋" w:eastAsia="仿宋" w:cs="仿宋"/>
          <w:sz w:val="32"/>
          <w:szCs w:val="32"/>
          <w:lang w:eastAsia="zh-CN"/>
        </w:rPr>
        <w:t>生活垃圾</w:t>
      </w:r>
      <w:r>
        <w:rPr>
          <w:rFonts w:hint="default" w:ascii="仿宋" w:hAnsi="仿宋" w:eastAsia="仿宋" w:cs="仿宋"/>
          <w:sz w:val="32"/>
          <w:szCs w:val="32"/>
        </w:rPr>
        <w:t>由环卫部门统一处理</w:t>
      </w:r>
      <w:r>
        <w:rPr>
          <w:rFonts w:hint="eastAsia" w:ascii="仿宋" w:hAnsi="仿宋" w:eastAsia="仿宋" w:cs="仿宋"/>
          <w:sz w:val="32"/>
          <w:szCs w:val="32"/>
          <w:lang w:eastAsia="zh-CN"/>
        </w:rPr>
        <w:t>；</w:t>
      </w:r>
      <w:r>
        <w:rPr>
          <w:rFonts w:hint="eastAsia" w:ascii="仿宋" w:hAnsi="仿宋" w:eastAsia="仿宋" w:cs="仿宋"/>
          <w:sz w:val="32"/>
          <w:szCs w:val="32"/>
        </w:rPr>
        <w:t>沉淀池产生的沉渣</w:t>
      </w:r>
      <w:r>
        <w:rPr>
          <w:rFonts w:hint="eastAsia" w:ascii="仿宋" w:hAnsi="仿宋" w:eastAsia="仿宋" w:cs="仿宋"/>
          <w:sz w:val="32"/>
          <w:szCs w:val="32"/>
          <w:lang w:eastAsia="zh-CN"/>
        </w:rPr>
        <w:t>、</w:t>
      </w:r>
      <w:r>
        <w:rPr>
          <w:rFonts w:hint="eastAsia" w:ascii="仿宋" w:hAnsi="仿宋" w:eastAsia="仿宋" w:cs="仿宋"/>
          <w:sz w:val="32"/>
          <w:szCs w:val="32"/>
        </w:rPr>
        <w:t>除尘灰</w:t>
      </w:r>
      <w:r>
        <w:rPr>
          <w:rFonts w:hint="eastAsia" w:ascii="仿宋" w:hAnsi="仿宋" w:eastAsia="仿宋" w:cs="仿宋"/>
          <w:sz w:val="32"/>
          <w:szCs w:val="32"/>
          <w:lang w:eastAsia="zh-CN"/>
        </w:rPr>
        <w:t>定期清理后</w:t>
      </w:r>
      <w:r>
        <w:rPr>
          <w:rFonts w:hint="eastAsia" w:ascii="仿宋" w:hAnsi="仿宋" w:eastAsia="仿宋" w:cs="仿宋"/>
          <w:sz w:val="32"/>
          <w:szCs w:val="32"/>
        </w:rPr>
        <w:t>回用于生产</w:t>
      </w:r>
      <w:r>
        <w:rPr>
          <w:rFonts w:hint="eastAsia" w:ascii="仿宋" w:hAnsi="仿宋" w:eastAsia="仿宋" w:cs="仿宋"/>
          <w:sz w:val="32"/>
          <w:szCs w:val="32"/>
          <w:lang w:eastAsia="zh-CN"/>
        </w:rPr>
        <w:t>；</w:t>
      </w:r>
      <w:r>
        <w:rPr>
          <w:rFonts w:hint="eastAsia" w:ascii="仿宋" w:hAnsi="仿宋" w:eastAsia="仿宋" w:cs="仿宋"/>
          <w:sz w:val="32"/>
          <w:szCs w:val="32"/>
        </w:rPr>
        <w:t>设备维修产生的废机油和废油</w:t>
      </w:r>
      <w:r>
        <w:rPr>
          <w:rFonts w:hint="eastAsia" w:ascii="仿宋" w:hAnsi="仿宋" w:eastAsia="仿宋" w:cs="仿宋"/>
          <w:sz w:val="32"/>
          <w:szCs w:val="32"/>
          <w:lang w:eastAsia="zh-CN"/>
        </w:rPr>
        <w:t>桶定期</w:t>
      </w:r>
      <w:r>
        <w:rPr>
          <w:rFonts w:hint="eastAsia" w:ascii="仿宋" w:hAnsi="仿宋" w:eastAsia="仿宋" w:cs="仿宋"/>
          <w:sz w:val="32"/>
          <w:szCs w:val="32"/>
        </w:rPr>
        <w:t>委托资质单位处置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rPr>
          <w:rFonts w:hint="eastAsia"/>
        </w:rPr>
      </w:pPr>
    </w:p>
    <w:p>
      <w:pPr>
        <w:keepNext w:val="0"/>
        <w:keepLines w:val="0"/>
        <w:pageBreakBefore w:val="0"/>
        <w:widowControl w:val="0"/>
        <w:kinsoku/>
        <w:wordWrap/>
        <w:overflowPunct/>
        <w:topLinePunct w:val="0"/>
        <w:autoSpaceDE/>
        <w:autoSpaceDN/>
        <w:bidi w:val="0"/>
        <w:adjustRightInd/>
        <w:snapToGrid w:val="0"/>
        <w:spacing w:line="580" w:lineRule="exact"/>
        <w:ind w:firstLine="6400" w:firstLineChars="20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080" w:firstLineChars="1900"/>
        <w:textAlignment w:val="auto"/>
        <w:rPr>
          <w:rFonts w:hint="eastAsia"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80" w:lineRule="exact"/>
        <w:ind w:firstLine="5120" w:firstLineChars="1600"/>
        <w:textAlignment w:val="auto"/>
        <w:rPr>
          <w:rFonts w:ascii="Times New Roman" w:hAnsi="Times New Roman" w:eastAsia="仿宋_GB2312" w:cs="Times New Roman"/>
          <w:sz w:val="28"/>
          <w:szCs w:val="28"/>
        </w:rPr>
      </w:pPr>
      <w:r>
        <w:rPr>
          <w:rFonts w:hint="eastAsia" w:ascii="仿宋" w:hAnsi="仿宋" w:eastAsia="仿宋" w:cs="仿宋"/>
          <w:sz w:val="32"/>
          <w:szCs w:val="32"/>
        </w:rPr>
        <w:t>二〇二二年</w:t>
      </w:r>
      <w:r>
        <w:rPr>
          <w:rFonts w:hint="eastAsia" w:ascii="仿宋" w:hAnsi="仿宋" w:eastAsia="仿宋" w:cs="仿宋"/>
          <w:sz w:val="32"/>
          <w:szCs w:val="32"/>
          <w:lang w:eastAsia="zh-CN"/>
        </w:rPr>
        <w:t>十一</w:t>
      </w:r>
      <w:r>
        <w:rPr>
          <w:rFonts w:hint="eastAsia" w:ascii="仿宋" w:hAnsi="仿宋" w:eastAsia="仿宋" w:cs="仿宋"/>
          <w:sz w:val="32"/>
          <w:szCs w:val="32"/>
        </w:rPr>
        <w:t>月</w:t>
      </w:r>
      <w:r>
        <w:rPr>
          <w:rFonts w:hint="eastAsia" w:ascii="仿宋" w:hAnsi="仿宋" w:eastAsia="仿宋" w:cs="仿宋"/>
          <w:sz w:val="32"/>
          <w:szCs w:val="32"/>
          <w:lang w:eastAsia="zh-CN"/>
        </w:rPr>
        <w:t>二十四</w:t>
      </w:r>
      <w:r>
        <w:rPr>
          <w:rFonts w:hint="eastAsia" w:ascii="仿宋" w:hAnsi="仿宋" w:eastAsia="仿宋" w:cs="仿宋"/>
          <w:sz w:val="32"/>
          <w:szCs w:val="32"/>
        </w:rPr>
        <w:t>日</w:t>
      </w:r>
    </w:p>
    <w:p>
      <w:pPr>
        <w:pStyle w:val="4"/>
      </w:pPr>
      <w:bookmarkStart w:id="0" w:name="_GoBack"/>
      <w:bookmarkEnd w:id="0"/>
    </w:p>
    <w:p>
      <w:pPr>
        <w:pStyle w:val="8"/>
        <w:ind w:left="0" w:leftChars="0" w:firstLine="0" w:firstLineChars="0"/>
      </w:pP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24</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58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4" w:right="1418" w:bottom="198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1C71945"/>
    <w:rsid w:val="027F0460"/>
    <w:rsid w:val="03A73B31"/>
    <w:rsid w:val="04C5649D"/>
    <w:rsid w:val="06803671"/>
    <w:rsid w:val="073E6F3C"/>
    <w:rsid w:val="07490707"/>
    <w:rsid w:val="082E31FF"/>
    <w:rsid w:val="095447D6"/>
    <w:rsid w:val="0A9D106A"/>
    <w:rsid w:val="0AF51DF0"/>
    <w:rsid w:val="0BDF7179"/>
    <w:rsid w:val="0C68597E"/>
    <w:rsid w:val="0E764925"/>
    <w:rsid w:val="0F1C2311"/>
    <w:rsid w:val="0FDE09E6"/>
    <w:rsid w:val="10296A4A"/>
    <w:rsid w:val="106D2B6E"/>
    <w:rsid w:val="113B0990"/>
    <w:rsid w:val="11DF57C6"/>
    <w:rsid w:val="12172001"/>
    <w:rsid w:val="129917DB"/>
    <w:rsid w:val="129B7B4D"/>
    <w:rsid w:val="12AB7149"/>
    <w:rsid w:val="130B6790"/>
    <w:rsid w:val="14196AC8"/>
    <w:rsid w:val="14491426"/>
    <w:rsid w:val="157E222F"/>
    <w:rsid w:val="15DB2D04"/>
    <w:rsid w:val="15E745A2"/>
    <w:rsid w:val="16443E43"/>
    <w:rsid w:val="17510115"/>
    <w:rsid w:val="179A4B58"/>
    <w:rsid w:val="17E10A24"/>
    <w:rsid w:val="17FF28AC"/>
    <w:rsid w:val="18000697"/>
    <w:rsid w:val="185E720D"/>
    <w:rsid w:val="19415BB3"/>
    <w:rsid w:val="19895A0E"/>
    <w:rsid w:val="19FB4D34"/>
    <w:rsid w:val="1AA11B5D"/>
    <w:rsid w:val="1B697EA8"/>
    <w:rsid w:val="1E5766F9"/>
    <w:rsid w:val="1E851D75"/>
    <w:rsid w:val="1EC27FFB"/>
    <w:rsid w:val="1ED878EA"/>
    <w:rsid w:val="1F250DF2"/>
    <w:rsid w:val="1FD60677"/>
    <w:rsid w:val="204B0713"/>
    <w:rsid w:val="20E03FCA"/>
    <w:rsid w:val="20E44945"/>
    <w:rsid w:val="20F90A4D"/>
    <w:rsid w:val="214669F0"/>
    <w:rsid w:val="21AF7885"/>
    <w:rsid w:val="23A91D85"/>
    <w:rsid w:val="240D3712"/>
    <w:rsid w:val="244F40DF"/>
    <w:rsid w:val="25283A6A"/>
    <w:rsid w:val="25645A32"/>
    <w:rsid w:val="264D28A0"/>
    <w:rsid w:val="26E74AA2"/>
    <w:rsid w:val="271D64A4"/>
    <w:rsid w:val="277E76AF"/>
    <w:rsid w:val="28D177B8"/>
    <w:rsid w:val="2A2274B9"/>
    <w:rsid w:val="2A93797A"/>
    <w:rsid w:val="2B383A6C"/>
    <w:rsid w:val="2D1D3C71"/>
    <w:rsid w:val="2E2D6C30"/>
    <w:rsid w:val="2E434E08"/>
    <w:rsid w:val="2EF56638"/>
    <w:rsid w:val="2F0F2DE8"/>
    <w:rsid w:val="31280191"/>
    <w:rsid w:val="322F3A2D"/>
    <w:rsid w:val="329F3D86"/>
    <w:rsid w:val="32C4038E"/>
    <w:rsid w:val="33135CF7"/>
    <w:rsid w:val="344F7285"/>
    <w:rsid w:val="34605E94"/>
    <w:rsid w:val="34735BC7"/>
    <w:rsid w:val="34AE4A8D"/>
    <w:rsid w:val="34E267D6"/>
    <w:rsid w:val="35B62865"/>
    <w:rsid w:val="364C37C6"/>
    <w:rsid w:val="37E7787E"/>
    <w:rsid w:val="37FF6C2C"/>
    <w:rsid w:val="382316B2"/>
    <w:rsid w:val="38717342"/>
    <w:rsid w:val="38B24769"/>
    <w:rsid w:val="3A0B0650"/>
    <w:rsid w:val="3AB71B70"/>
    <w:rsid w:val="3B6E30B9"/>
    <w:rsid w:val="3E7120FF"/>
    <w:rsid w:val="3E7423EA"/>
    <w:rsid w:val="3E973002"/>
    <w:rsid w:val="3F3B64BC"/>
    <w:rsid w:val="3F6E0BBC"/>
    <w:rsid w:val="3F852C53"/>
    <w:rsid w:val="3FE94F8F"/>
    <w:rsid w:val="40615CD2"/>
    <w:rsid w:val="407E7924"/>
    <w:rsid w:val="41127513"/>
    <w:rsid w:val="41785827"/>
    <w:rsid w:val="41B86E71"/>
    <w:rsid w:val="42206C63"/>
    <w:rsid w:val="4311484D"/>
    <w:rsid w:val="433E290F"/>
    <w:rsid w:val="438C0C21"/>
    <w:rsid w:val="43942C39"/>
    <w:rsid w:val="43BD6A5C"/>
    <w:rsid w:val="43C918A7"/>
    <w:rsid w:val="44287E6B"/>
    <w:rsid w:val="445567D9"/>
    <w:rsid w:val="451172E5"/>
    <w:rsid w:val="459F629A"/>
    <w:rsid w:val="45D57CCA"/>
    <w:rsid w:val="46FD1932"/>
    <w:rsid w:val="470A2D16"/>
    <w:rsid w:val="47746782"/>
    <w:rsid w:val="47BF2A01"/>
    <w:rsid w:val="4AB132DC"/>
    <w:rsid w:val="4C473D74"/>
    <w:rsid w:val="4E610056"/>
    <w:rsid w:val="4E685C19"/>
    <w:rsid w:val="4EDD0DCF"/>
    <w:rsid w:val="4EF77B4F"/>
    <w:rsid w:val="4F18791D"/>
    <w:rsid w:val="4F690F91"/>
    <w:rsid w:val="501F09EA"/>
    <w:rsid w:val="5072038C"/>
    <w:rsid w:val="50BB2658"/>
    <w:rsid w:val="50CD2FBF"/>
    <w:rsid w:val="527A0EDB"/>
    <w:rsid w:val="527D4703"/>
    <w:rsid w:val="535B3AF8"/>
    <w:rsid w:val="53E73FF6"/>
    <w:rsid w:val="53E75832"/>
    <w:rsid w:val="53F72BDF"/>
    <w:rsid w:val="55ED402C"/>
    <w:rsid w:val="57636D42"/>
    <w:rsid w:val="57A52ED3"/>
    <w:rsid w:val="58102F39"/>
    <w:rsid w:val="584B2C7F"/>
    <w:rsid w:val="599C53B3"/>
    <w:rsid w:val="59E2253B"/>
    <w:rsid w:val="5AB31D56"/>
    <w:rsid w:val="5B9F6213"/>
    <w:rsid w:val="5C5577B1"/>
    <w:rsid w:val="5D041EC4"/>
    <w:rsid w:val="5D180283"/>
    <w:rsid w:val="5DA35DEF"/>
    <w:rsid w:val="609F765D"/>
    <w:rsid w:val="60A87FA8"/>
    <w:rsid w:val="60B701F1"/>
    <w:rsid w:val="611C590E"/>
    <w:rsid w:val="61F3755F"/>
    <w:rsid w:val="61FB2088"/>
    <w:rsid w:val="6324615B"/>
    <w:rsid w:val="63655EDA"/>
    <w:rsid w:val="63CA359B"/>
    <w:rsid w:val="65222343"/>
    <w:rsid w:val="658D21DE"/>
    <w:rsid w:val="6619032E"/>
    <w:rsid w:val="666630A7"/>
    <w:rsid w:val="66692B11"/>
    <w:rsid w:val="66A7176F"/>
    <w:rsid w:val="66E4190D"/>
    <w:rsid w:val="68971A30"/>
    <w:rsid w:val="68A8716B"/>
    <w:rsid w:val="698E0CBA"/>
    <w:rsid w:val="6B413622"/>
    <w:rsid w:val="6DB91902"/>
    <w:rsid w:val="6ED22ABA"/>
    <w:rsid w:val="70A529FB"/>
    <w:rsid w:val="70E5575F"/>
    <w:rsid w:val="718928E9"/>
    <w:rsid w:val="725842D4"/>
    <w:rsid w:val="73234838"/>
    <w:rsid w:val="73A66718"/>
    <w:rsid w:val="73F80525"/>
    <w:rsid w:val="740578E3"/>
    <w:rsid w:val="745E40F2"/>
    <w:rsid w:val="759324B8"/>
    <w:rsid w:val="75AD3381"/>
    <w:rsid w:val="76264EEE"/>
    <w:rsid w:val="76E51E33"/>
    <w:rsid w:val="77387F1B"/>
    <w:rsid w:val="780528B7"/>
    <w:rsid w:val="78754ADB"/>
    <w:rsid w:val="79531210"/>
    <w:rsid w:val="79893713"/>
    <w:rsid w:val="79F96A6F"/>
    <w:rsid w:val="7A295A6E"/>
    <w:rsid w:val="7A312FF7"/>
    <w:rsid w:val="7A715F66"/>
    <w:rsid w:val="7AE665D2"/>
    <w:rsid w:val="7B47340A"/>
    <w:rsid w:val="7B904AEA"/>
    <w:rsid w:val="7C273A6C"/>
    <w:rsid w:val="7C7D60D1"/>
    <w:rsid w:val="7C982B53"/>
    <w:rsid w:val="7CD62DD6"/>
    <w:rsid w:val="7D722603"/>
    <w:rsid w:val="7DC771EB"/>
    <w:rsid w:val="7E6959D0"/>
    <w:rsid w:val="7E9025AA"/>
    <w:rsid w:val="7EA07A4E"/>
    <w:rsid w:val="7EFB7EB4"/>
    <w:rsid w:val="7F0A587D"/>
    <w:rsid w:val="7F9922F7"/>
    <w:rsid w:val="7FA94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Body Text First Indent 2"/>
    <w:basedOn w:val="6"/>
    <w:next w:val="1"/>
    <w:qFormat/>
    <w:uiPriority w:val="0"/>
    <w:pPr>
      <w:spacing w:line="240" w:lineRule="auto"/>
      <w:ind w:left="420" w:leftChars="200" w:firstLine="420" w:firstLineChars="200"/>
    </w:pPr>
    <w:rPr>
      <w:sz w:val="21"/>
    </w:rPr>
  </w:style>
  <w:style w:type="paragraph" w:styleId="8">
    <w:name w:val="Block Text"/>
    <w:basedOn w:val="1"/>
    <w:next w:val="1"/>
    <w:qFormat/>
    <w:uiPriority w:val="0"/>
    <w:pPr>
      <w:ind w:left="113" w:right="113" w:firstLine="595"/>
      <w:jc w:val="left"/>
    </w:pPr>
    <w:rPr>
      <w:sz w:val="28"/>
    </w:rPr>
  </w:style>
  <w:style w:type="paragraph" w:styleId="9">
    <w:name w:val="Plain Text"/>
    <w:basedOn w:val="1"/>
    <w:qFormat/>
    <w:uiPriority w:val="0"/>
    <w:rPr>
      <w:rFonts w:ascii="宋体" w:hAnsi="Courier New" w:eastAsia="宋体" w:cs="宋体"/>
      <w:sz w:val="24"/>
    </w:rPr>
  </w:style>
  <w:style w:type="paragraph" w:styleId="10">
    <w:name w:val="Body Text Indent 2"/>
    <w:basedOn w:val="1"/>
    <w:qFormat/>
    <w:uiPriority w:val="0"/>
    <w:pPr>
      <w:spacing w:line="480" w:lineRule="exact"/>
      <w:ind w:firstLine="570"/>
    </w:pPr>
    <w:rPr>
      <w:sz w:val="28"/>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样式5"/>
    <w:basedOn w:val="15"/>
    <w:qFormat/>
    <w:uiPriority w:val="0"/>
    <w:pPr>
      <w:keepNext/>
      <w:spacing w:line="240" w:lineRule="auto"/>
      <w:jc w:val="left"/>
      <w:outlineLvl w:val="0"/>
    </w:pPr>
    <w:rPr>
      <w:rFonts w:ascii="黑体" w:hAnsi="黑体"/>
      <w:spacing w:val="5"/>
      <w:sz w:val="25"/>
      <w:szCs w:val="25"/>
    </w:rPr>
  </w:style>
  <w:style w:type="paragraph" w:customStyle="1" w:styleId="15">
    <w:name w:val="正文1"/>
    <w:basedOn w:val="1"/>
    <w:qFormat/>
    <w:uiPriority w:val="0"/>
    <w:pPr>
      <w:adjustRightInd w:val="0"/>
      <w:snapToGrid w:val="0"/>
      <w:spacing w:line="480" w:lineRule="exact"/>
      <w:ind w:firstLine="200"/>
    </w:pPr>
    <w:rPr>
      <w:szCs w:val="20"/>
    </w:rPr>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1729</Words>
  <Characters>1809</Characters>
  <Lines>13</Lines>
  <Paragraphs>3</Paragraphs>
  <TotalTime>3</TotalTime>
  <ScaleCrop>false</ScaleCrop>
  <LinksUpToDate>false</LinksUpToDate>
  <CharactersWithSpaces>1812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2022-10-31T02:03:00Z</cp:lastPrinted>
  <dcterms:modified xsi:type="dcterms:W3CDTF">2022-11-24T01:54:28Z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5072C3C669A64323B35747BC100C39F6</vt:lpwstr>
  </property>
</Properties>
</file>