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23</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5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魏县住房和城乡建设局魏县城镇基础设施提升改造项目</w:t>
      </w:r>
      <w:r>
        <w:rPr>
          <w:rFonts w:hint="eastAsia" w:ascii="Times New Roman" w:hAnsi="Times New Roman" w:eastAsia="宋体" w:cs="Times New Roman"/>
          <w:b/>
          <w:w w:val="92"/>
          <w:sz w:val="44"/>
          <w:szCs w:val="44"/>
          <w:lang w:val="en-US" w:eastAsia="zh-CN"/>
        </w:rPr>
        <w:t>-</w:t>
      </w:r>
      <w:r>
        <w:rPr>
          <w:rFonts w:hint="eastAsia" w:ascii="Times New Roman" w:hAnsi="Times New Roman" w:eastAsia="宋体" w:cs="Times New Roman"/>
          <w:b/>
          <w:w w:val="92"/>
          <w:sz w:val="44"/>
          <w:szCs w:val="44"/>
        </w:rPr>
        <w:t>县道广张线民有渠桥至双井段</w:t>
      </w:r>
      <w:r>
        <w:rPr>
          <w:rFonts w:hint="eastAsia" w:ascii="Times New Roman" w:hAnsi="Times New Roman" w:eastAsia="宋体" w:cs="Times New Roman"/>
          <w:b/>
          <w:w w:val="92"/>
          <w:sz w:val="44"/>
          <w:szCs w:val="44"/>
          <w:lang w:val="en-US" w:eastAsia="zh-CN"/>
        </w:rPr>
        <w:t>建设工程</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魏县住房和城乡建设局：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你单位所报《魏县住房和城乡建设局魏县城镇基础设施提升改造项目</w:t>
      </w:r>
      <w:r>
        <w:rPr>
          <w:rFonts w:hint="eastAsia" w:ascii="仿宋" w:hAnsi="仿宋" w:eastAsia="仿宋" w:cs="仿宋"/>
          <w:sz w:val="32"/>
          <w:szCs w:val="32"/>
          <w:lang w:val="en-US" w:eastAsia="zh-CN"/>
        </w:rPr>
        <w:t>-</w:t>
      </w:r>
      <w:r>
        <w:rPr>
          <w:rFonts w:hint="eastAsia" w:ascii="仿宋" w:hAnsi="仿宋" w:eastAsia="仿宋" w:cs="仿宋"/>
          <w:sz w:val="32"/>
          <w:szCs w:val="32"/>
        </w:rPr>
        <w:t>县道广张线民有渠桥至双井段</w:t>
      </w:r>
      <w:r>
        <w:rPr>
          <w:rFonts w:hint="eastAsia" w:ascii="仿宋" w:hAnsi="仿宋" w:eastAsia="仿宋" w:cs="仿宋"/>
          <w:sz w:val="32"/>
          <w:szCs w:val="32"/>
          <w:lang w:val="en-US" w:eastAsia="zh-CN"/>
        </w:rPr>
        <w:t>建设工程</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一、该项目建设位置河北省邯郸市魏县县道广张线民有渠桥至双井段，中心地理坐标为东经 114°</w:t>
      </w:r>
      <w:r>
        <w:rPr>
          <w:rFonts w:hint="eastAsia" w:ascii="仿宋" w:hAnsi="仿宋" w:eastAsia="仿宋" w:cs="仿宋"/>
          <w:sz w:val="32"/>
          <w:szCs w:val="32"/>
          <w:lang w:val="en-US" w:eastAsia="zh-CN"/>
        </w:rPr>
        <w:t>55</w:t>
      </w:r>
      <w:r>
        <w:rPr>
          <w:rFonts w:hint="eastAsia" w:ascii="仿宋" w:hAnsi="仿宋" w:eastAsia="仿宋" w:cs="仿宋"/>
          <w:sz w:val="32"/>
          <w:szCs w:val="32"/>
        </w:rPr>
        <w:t>′39.657″至 114°5</w:t>
      </w:r>
      <w:r>
        <w:rPr>
          <w:rFonts w:hint="eastAsia" w:ascii="仿宋" w:hAnsi="仿宋" w:eastAsia="仿宋" w:cs="仿宋"/>
          <w:sz w:val="32"/>
          <w:szCs w:val="32"/>
          <w:lang w:val="en-US" w:eastAsia="zh-CN"/>
        </w:rPr>
        <w:t>7</w:t>
      </w:r>
      <w:r>
        <w:rPr>
          <w:rFonts w:hint="eastAsia" w:ascii="仿宋" w:hAnsi="仿宋" w:eastAsia="仿宋" w:cs="仿宋"/>
          <w:sz w:val="32"/>
          <w:szCs w:val="32"/>
        </w:rPr>
        <w:t>′31.588″、北纬 36°1</w:t>
      </w:r>
      <w:r>
        <w:rPr>
          <w:rFonts w:hint="eastAsia" w:ascii="仿宋" w:hAnsi="仿宋" w:eastAsia="仿宋" w:cs="仿宋"/>
          <w:sz w:val="32"/>
          <w:szCs w:val="32"/>
          <w:lang w:val="en-US" w:eastAsia="zh-CN"/>
        </w:rPr>
        <w:t>8</w:t>
      </w:r>
      <w:r>
        <w:rPr>
          <w:rFonts w:hint="eastAsia" w:ascii="仿宋" w:hAnsi="仿宋" w:eastAsia="仿宋" w:cs="仿宋"/>
          <w:sz w:val="32"/>
          <w:szCs w:val="32"/>
        </w:rPr>
        <w:t>′54.813″至 36°</w:t>
      </w:r>
      <w:r>
        <w:rPr>
          <w:rFonts w:hint="eastAsia" w:ascii="仿宋" w:hAnsi="仿宋" w:eastAsia="仿宋" w:cs="仿宋"/>
          <w:sz w:val="32"/>
          <w:szCs w:val="32"/>
          <w:lang w:val="en-US" w:eastAsia="zh-CN"/>
        </w:rPr>
        <w:t>13</w:t>
      </w:r>
      <w:r>
        <w:rPr>
          <w:rFonts w:hint="eastAsia" w:ascii="仿宋" w:hAnsi="仿宋" w:eastAsia="仿宋" w:cs="仿宋"/>
          <w:sz w:val="32"/>
          <w:szCs w:val="32"/>
        </w:rPr>
        <w:t>′36.933″之间(详细地址见报告)。建设内容及建设规模：道路分段设计，第一段王刘庄桥</w:t>
      </w:r>
      <w:r>
        <w:rPr>
          <w:rFonts w:hint="eastAsia" w:ascii="仿宋" w:hAnsi="仿宋" w:eastAsia="仿宋" w:cs="仿宋"/>
          <w:sz w:val="32"/>
          <w:szCs w:val="32"/>
          <w:lang w:val="en-US" w:eastAsia="zh-CN"/>
        </w:rPr>
        <w:t>南头</w:t>
      </w:r>
      <w:r>
        <w:rPr>
          <w:rFonts w:hint="eastAsia" w:ascii="仿宋" w:hAnsi="仿宋" w:eastAsia="仿宋" w:cs="仿宋"/>
          <w:sz w:val="32"/>
          <w:szCs w:val="32"/>
        </w:rPr>
        <w:t>至漳河</w:t>
      </w:r>
      <w:r>
        <w:rPr>
          <w:rFonts w:hint="eastAsia" w:ascii="仿宋" w:hAnsi="仿宋" w:eastAsia="仿宋" w:cs="仿宋"/>
          <w:sz w:val="32"/>
          <w:szCs w:val="32"/>
          <w:lang w:val="en-US" w:eastAsia="zh-CN"/>
        </w:rPr>
        <w:t>北大堤段</w:t>
      </w:r>
      <w:r>
        <w:rPr>
          <w:rFonts w:hint="eastAsia" w:ascii="仿宋" w:hAnsi="仿宋" w:eastAsia="仿宋" w:cs="仿宋"/>
          <w:sz w:val="32"/>
          <w:szCs w:val="32"/>
        </w:rPr>
        <w:t>，按照城市次干道标准设计，设计时速40公里/小时，拟建道路全长</w:t>
      </w:r>
      <w:r>
        <w:rPr>
          <w:rFonts w:hint="eastAsia" w:ascii="仿宋" w:hAnsi="仿宋" w:eastAsia="仿宋" w:cs="仿宋"/>
          <w:sz w:val="32"/>
          <w:szCs w:val="32"/>
          <w:lang w:val="en-US" w:eastAsia="zh-CN"/>
        </w:rPr>
        <w:t>4.545</w:t>
      </w:r>
      <w:r>
        <w:rPr>
          <w:rFonts w:hint="eastAsia" w:ascii="仿宋" w:hAnsi="仿宋" w:eastAsia="仿宋" w:cs="仿宋"/>
          <w:sz w:val="32"/>
          <w:szCs w:val="32"/>
        </w:rPr>
        <w:t>km，设计路面</w:t>
      </w:r>
      <w:r>
        <w:rPr>
          <w:rFonts w:hint="eastAsia" w:ascii="仿宋" w:hAnsi="仿宋" w:eastAsia="仿宋" w:cs="仿宋"/>
          <w:sz w:val="32"/>
          <w:szCs w:val="32"/>
          <w:lang w:val="en-US" w:eastAsia="zh-CN"/>
        </w:rPr>
        <w:t>红线</w:t>
      </w:r>
      <w:r>
        <w:rPr>
          <w:rFonts w:hint="eastAsia" w:ascii="仿宋" w:hAnsi="仿宋" w:eastAsia="仿宋" w:cs="仿宋"/>
          <w:sz w:val="32"/>
          <w:szCs w:val="32"/>
        </w:rPr>
        <w:t>宽</w:t>
      </w:r>
      <w:r>
        <w:rPr>
          <w:rFonts w:hint="eastAsia" w:ascii="仿宋" w:hAnsi="仿宋" w:eastAsia="仿宋" w:cs="仿宋"/>
          <w:sz w:val="32"/>
          <w:szCs w:val="32"/>
          <w:lang w:val="en-US" w:eastAsia="zh-CN"/>
        </w:rPr>
        <w:t>30.5-41.5</w:t>
      </w:r>
      <w:r>
        <w:rPr>
          <w:rFonts w:hint="eastAsia" w:ascii="仿宋" w:hAnsi="仿宋" w:eastAsia="仿宋" w:cs="仿宋"/>
          <w:sz w:val="32"/>
          <w:szCs w:val="32"/>
        </w:rPr>
        <w:t>m；第二段漳河</w:t>
      </w:r>
      <w:r>
        <w:rPr>
          <w:rFonts w:hint="eastAsia" w:ascii="仿宋" w:hAnsi="仿宋" w:eastAsia="仿宋" w:cs="仿宋"/>
          <w:sz w:val="32"/>
          <w:szCs w:val="32"/>
          <w:lang w:val="en-US" w:eastAsia="zh-CN"/>
        </w:rPr>
        <w:t>北大堤</w:t>
      </w:r>
      <w:r>
        <w:rPr>
          <w:rFonts w:hint="eastAsia" w:ascii="仿宋" w:hAnsi="仿宋" w:eastAsia="仿宋" w:cs="仿宋"/>
          <w:sz w:val="32"/>
          <w:szCs w:val="32"/>
        </w:rPr>
        <w:t>至终点段，</w:t>
      </w:r>
      <w:r>
        <w:rPr>
          <w:rFonts w:hint="eastAsia" w:ascii="仿宋" w:hAnsi="仿宋" w:eastAsia="仿宋" w:cs="仿宋"/>
          <w:sz w:val="32"/>
          <w:szCs w:val="32"/>
          <w:lang w:val="en-US" w:eastAsia="zh-CN"/>
        </w:rPr>
        <w:t>维持现阶段的二级公路，主要建设内容</w:t>
      </w:r>
      <w:r>
        <w:rPr>
          <w:rFonts w:hint="eastAsia" w:ascii="仿宋" w:hAnsi="仿宋" w:eastAsia="仿宋" w:cs="仿宋"/>
          <w:sz w:val="32"/>
          <w:szCs w:val="32"/>
        </w:rPr>
        <w:t>现状道路铣刨罩面</w:t>
      </w:r>
      <w:r>
        <w:rPr>
          <w:rFonts w:hint="eastAsia" w:ascii="仿宋" w:hAnsi="仿宋" w:eastAsia="仿宋" w:cs="仿宋"/>
          <w:sz w:val="32"/>
          <w:szCs w:val="32"/>
          <w:lang w:eastAsia="zh-CN"/>
        </w:rPr>
        <w:t>。</w:t>
      </w:r>
      <w:r>
        <w:rPr>
          <w:rFonts w:hint="eastAsia" w:ascii="仿宋" w:hAnsi="仿宋" w:eastAsia="仿宋" w:cs="仿宋"/>
          <w:sz w:val="32"/>
          <w:szCs w:val="32"/>
        </w:rPr>
        <w:t>总投资20700万元，</w:t>
      </w:r>
      <w:r>
        <w:rPr>
          <w:rFonts w:hint="eastAsia" w:ascii="仿宋" w:hAnsi="仿宋" w:eastAsia="仿宋" w:cs="仿宋"/>
          <w:sz w:val="32"/>
          <w:szCs w:val="32"/>
          <w:lang w:eastAsia="zh-CN"/>
        </w:rPr>
        <w:t>其中</w:t>
      </w:r>
      <w:r>
        <w:rPr>
          <w:rFonts w:hint="eastAsia" w:ascii="仿宋" w:hAnsi="仿宋" w:eastAsia="仿宋" w:cs="仿宋"/>
          <w:sz w:val="32"/>
          <w:szCs w:val="32"/>
        </w:rPr>
        <w:t>环保投资440万元，环保投资比列2.13%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二、根据你单位委托</w:t>
      </w:r>
      <w:r>
        <w:rPr>
          <w:rFonts w:hint="eastAsia" w:ascii="仿宋" w:hAnsi="仿宋" w:eastAsia="仿宋" w:cs="仿宋"/>
          <w:sz w:val="32"/>
          <w:szCs w:val="32"/>
          <w:lang w:eastAsia="zh-CN"/>
        </w:rPr>
        <w:t>河北赑钰环保科技有限公司</w:t>
      </w:r>
      <w:r>
        <w:rPr>
          <w:rFonts w:hint="eastAsia" w:ascii="仿宋" w:hAnsi="仿宋" w:eastAsia="仿宋" w:cs="仿宋"/>
          <w:sz w:val="32"/>
          <w:szCs w:val="32"/>
        </w:rPr>
        <w:t>有限公司编制的《魏县住房和城乡建设局魏县城镇基础设施提升改造项目</w:t>
      </w:r>
      <w:r>
        <w:rPr>
          <w:rFonts w:hint="eastAsia" w:ascii="仿宋" w:hAnsi="仿宋" w:eastAsia="仿宋" w:cs="仿宋"/>
          <w:sz w:val="32"/>
          <w:szCs w:val="32"/>
          <w:lang w:val="en-US" w:eastAsia="zh-CN"/>
        </w:rPr>
        <w:t>-</w:t>
      </w:r>
      <w:r>
        <w:rPr>
          <w:rFonts w:hint="eastAsia" w:ascii="仿宋" w:hAnsi="仿宋" w:eastAsia="仿宋" w:cs="仿宋"/>
          <w:sz w:val="32"/>
          <w:szCs w:val="32"/>
        </w:rPr>
        <w:t>县道广张线民有渠桥至双井段</w:t>
      </w:r>
      <w:r>
        <w:rPr>
          <w:rFonts w:hint="eastAsia" w:ascii="仿宋" w:hAnsi="仿宋" w:eastAsia="仿宋" w:cs="仿宋"/>
          <w:sz w:val="32"/>
          <w:szCs w:val="32"/>
          <w:lang w:val="en-US" w:eastAsia="zh-CN"/>
        </w:rPr>
        <w:t>建设工程</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施工期：⑴废气：该项目废气主要为沥青烟、扬尘和粉尘，铺路时的热油蒸发会排出沥青烟和苯并[a]芘。</w:t>
      </w:r>
      <w:r>
        <w:rPr>
          <w:rFonts w:hint="eastAsia" w:ascii="仿宋" w:hAnsi="仿宋" w:eastAsia="仿宋" w:cs="仿宋"/>
          <w:sz w:val="32"/>
          <w:szCs w:val="32"/>
          <w:lang w:val="en-US" w:eastAsia="zh-CN"/>
        </w:rPr>
        <w:t>沥青路面铺设工作尽量避开中午等高温作业时段，减少沥青烟的蒸发。</w:t>
      </w:r>
      <w:r>
        <w:rPr>
          <w:rFonts w:hint="eastAsia" w:ascii="仿宋" w:hAnsi="仿宋" w:eastAsia="仿宋" w:cs="仿宋"/>
          <w:sz w:val="32"/>
          <w:szCs w:val="32"/>
        </w:rPr>
        <w:t>施工道路及场地采取洒水降尘</w:t>
      </w:r>
      <w:r>
        <w:rPr>
          <w:rFonts w:hint="eastAsia" w:ascii="仿宋" w:hAnsi="仿宋" w:eastAsia="仿宋" w:cs="仿宋"/>
          <w:sz w:val="32"/>
          <w:szCs w:val="32"/>
          <w:lang w:eastAsia="zh-CN"/>
        </w:rPr>
        <w:t>，</w:t>
      </w:r>
      <w:r>
        <w:rPr>
          <w:rFonts w:hint="eastAsia" w:ascii="仿宋" w:hAnsi="仿宋" w:eastAsia="仿宋" w:cs="仿宋"/>
          <w:sz w:val="32"/>
          <w:szCs w:val="32"/>
        </w:rPr>
        <w:t>距离敏感点近的、扬尘大的作业点设置围挡。</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（2）废水：该项目废水主要为施工人员产生的生活污水</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val="en-US" w:eastAsia="zh-CN"/>
        </w:rPr>
        <w:t>周边租赁居民现有的废水处理设施</w:t>
      </w:r>
      <w:r>
        <w:rPr>
          <w:rFonts w:hint="eastAsia" w:ascii="仿宋" w:hAnsi="仿宋" w:eastAsia="仿宋" w:cs="仿宋"/>
          <w:sz w:val="32"/>
          <w:szCs w:val="32"/>
        </w:rPr>
        <w:t>处理后作为农肥，不外排。施工过程中产生的施工废水主要为施工机械、车辆冲洗产生的废水，采取沉淀处理后用于工地洒水降尘和施工回用水。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（3）噪声：该项目噪声主要为装载机、挖掘机、推土机及振捣机、重型吊机等机械</w:t>
      </w:r>
      <w:r>
        <w:rPr>
          <w:rFonts w:hint="eastAsia" w:ascii="仿宋" w:hAnsi="仿宋" w:eastAsia="仿宋" w:cs="仿宋"/>
          <w:sz w:val="32"/>
          <w:szCs w:val="32"/>
          <w:lang w:eastAsia="zh-CN"/>
        </w:rPr>
        <w:t>产生的</w:t>
      </w:r>
      <w:r>
        <w:rPr>
          <w:rFonts w:hint="eastAsia" w:ascii="仿宋" w:hAnsi="仿宋" w:eastAsia="仿宋" w:cs="仿宋"/>
          <w:sz w:val="32"/>
          <w:szCs w:val="32"/>
        </w:rPr>
        <w:t>施工噪声。采取设置围挡、合理安排施工时间、合理布局施工机械等噪声防治措施，施工噪声满足《建筑施工场界环境噪声排放标准》(GB12523-2011)标准。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固体废物：该项目固体废物主要为废弃土石方、建筑垃圾以及施工人员的生活垃圾。废弃土石方送建筑垃圾处置单位统一处置。废弃建材、废弃包装材料能回用的尽量回用，不能回用的应集中收集，并及时送到建渣处置场处置。生活垃圾采取分类化管理，在施工沿线周围建立小型的垃圾临时堆放点，交由当地环卫部门定期清运至城市垃圾处理场进行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营运期：（1）废气：该项目废气主要为运输车辆行驶产生的道路扬尘、汽车尾气排放产生的尾气。</w:t>
      </w:r>
      <w:r>
        <w:rPr>
          <w:rFonts w:hint="eastAsia" w:ascii="仿宋" w:hAnsi="仿宋" w:eastAsia="仿宋" w:cs="仿宋"/>
          <w:sz w:val="32"/>
          <w:szCs w:val="32"/>
          <w:lang w:eastAsia="zh-CN"/>
        </w:rPr>
        <w:t>通过</w:t>
      </w:r>
      <w:r>
        <w:rPr>
          <w:rFonts w:hint="eastAsia" w:ascii="仿宋" w:hAnsi="仿宋" w:eastAsia="仿宋" w:cs="仿宋"/>
          <w:sz w:val="32"/>
          <w:szCs w:val="32"/>
        </w:rPr>
        <w:t xml:space="preserve">加强绿化措施，有针对性地优化绿化树种、绿化结构和层次，提高绿化防治效果。尽可能选择吸尘降噪效果较好的植物，减少气态污染物对周围环境的影响。加强交通管理，规定车速范围，减少事故发生。做好路面维护，定期对路面进行清扫。加大环境管理力度，做好道路路面及绿化的维护工作。在采取上述措施，可最大限度减缓汽车尾气及道路扬尘对区域大气环境的影响。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噪声：该项目运营期噪声主要为交通噪声</w:t>
      </w:r>
      <w:r>
        <w:rPr>
          <w:rFonts w:hint="eastAsia" w:ascii="仿宋" w:hAnsi="仿宋" w:eastAsia="仿宋" w:cs="仿宋"/>
          <w:sz w:val="32"/>
          <w:szCs w:val="32"/>
          <w:lang w:eastAsia="zh-CN"/>
        </w:rPr>
        <w:t>。通过</w:t>
      </w:r>
      <w:r>
        <w:rPr>
          <w:rFonts w:hint="eastAsia" w:ascii="仿宋" w:hAnsi="仿宋" w:eastAsia="仿宋" w:cs="仿宋"/>
          <w:sz w:val="32"/>
          <w:szCs w:val="32"/>
        </w:rPr>
        <w:t xml:space="preserve">合理构建交通网络、合理确定道路两侧功能分区和建设布局、工程降噪措施、工程管理措施等。满足《中华人民共和国环境噪声污染防治法》、《地面交通噪声污染防治技术政策》、《住宅设计规范（2010）》、《民用建筑隔声设计规范》中相关规定。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（3）废水：该项目运营期自身无废水产生，在雨季路面汇流雨水排入道路两侧的排水沟。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（4）固废</w:t>
      </w:r>
      <w:r>
        <w:rPr>
          <w:rFonts w:hint="eastAsia" w:ascii="仿宋" w:hAnsi="仿宋" w:eastAsia="仿宋" w:cs="仿宋"/>
          <w:sz w:val="32"/>
          <w:szCs w:val="32"/>
          <w:lang w:eastAsia="zh-CN"/>
        </w:rPr>
        <w:t>：</w:t>
      </w:r>
      <w:r>
        <w:rPr>
          <w:rFonts w:hint="eastAsia" w:ascii="仿宋" w:hAnsi="仿宋" w:eastAsia="仿宋" w:cs="仿宋"/>
          <w:sz w:val="32"/>
          <w:szCs w:val="32"/>
        </w:rPr>
        <w:t>本项目运营期固废主要为道路清扫垃圾、道路维修过程产生的垃圾以及来往人员产生的垃圾和车辆撒落的固废</w:t>
      </w:r>
      <w:r>
        <w:rPr>
          <w:rFonts w:hint="eastAsia" w:ascii="仿宋" w:hAnsi="仿宋" w:eastAsia="仿宋" w:cs="仿宋"/>
          <w:sz w:val="32"/>
          <w:szCs w:val="32"/>
          <w:lang w:eastAsia="zh-CN"/>
        </w:rPr>
        <w:t>，</w:t>
      </w:r>
      <w:r>
        <w:rPr>
          <w:rFonts w:hint="eastAsia" w:ascii="仿宋" w:hAnsi="仿宋" w:eastAsia="仿宋" w:cs="仿宋"/>
          <w:sz w:val="32"/>
          <w:szCs w:val="32"/>
        </w:rPr>
        <w:t>定期对道路区域散落的固废进行收集，集中由环卫人员收集后进行无害化处置。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40" w:lineRule="exact"/>
        <w:ind w:firstLine="5760" w:firstLineChars="18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40" w:lineRule="exact"/>
        <w:ind w:firstLine="5440" w:firstLineChars="17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七</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bookmarkStart w:id="0" w:name="_GoBack"/>
      <w:bookmarkEnd w:id="0"/>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2NWY5MjQyZWM0OTBmYzg0OWRlMjQyNDg5ODdjYjcifQ=="/>
  </w:docVars>
  <w:rsids>
    <w:rsidRoot w:val="00472528"/>
    <w:rsid w:val="00004A67"/>
    <w:rsid w:val="001A743A"/>
    <w:rsid w:val="001B658C"/>
    <w:rsid w:val="001C4062"/>
    <w:rsid w:val="002030EC"/>
    <w:rsid w:val="00211894"/>
    <w:rsid w:val="002620A0"/>
    <w:rsid w:val="002A755E"/>
    <w:rsid w:val="002E5157"/>
    <w:rsid w:val="00315DDD"/>
    <w:rsid w:val="00472528"/>
    <w:rsid w:val="004B1D48"/>
    <w:rsid w:val="0061727F"/>
    <w:rsid w:val="00713E42"/>
    <w:rsid w:val="00735131"/>
    <w:rsid w:val="007B2F9E"/>
    <w:rsid w:val="008C011B"/>
    <w:rsid w:val="009B6EF7"/>
    <w:rsid w:val="009E3169"/>
    <w:rsid w:val="00A40975"/>
    <w:rsid w:val="00A42BF5"/>
    <w:rsid w:val="00A55082"/>
    <w:rsid w:val="00BB0E42"/>
    <w:rsid w:val="00C813DA"/>
    <w:rsid w:val="00CC516A"/>
    <w:rsid w:val="00CD1AAF"/>
    <w:rsid w:val="00DB7F25"/>
    <w:rsid w:val="00E41DD5"/>
    <w:rsid w:val="00E67F20"/>
    <w:rsid w:val="00E81A70"/>
    <w:rsid w:val="00ED6E1A"/>
    <w:rsid w:val="00EE5F85"/>
    <w:rsid w:val="00EF0BFC"/>
    <w:rsid w:val="00F26C4E"/>
    <w:rsid w:val="00F46DFA"/>
    <w:rsid w:val="00F94154"/>
    <w:rsid w:val="00FB3378"/>
    <w:rsid w:val="00FC5A7C"/>
    <w:rsid w:val="01FE3E1C"/>
    <w:rsid w:val="03A73B31"/>
    <w:rsid w:val="07490707"/>
    <w:rsid w:val="082E31FF"/>
    <w:rsid w:val="0A9D106A"/>
    <w:rsid w:val="0C68597E"/>
    <w:rsid w:val="0CA32019"/>
    <w:rsid w:val="0F1C2311"/>
    <w:rsid w:val="12AB7149"/>
    <w:rsid w:val="13451CAF"/>
    <w:rsid w:val="14491426"/>
    <w:rsid w:val="157E222F"/>
    <w:rsid w:val="15F433D1"/>
    <w:rsid w:val="17510115"/>
    <w:rsid w:val="19895A0E"/>
    <w:rsid w:val="19A94293"/>
    <w:rsid w:val="20E03FCA"/>
    <w:rsid w:val="20F90A4D"/>
    <w:rsid w:val="21AF7885"/>
    <w:rsid w:val="25645A32"/>
    <w:rsid w:val="271D64A4"/>
    <w:rsid w:val="2E2D6C30"/>
    <w:rsid w:val="2E434E08"/>
    <w:rsid w:val="2EF56638"/>
    <w:rsid w:val="35B62865"/>
    <w:rsid w:val="38B24769"/>
    <w:rsid w:val="3B6E30B9"/>
    <w:rsid w:val="3DF11066"/>
    <w:rsid w:val="3E7120FF"/>
    <w:rsid w:val="3E973002"/>
    <w:rsid w:val="41127513"/>
    <w:rsid w:val="41464D1D"/>
    <w:rsid w:val="4311484D"/>
    <w:rsid w:val="43942C39"/>
    <w:rsid w:val="47746782"/>
    <w:rsid w:val="47853D46"/>
    <w:rsid w:val="47BF2A01"/>
    <w:rsid w:val="4AB132DC"/>
    <w:rsid w:val="4C473D74"/>
    <w:rsid w:val="4C996F24"/>
    <w:rsid w:val="4E610056"/>
    <w:rsid w:val="4EF77B4F"/>
    <w:rsid w:val="53E73FF6"/>
    <w:rsid w:val="53F72BDF"/>
    <w:rsid w:val="574B1425"/>
    <w:rsid w:val="57636D42"/>
    <w:rsid w:val="58102F39"/>
    <w:rsid w:val="5D041EC4"/>
    <w:rsid w:val="63655EDA"/>
    <w:rsid w:val="63CA359B"/>
    <w:rsid w:val="65222343"/>
    <w:rsid w:val="658D21DE"/>
    <w:rsid w:val="66A7176F"/>
    <w:rsid w:val="66E4190D"/>
    <w:rsid w:val="69AC30DB"/>
    <w:rsid w:val="6D081FCC"/>
    <w:rsid w:val="6DB304DD"/>
    <w:rsid w:val="718928E9"/>
    <w:rsid w:val="73234838"/>
    <w:rsid w:val="758D5629"/>
    <w:rsid w:val="77387F1B"/>
    <w:rsid w:val="79531210"/>
    <w:rsid w:val="7A295A6E"/>
    <w:rsid w:val="7AE665D2"/>
    <w:rsid w:val="7C273A6C"/>
    <w:rsid w:val="7DE40569"/>
    <w:rsid w:val="7F0A587D"/>
    <w:rsid w:val="7F9922F7"/>
    <w:rsid w:val="7F9C6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4">
    <w:name w:val="Body Text"/>
    <w:basedOn w:val="1"/>
    <w:qFormat/>
    <w:uiPriority w:val="99"/>
    <w:pPr>
      <w:spacing w:after="120"/>
    </w:pPr>
    <w:rPr>
      <w:szCs w:val="22"/>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2086</Words>
  <Characters>2216</Characters>
  <Lines>14</Lines>
  <Paragraphs>4</Paragraphs>
  <TotalTime>6</TotalTime>
  <ScaleCrop>false</ScaleCrop>
  <LinksUpToDate>false</LinksUpToDate>
  <CharactersWithSpaces>2225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user_z</cp:lastModifiedBy>
  <cp:lastPrinted>2022-03-31T00:54:00Z</cp:lastPrinted>
  <dcterms:modified xsi:type="dcterms:W3CDTF">2022-07-28T01:15:30Z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9C257C98778647609ED1C48D901F5BD9</vt:lpwstr>
  </property>
</Properties>
</file>