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附件</w:t>
      </w:r>
      <w:r>
        <w:rPr>
          <w:rFonts w:ascii="Times New Roman" w:hAnsi="Times New Roman" w:eastAsia="仿宋" w:cs="仿宋"/>
          <w:sz w:val="30"/>
          <w:szCs w:val="30"/>
        </w:rPr>
        <w:t>1</w:t>
      </w:r>
      <w:r>
        <w:rPr>
          <w:rFonts w:hint="eastAsia" w:ascii="Times New Roman" w:hAnsi="Times New Roman" w:eastAsia="仿宋" w:cs="仿宋"/>
          <w:sz w:val="30"/>
          <w:szCs w:val="30"/>
        </w:rPr>
        <w:t>：</w:t>
      </w:r>
    </w:p>
    <w:p>
      <w:pPr>
        <w:spacing w:line="590" w:lineRule="exact"/>
        <w:jc w:val="center"/>
        <w:rPr>
          <w:rFonts w:ascii="Times New Roman" w:hAnsi="Times New Roman" w:eastAsia="方正小标宋_GBK" w:cs="方正小标宋_GBK"/>
          <w:color w:val="000000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ascii="Times New Roman" w:hAnsi="Times New Roman" w:eastAsia="方正小标宋_GBK" w:cs="方正小标宋_GBK"/>
          <w:sz w:val="40"/>
          <w:szCs w:val="40"/>
        </w:rPr>
      </w:pPr>
      <w:bookmarkStart w:id="0" w:name="_GoBack"/>
      <w:r>
        <w:rPr>
          <w:rFonts w:ascii="Times New Roman" w:hAnsi="Times New Roman" w:eastAsia="方正小标宋_GBK" w:cs="方正小标宋_GBK"/>
          <w:color w:val="000000"/>
          <w:kern w:val="0"/>
          <w:sz w:val="40"/>
          <w:szCs w:val="40"/>
        </w:rPr>
        <w:t>2022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</w:rPr>
        <w:t>年</w:t>
      </w:r>
      <w:r>
        <w:rPr>
          <w:rFonts w:hint="eastAsia" w:eastAsia="方正小标宋_GBK" w:cs="方正小标宋_GBK"/>
          <w:color w:val="000000"/>
          <w:kern w:val="0"/>
          <w:sz w:val="40"/>
          <w:szCs w:val="40"/>
        </w:rPr>
        <w:t>魏县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</w:rPr>
        <w:t>就业见习单位申报审核表</w:t>
      </w:r>
    </w:p>
    <w:bookmarkEnd w:id="0"/>
    <w:p>
      <w:pPr>
        <w:spacing w:line="590" w:lineRule="exact"/>
        <w:jc w:val="center"/>
        <w:rPr>
          <w:rFonts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申请单位（盖章）：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                   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申请时间：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年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日</w:t>
      </w:r>
    </w:p>
    <w:tbl>
      <w:tblPr>
        <w:tblStyle w:val="2"/>
        <w:tblW w:w="85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92"/>
        <w:gridCol w:w="1778"/>
        <w:gridCol w:w="1064"/>
        <w:gridCol w:w="1052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申请单位基本情况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单位法人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现有职员人数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申请见习人数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见习指导员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申请岗位情况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见习岗位名称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见习人数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见习人员要求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见习人员待遇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公共就业服务机构初审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人力资源和社会保障部门审核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日（盖章）</w:t>
            </w:r>
          </w:p>
        </w:tc>
      </w:tr>
    </w:tbl>
    <w:p>
      <w:pPr>
        <w:spacing w:line="500" w:lineRule="exact"/>
        <w:ind w:left="1317" w:leftChars="208" w:hanging="880" w:hangingChars="4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注：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>1.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“申请岗位情况”可另附纸说明。</w:t>
      </w:r>
    </w:p>
    <w:p>
      <w:pPr>
        <w:spacing w:line="500" w:lineRule="exact"/>
        <w:ind w:left="1314" w:leftChars="416" w:hanging="440" w:hangingChars="200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cs="宋体"/>
          <w:color w:val="000000"/>
          <w:kern w:val="0"/>
          <w:sz w:val="22"/>
          <w:szCs w:val="22"/>
        </w:rPr>
        <w:t>2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、审核表一式二份，公共就业服务机构和申请单位各执一份。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jFmNWUzZTUzZTE2NmU4NzkyNDUzNGM5YmY4ODcifQ=="/>
  </w:docVars>
  <w:rsids>
    <w:rsidRoot w:val="3E09266A"/>
    <w:rsid w:val="3E0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2022-06-16T02:07:00Z</dcterms:created>
  <dc:creator>Administrator</dc:creator>
  <cp:lastModifiedBy>Administrator</cp:lastModifiedBy>
  <dcterms:modified xsi:type="dcterms:W3CDTF">2022-06-16T02:07:45Z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D07BD17168BD42D18C528D1C945667BA</vt:lpwstr>
  </property>
</Properties>
</file>