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spacing w:line="56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rPr>
        <w:t>1</w:t>
      </w:r>
      <w:r>
        <w:rPr>
          <w:rFonts w:hint="eastAsia" w:ascii="Times New Roman" w:hAnsi="Times New Roman" w:eastAsia="仿宋" w:cs="Times New Roman"/>
          <w:b/>
          <w:sz w:val="32"/>
          <w:szCs w:val="32"/>
          <w:lang w:val="en-US" w:eastAsia="zh-CN"/>
        </w:rPr>
        <w:t>9</w:t>
      </w:r>
      <w:r>
        <w:rPr>
          <w:rFonts w:ascii="Times New Roman" w:hAnsi="Times New Roman" w:eastAsia="仿宋" w:cs="Times New Roman"/>
          <w:b/>
          <w:sz w:val="32"/>
          <w:szCs w:val="32"/>
        </w:rPr>
        <w:t>号</w:t>
      </w:r>
    </w:p>
    <w:p>
      <w:pPr>
        <w:pStyle w:val="10"/>
        <w:spacing w:line="560" w:lineRule="exact"/>
        <w:ind w:left="0" w:firstLine="0"/>
      </w:pPr>
    </w:p>
    <w:p>
      <w:pPr>
        <w:pStyle w:val="10"/>
        <w:spacing w:line="560" w:lineRule="exact"/>
        <w:rPr>
          <w:rFonts w:ascii="Times New Roman" w:hAnsi="Times New Roman" w:cs="Times New Roman"/>
          <w:u w:val="single"/>
        </w:rPr>
      </w:pPr>
    </w:p>
    <w:p>
      <w:pPr>
        <w:spacing w:line="56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widowControl/>
        <w:jc w:val="center"/>
        <w:rPr>
          <w:rFonts w:ascii="Times New Roman" w:hAnsi="Times New Roman" w:eastAsia="宋体" w:cs="Times New Roman"/>
          <w:b/>
          <w:sz w:val="44"/>
          <w:szCs w:val="44"/>
        </w:rPr>
      </w:pPr>
      <w:r>
        <w:rPr>
          <w:rFonts w:ascii="Times New Roman" w:hAnsi="Times New Roman" w:eastAsia="宋体" w:cs="Times New Roman"/>
          <w:b/>
          <w:sz w:val="44"/>
          <w:szCs w:val="44"/>
        </w:rPr>
        <w:t>关于</w:t>
      </w:r>
      <w:r>
        <w:rPr>
          <w:rFonts w:hint="eastAsia" w:ascii="Times New Roman" w:hAnsi="Times New Roman" w:eastAsia="宋体" w:cs="Times New Roman"/>
          <w:b/>
          <w:sz w:val="44"/>
          <w:szCs w:val="44"/>
          <w:lang w:eastAsia="zh-CN"/>
        </w:rPr>
        <w:t>魏县广盛德五金制品有限公司</w:t>
      </w:r>
      <w:r>
        <w:rPr>
          <w:rFonts w:hint="eastAsia" w:ascii="Times New Roman" w:hAnsi="Times New Roman" w:eastAsia="宋体" w:cs="Times New Roman"/>
          <w:b/>
          <w:sz w:val="44"/>
          <w:szCs w:val="44"/>
          <w:lang w:val="en-US" w:eastAsia="zh-CN"/>
        </w:rPr>
        <w:t>紧固件加工</w:t>
      </w:r>
      <w:r>
        <w:rPr>
          <w:rFonts w:ascii="Times New Roman" w:hAnsi="Times New Roman" w:eastAsia="宋体" w:cs="Times New Roman"/>
          <w:b/>
          <w:sz w:val="44"/>
          <w:szCs w:val="44"/>
        </w:rPr>
        <w:t>项目环境影响报告表的批复</w:t>
      </w:r>
    </w:p>
    <w:p>
      <w:pPr>
        <w:snapToGrid w:val="0"/>
        <w:spacing w:line="560" w:lineRule="exact"/>
        <w:ind w:firstLine="640" w:firstLineChars="200"/>
        <w:jc w:val="center"/>
        <w:rPr>
          <w:rFonts w:ascii="仿宋" w:hAnsi="仿宋" w:eastAsia="仿宋" w:cs="仿宋"/>
          <w:sz w:val="32"/>
          <w:szCs w:val="32"/>
        </w:rPr>
      </w:pPr>
    </w:p>
    <w:p>
      <w:pPr>
        <w:snapToGrid w:val="0"/>
        <w:spacing w:line="560" w:lineRule="exact"/>
        <w:rPr>
          <w:rFonts w:ascii="仿宋" w:hAnsi="仿宋" w:eastAsia="仿宋" w:cs="仿宋"/>
          <w:sz w:val="32"/>
          <w:szCs w:val="32"/>
        </w:rPr>
      </w:pPr>
      <w:r>
        <w:rPr>
          <w:rFonts w:hint="eastAsia" w:ascii="仿宋" w:hAnsi="仿宋" w:eastAsia="仿宋" w:cs="仿宋"/>
          <w:sz w:val="32"/>
          <w:szCs w:val="32"/>
          <w:lang w:eastAsia="zh-CN"/>
        </w:rPr>
        <w:t>魏县广盛德五金制品有限公司</w:t>
      </w:r>
      <w:r>
        <w:rPr>
          <w:rFonts w:hint="eastAsia" w:ascii="仿宋" w:hAnsi="仿宋" w:eastAsia="仿宋" w:cs="仿宋"/>
          <w:sz w:val="32"/>
          <w:szCs w:val="32"/>
        </w:rPr>
        <w:t>：</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eastAsia="zh-CN"/>
        </w:rPr>
        <w:t>魏县广盛德五金制品有限公司</w:t>
      </w:r>
      <w:r>
        <w:rPr>
          <w:rFonts w:hint="eastAsia" w:ascii="仿宋" w:hAnsi="仿宋" w:eastAsia="仿宋" w:cs="仿宋"/>
          <w:sz w:val="32"/>
          <w:szCs w:val="32"/>
          <w:lang w:val="en-US" w:eastAsia="zh-CN"/>
        </w:rPr>
        <w:t>紧固件加工项目</w:t>
      </w:r>
      <w:r>
        <w:rPr>
          <w:rFonts w:hint="eastAsia" w:ascii="仿宋" w:hAnsi="仿宋" w:eastAsia="仿宋" w:cs="仿宋"/>
          <w:sz w:val="32"/>
          <w:szCs w:val="32"/>
        </w:rPr>
        <w:t>环境影响报告表》收悉。经研究，批复如下：</w:t>
      </w:r>
    </w:p>
    <w:p>
      <w:pPr>
        <w:snapToGrid w:val="0"/>
        <w:spacing w:line="560"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rPr>
        <w:t>一、该项目位于</w:t>
      </w:r>
      <w:r>
        <w:rPr>
          <w:rFonts w:hint="default" w:ascii="仿宋" w:hAnsi="仿宋" w:eastAsia="仿宋" w:cs="仿宋"/>
          <w:sz w:val="32"/>
          <w:szCs w:val="32"/>
          <w:lang w:val="en-US" w:eastAsia="zh-CN"/>
        </w:rPr>
        <w:t>河北省邯郸市魏县经济开发区天雨东路3003号德友精工（魏县）华北产业园A区内</w:t>
      </w:r>
      <w:r>
        <w:rPr>
          <w:rFonts w:hint="eastAsia" w:ascii="仿宋" w:hAnsi="仿宋" w:eastAsia="仿宋" w:cs="仿宋"/>
          <w:sz w:val="32"/>
          <w:szCs w:val="32"/>
        </w:rPr>
        <w:t>，厂址中心地理坐标为北纬36°1</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54</w:t>
      </w:r>
      <w:r>
        <w:rPr>
          <w:rFonts w:hint="eastAsia" w:ascii="仿宋" w:hAnsi="仿宋" w:eastAsia="仿宋" w:cs="仿宋"/>
          <w:sz w:val="32"/>
          <w:szCs w:val="32"/>
        </w:rPr>
        <w:t>.</w:t>
      </w:r>
      <w:r>
        <w:rPr>
          <w:rFonts w:hint="eastAsia" w:ascii="仿宋" w:hAnsi="仿宋" w:eastAsia="仿宋" w:cs="仿宋"/>
          <w:sz w:val="32"/>
          <w:szCs w:val="32"/>
          <w:lang w:val="en-US" w:eastAsia="zh-CN"/>
        </w:rPr>
        <w:t>532</w:t>
      </w:r>
      <w:r>
        <w:rPr>
          <w:rFonts w:hint="eastAsia" w:ascii="仿宋" w:hAnsi="仿宋" w:eastAsia="仿宋" w:cs="仿宋"/>
          <w:sz w:val="32"/>
          <w:szCs w:val="32"/>
        </w:rPr>
        <w:t>″，东经114°59′</w:t>
      </w:r>
      <w:r>
        <w:rPr>
          <w:rFonts w:hint="eastAsia" w:ascii="仿宋" w:hAnsi="仿宋" w:eastAsia="仿宋" w:cs="仿宋"/>
          <w:sz w:val="32"/>
          <w:szCs w:val="32"/>
          <w:lang w:val="en-US" w:eastAsia="zh-CN"/>
        </w:rPr>
        <w:t>15</w:t>
      </w:r>
      <w:r>
        <w:rPr>
          <w:rFonts w:hint="eastAsia" w:ascii="仿宋" w:hAnsi="仿宋" w:eastAsia="仿宋" w:cs="仿宋"/>
          <w:sz w:val="32"/>
          <w:szCs w:val="32"/>
        </w:rPr>
        <w:t>.</w:t>
      </w:r>
      <w:r>
        <w:rPr>
          <w:rFonts w:hint="eastAsia" w:ascii="仿宋" w:hAnsi="仿宋" w:eastAsia="仿宋" w:cs="仿宋"/>
          <w:sz w:val="32"/>
          <w:szCs w:val="32"/>
          <w:lang w:val="en-US" w:eastAsia="zh-CN"/>
        </w:rPr>
        <w:t>496</w:t>
      </w:r>
      <w:r>
        <w:rPr>
          <w:rFonts w:hint="eastAsia" w:ascii="仿宋" w:hAnsi="仿宋" w:eastAsia="仿宋" w:cs="仿宋"/>
          <w:sz w:val="32"/>
          <w:szCs w:val="32"/>
        </w:rPr>
        <w:t>″。建设内容及规模：</w:t>
      </w:r>
      <w:r>
        <w:rPr>
          <w:rFonts w:hint="default" w:ascii="仿宋" w:hAnsi="仿宋" w:eastAsia="仿宋" w:cs="仿宋"/>
          <w:sz w:val="32"/>
          <w:szCs w:val="32"/>
          <w:lang w:eastAsia="zh-CN"/>
        </w:rPr>
        <w:t>项目租赁厂房1920</w:t>
      </w:r>
      <w:r>
        <w:rPr>
          <w:rFonts w:hint="default" w:ascii="仿宋" w:hAnsi="仿宋" w:eastAsia="仿宋" w:cs="仿宋"/>
          <w:sz w:val="32"/>
          <w:szCs w:val="32"/>
          <w:lang w:val="en-US" w:eastAsia="zh-CN"/>
        </w:rPr>
        <w:t>㎡，总建筑面积为2880㎡。主要建设办公、生产车间、库房等基础设施，主要</w:t>
      </w:r>
      <w:r>
        <w:rPr>
          <w:rFonts w:hint="eastAsia" w:ascii="仿宋" w:hAnsi="仿宋" w:eastAsia="仿宋" w:cs="仿宋"/>
          <w:sz w:val="32"/>
          <w:szCs w:val="32"/>
          <w:lang w:val="en-US" w:eastAsia="zh-CN"/>
        </w:rPr>
        <w:t>购置</w:t>
      </w:r>
      <w:r>
        <w:rPr>
          <w:rFonts w:hint="default" w:ascii="仿宋" w:hAnsi="仿宋" w:eastAsia="仿宋" w:cs="仿宋"/>
          <w:sz w:val="32"/>
          <w:szCs w:val="32"/>
          <w:lang w:val="en-US" w:eastAsia="zh-CN"/>
        </w:rPr>
        <w:t>安装</w:t>
      </w:r>
      <w:r>
        <w:rPr>
          <w:rFonts w:hint="default" w:ascii="仿宋" w:hAnsi="仿宋" w:eastAsia="仿宋" w:cs="仿宋"/>
          <w:sz w:val="32"/>
          <w:szCs w:val="32"/>
          <w:lang w:eastAsia="zh-CN"/>
        </w:rPr>
        <w:t>冷镦机</w:t>
      </w:r>
      <w:r>
        <w:rPr>
          <w:rFonts w:hint="default" w:ascii="仿宋" w:hAnsi="仿宋" w:eastAsia="仿宋" w:cs="仿宋"/>
          <w:sz w:val="32"/>
          <w:szCs w:val="32"/>
          <w:lang w:val="en-US" w:eastAsia="zh-CN"/>
        </w:rPr>
        <w:t>、</w:t>
      </w:r>
      <w:r>
        <w:rPr>
          <w:rFonts w:hint="default" w:ascii="仿宋" w:hAnsi="仿宋" w:eastAsia="仿宋" w:cs="仿宋"/>
          <w:sz w:val="32"/>
          <w:szCs w:val="32"/>
          <w:lang w:eastAsia="zh-CN"/>
        </w:rPr>
        <w:t>搓牙机</w:t>
      </w:r>
      <w:r>
        <w:rPr>
          <w:rFonts w:hint="default" w:ascii="仿宋" w:hAnsi="仿宋" w:eastAsia="仿宋" w:cs="仿宋"/>
          <w:sz w:val="32"/>
          <w:szCs w:val="32"/>
          <w:lang w:val="en-US" w:eastAsia="zh-CN"/>
        </w:rPr>
        <w:t>、</w:t>
      </w:r>
      <w:r>
        <w:rPr>
          <w:rFonts w:hint="eastAsia" w:ascii="仿宋" w:hAnsi="仿宋" w:eastAsia="仿宋" w:cs="仿宋"/>
          <w:sz w:val="32"/>
          <w:szCs w:val="32"/>
          <w:lang w:eastAsia="zh-CN"/>
        </w:rPr>
        <w:t>环保设备</w:t>
      </w:r>
      <w:r>
        <w:rPr>
          <w:rFonts w:hint="default" w:ascii="仿宋" w:hAnsi="仿宋" w:eastAsia="仿宋" w:cs="仿宋"/>
          <w:sz w:val="32"/>
          <w:szCs w:val="32"/>
          <w:lang w:val="en-US" w:eastAsia="zh-CN"/>
        </w:rPr>
        <w:t>、</w:t>
      </w:r>
      <w:r>
        <w:rPr>
          <w:rFonts w:hint="default" w:ascii="仿宋" w:hAnsi="仿宋" w:eastAsia="仿宋" w:cs="仿宋"/>
          <w:sz w:val="32"/>
          <w:szCs w:val="32"/>
          <w:lang w:eastAsia="zh-CN"/>
        </w:rPr>
        <w:t>打包机</w:t>
      </w:r>
      <w:r>
        <w:rPr>
          <w:rFonts w:hint="default" w:ascii="仿宋" w:hAnsi="仿宋" w:eastAsia="仿宋" w:cs="仿宋"/>
          <w:sz w:val="32"/>
          <w:szCs w:val="32"/>
          <w:lang w:val="en-US" w:eastAsia="zh-CN"/>
        </w:rPr>
        <w:t>等生产设备。</w:t>
      </w:r>
      <w:r>
        <w:rPr>
          <w:rFonts w:hint="eastAsia" w:ascii="仿宋" w:hAnsi="仿宋" w:eastAsia="仿宋" w:cs="仿宋"/>
          <w:sz w:val="32"/>
          <w:szCs w:val="32"/>
          <w:lang w:val="en-US" w:eastAsia="zh-CN"/>
        </w:rPr>
        <w:t>项目建成后</w:t>
      </w:r>
      <w:r>
        <w:rPr>
          <w:rFonts w:hint="default" w:ascii="仿宋" w:hAnsi="仿宋" w:eastAsia="仿宋" w:cs="仿宋"/>
          <w:sz w:val="32"/>
          <w:szCs w:val="32"/>
          <w:lang w:eastAsia="zh-CN"/>
        </w:rPr>
        <w:t>年产</w:t>
      </w:r>
      <w:r>
        <w:rPr>
          <w:rFonts w:hint="default" w:ascii="仿宋" w:hAnsi="仿宋" w:eastAsia="仿宋" w:cs="仿宋"/>
          <w:sz w:val="32"/>
          <w:szCs w:val="32"/>
          <w:lang w:val="en-US" w:eastAsia="zh-CN"/>
        </w:rPr>
        <w:t>3000吨</w:t>
      </w:r>
      <w:r>
        <w:rPr>
          <w:rFonts w:hint="default" w:ascii="仿宋" w:hAnsi="仿宋" w:eastAsia="仿宋" w:cs="仿宋"/>
          <w:sz w:val="32"/>
          <w:szCs w:val="32"/>
        </w:rPr>
        <w:t>干壁钉</w:t>
      </w:r>
      <w:r>
        <w:rPr>
          <w:rFonts w:hint="default" w:ascii="仿宋" w:hAnsi="仿宋" w:eastAsia="仿宋" w:cs="仿宋"/>
          <w:sz w:val="32"/>
          <w:szCs w:val="32"/>
          <w:lang w:eastAsia="zh-CN"/>
        </w:rPr>
        <w:t>、</w:t>
      </w:r>
      <w:r>
        <w:rPr>
          <w:rFonts w:hint="default" w:ascii="仿宋" w:hAnsi="仿宋" w:eastAsia="仿宋" w:cs="仿宋"/>
          <w:sz w:val="32"/>
          <w:szCs w:val="32"/>
          <w:lang w:val="en-US" w:eastAsia="zh-CN"/>
        </w:rPr>
        <w:t>自攻钉</w:t>
      </w:r>
      <w:r>
        <w:rPr>
          <w:rFonts w:hint="eastAsia" w:ascii="仿宋" w:hAnsi="仿宋" w:eastAsia="仿宋" w:cs="仿宋"/>
          <w:sz w:val="32"/>
          <w:szCs w:val="32"/>
        </w:rPr>
        <w:t>。总投资</w:t>
      </w:r>
      <w:r>
        <w:rPr>
          <w:rFonts w:hint="eastAsia" w:ascii="仿宋" w:hAnsi="仿宋" w:eastAsia="仿宋" w:cs="仿宋"/>
          <w:sz w:val="32"/>
          <w:szCs w:val="32"/>
          <w:lang w:val="en-US" w:eastAsia="zh-CN"/>
        </w:rPr>
        <w:t>200</w:t>
      </w:r>
      <w:r>
        <w:rPr>
          <w:rFonts w:hint="eastAsia" w:ascii="仿宋" w:hAnsi="仿宋" w:eastAsia="仿宋" w:cs="仿宋"/>
          <w:sz w:val="32"/>
          <w:szCs w:val="32"/>
        </w:rPr>
        <w:t>万元，其中环保投资</w:t>
      </w:r>
      <w:r>
        <w:rPr>
          <w:rFonts w:hint="eastAsia" w:ascii="仿宋" w:hAnsi="仿宋" w:eastAsia="仿宋" w:cs="仿宋"/>
          <w:sz w:val="32"/>
          <w:szCs w:val="32"/>
          <w:lang w:val="en-US" w:eastAsia="zh-CN"/>
        </w:rPr>
        <w:t>15</w:t>
      </w:r>
      <w:r>
        <w:rPr>
          <w:rFonts w:hint="eastAsia" w:ascii="仿宋" w:hAnsi="仿宋" w:eastAsia="仿宋" w:cs="仿宋"/>
          <w:sz w:val="32"/>
          <w:szCs w:val="32"/>
        </w:rPr>
        <w:t>万元，占总投资的</w:t>
      </w:r>
      <w:r>
        <w:rPr>
          <w:rFonts w:hint="eastAsia" w:ascii="仿宋" w:hAnsi="仿宋" w:eastAsia="仿宋" w:cs="仿宋"/>
          <w:sz w:val="32"/>
          <w:szCs w:val="32"/>
          <w:lang w:val="en-US" w:eastAsia="zh-CN"/>
        </w:rPr>
        <w:t>7.5</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邯郸市睿创工程项目咨询有限公司</w:t>
      </w:r>
      <w:r>
        <w:rPr>
          <w:rFonts w:hint="eastAsia" w:ascii="仿宋" w:hAnsi="仿宋" w:eastAsia="仿宋" w:cs="仿宋"/>
          <w:sz w:val="32"/>
          <w:szCs w:val="32"/>
        </w:rPr>
        <w:t>编制的《</w:t>
      </w:r>
      <w:r>
        <w:rPr>
          <w:rFonts w:hint="eastAsia" w:ascii="仿宋" w:hAnsi="仿宋" w:eastAsia="仿宋" w:cs="仿宋"/>
          <w:sz w:val="32"/>
          <w:szCs w:val="32"/>
          <w:lang w:eastAsia="zh-CN"/>
        </w:rPr>
        <w:t>魏县广盛德五金制品有限公司</w:t>
      </w:r>
      <w:r>
        <w:rPr>
          <w:rFonts w:hint="eastAsia" w:ascii="仿宋" w:hAnsi="仿宋" w:eastAsia="仿宋" w:cs="仿宋"/>
          <w:sz w:val="32"/>
          <w:szCs w:val="32"/>
          <w:lang w:val="en-US" w:eastAsia="zh-CN"/>
        </w:rPr>
        <w:t>紧固件加工项目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营运期：⑴废气：该项目废气主要为</w:t>
      </w:r>
      <w:r>
        <w:rPr>
          <w:rFonts w:hint="default" w:ascii="仿宋" w:hAnsi="仿宋" w:eastAsia="仿宋" w:cs="仿宋"/>
          <w:sz w:val="32"/>
          <w:szCs w:val="32"/>
          <w:lang w:val="en-US" w:eastAsia="zh-CN"/>
        </w:rPr>
        <w:t>冷镦机、</w:t>
      </w:r>
      <w:r>
        <w:rPr>
          <w:rFonts w:hint="eastAsia" w:ascii="仿宋" w:hAnsi="仿宋" w:eastAsia="仿宋" w:cs="仿宋"/>
          <w:sz w:val="32"/>
          <w:szCs w:val="32"/>
          <w:lang w:val="en-US" w:eastAsia="zh-CN"/>
        </w:rPr>
        <w:t>搓牙</w:t>
      </w:r>
      <w:r>
        <w:rPr>
          <w:rFonts w:hint="default" w:ascii="仿宋" w:hAnsi="仿宋" w:eastAsia="仿宋" w:cs="仿宋"/>
          <w:sz w:val="32"/>
          <w:szCs w:val="32"/>
          <w:lang w:val="en-US" w:eastAsia="zh-CN"/>
        </w:rPr>
        <w:t>机、</w:t>
      </w:r>
      <w:r>
        <w:rPr>
          <w:rFonts w:hint="eastAsia" w:ascii="仿宋" w:hAnsi="仿宋" w:eastAsia="仿宋" w:cs="仿宋"/>
          <w:sz w:val="32"/>
          <w:szCs w:val="32"/>
          <w:lang w:val="en-US" w:eastAsia="zh-CN"/>
        </w:rPr>
        <w:t>油池</w:t>
      </w:r>
      <w:r>
        <w:rPr>
          <w:rFonts w:hint="default" w:ascii="仿宋" w:hAnsi="仿宋" w:eastAsia="仿宋" w:cs="仿宋"/>
          <w:sz w:val="32"/>
          <w:szCs w:val="32"/>
          <w:lang w:val="en-US" w:eastAsia="zh-CN"/>
        </w:rPr>
        <w:t>产生的非甲烷总烃</w:t>
      </w:r>
      <w:r>
        <w:rPr>
          <w:rFonts w:hint="eastAsia" w:ascii="仿宋" w:hAnsi="仿宋" w:eastAsia="仿宋" w:cs="仿宋"/>
          <w:sz w:val="32"/>
          <w:szCs w:val="32"/>
          <w:lang w:val="en-US" w:eastAsia="zh-CN"/>
        </w:rPr>
        <w:t>。</w:t>
      </w:r>
    </w:p>
    <w:p>
      <w:pPr>
        <w:snapToGrid w:val="0"/>
        <w:spacing w:line="560" w:lineRule="exact"/>
        <w:ind w:firstLine="640" w:firstLineChars="200"/>
        <w:rPr>
          <w:rFonts w:hint="eastAsia" w:ascii="仿宋" w:hAnsi="仿宋" w:eastAsia="仿宋" w:cs="仿宋"/>
          <w:sz w:val="32"/>
          <w:szCs w:val="32"/>
          <w:lang w:eastAsia="zh-CN"/>
        </w:rPr>
      </w:pPr>
      <w:r>
        <w:rPr>
          <w:rFonts w:hint="default" w:ascii="仿宋" w:hAnsi="仿宋" w:eastAsia="仿宋" w:cs="仿宋"/>
          <w:sz w:val="32"/>
          <w:szCs w:val="32"/>
          <w:lang w:val="en-US" w:eastAsia="zh-CN"/>
        </w:rPr>
        <w:t>冷镦、</w:t>
      </w:r>
      <w:r>
        <w:rPr>
          <w:rFonts w:hint="eastAsia" w:ascii="仿宋" w:hAnsi="仿宋" w:eastAsia="仿宋" w:cs="仿宋"/>
          <w:sz w:val="32"/>
          <w:szCs w:val="32"/>
          <w:lang w:val="en-US" w:eastAsia="zh-CN"/>
        </w:rPr>
        <w:t>搓牙</w:t>
      </w:r>
      <w:r>
        <w:rPr>
          <w:rFonts w:hint="default" w:ascii="仿宋" w:hAnsi="仿宋" w:eastAsia="仿宋" w:cs="仿宋"/>
          <w:sz w:val="32"/>
          <w:szCs w:val="32"/>
          <w:lang w:val="en-US" w:eastAsia="zh-CN"/>
        </w:rPr>
        <w:t>废气</w:t>
      </w:r>
      <w:r>
        <w:rPr>
          <w:rFonts w:hint="eastAsia" w:ascii="仿宋" w:hAnsi="仿宋" w:eastAsia="仿宋" w:cs="仿宋"/>
          <w:sz w:val="32"/>
          <w:szCs w:val="32"/>
        </w:rPr>
        <w:t>产生的废气主要</w:t>
      </w:r>
      <w:r>
        <w:rPr>
          <w:rFonts w:hint="eastAsia" w:ascii="仿宋" w:hAnsi="仿宋" w:eastAsia="仿宋" w:cs="仿宋"/>
          <w:sz w:val="32"/>
          <w:szCs w:val="32"/>
          <w:lang w:eastAsia="zh-CN"/>
        </w:rPr>
        <w:t>为</w:t>
      </w:r>
      <w:r>
        <w:rPr>
          <w:rFonts w:hint="default" w:ascii="仿宋" w:hAnsi="仿宋" w:eastAsia="仿宋" w:cs="仿宋"/>
          <w:sz w:val="32"/>
          <w:szCs w:val="32"/>
          <w:lang w:val="en-US" w:eastAsia="zh-CN"/>
        </w:rPr>
        <w:t>非甲烷总烃</w:t>
      </w:r>
      <w:r>
        <w:rPr>
          <w:rFonts w:hint="eastAsia" w:ascii="仿宋" w:hAnsi="仿宋" w:eastAsia="仿宋" w:cs="仿宋"/>
          <w:sz w:val="32"/>
          <w:szCs w:val="32"/>
        </w:rPr>
        <w:t>，</w:t>
      </w:r>
      <w:r>
        <w:rPr>
          <w:rFonts w:hint="default" w:ascii="仿宋" w:hAnsi="仿宋" w:eastAsia="仿宋" w:cs="仿宋"/>
          <w:sz w:val="32"/>
          <w:szCs w:val="32"/>
          <w:lang w:val="en-US" w:eastAsia="zh-CN"/>
        </w:rPr>
        <w:t>在冷镦机、</w:t>
      </w:r>
      <w:r>
        <w:rPr>
          <w:rFonts w:hint="eastAsia" w:ascii="仿宋" w:hAnsi="仿宋" w:eastAsia="仿宋" w:cs="仿宋"/>
          <w:sz w:val="32"/>
          <w:szCs w:val="32"/>
          <w:lang w:val="en-US" w:eastAsia="zh-CN"/>
        </w:rPr>
        <w:t>搓牙</w:t>
      </w:r>
      <w:r>
        <w:rPr>
          <w:rFonts w:hint="default" w:ascii="仿宋" w:hAnsi="仿宋" w:eastAsia="仿宋" w:cs="仿宋"/>
          <w:sz w:val="32"/>
          <w:szCs w:val="32"/>
          <w:lang w:val="en-US" w:eastAsia="zh-CN"/>
        </w:rPr>
        <w:t>机设备上方设置集气罩，产生的废气经集气罩收集至油雾过滤器+</w:t>
      </w:r>
      <w:r>
        <w:rPr>
          <w:rFonts w:hint="eastAsia" w:ascii="仿宋" w:hAnsi="仿宋" w:eastAsia="仿宋" w:cs="仿宋"/>
          <w:sz w:val="32"/>
          <w:szCs w:val="32"/>
          <w:lang w:val="en-US" w:eastAsia="zh-CN"/>
        </w:rPr>
        <w:t>高压静电</w:t>
      </w:r>
      <w:r>
        <w:rPr>
          <w:rFonts w:hint="default" w:ascii="仿宋" w:hAnsi="仿宋" w:eastAsia="仿宋" w:cs="仿宋"/>
          <w:sz w:val="32"/>
          <w:szCs w:val="32"/>
          <w:lang w:val="en-US" w:eastAsia="zh-CN"/>
        </w:rPr>
        <w:t>式</w:t>
      </w:r>
      <w:r>
        <w:rPr>
          <w:rFonts w:hint="default" w:ascii="仿宋" w:hAnsi="仿宋" w:eastAsia="仿宋" w:cs="仿宋"/>
          <w:sz w:val="32"/>
          <w:szCs w:val="32"/>
        </w:rPr>
        <w:t>油雾净化器</w:t>
      </w:r>
      <w:r>
        <w:rPr>
          <w:rFonts w:hint="default" w:ascii="仿宋" w:hAnsi="仿宋" w:eastAsia="仿宋" w:cs="仿宋"/>
          <w:sz w:val="32"/>
          <w:szCs w:val="32"/>
          <w:lang w:val="en-US" w:eastAsia="zh-CN"/>
        </w:rPr>
        <w:t>+活性炭吸附装置处理后</w:t>
      </w:r>
      <w:r>
        <w:rPr>
          <w:rFonts w:hint="eastAsia" w:ascii="仿宋" w:hAnsi="仿宋" w:eastAsia="仿宋" w:cs="仿宋"/>
          <w:sz w:val="32"/>
          <w:szCs w:val="32"/>
        </w:rPr>
        <w:t>，</w:t>
      </w:r>
      <w:r>
        <w:rPr>
          <w:rFonts w:hint="eastAsia" w:ascii="仿宋" w:hAnsi="仿宋" w:eastAsia="仿宋" w:cs="仿宋"/>
          <w:sz w:val="32"/>
          <w:szCs w:val="32"/>
          <w:lang w:eastAsia="zh-CN"/>
        </w:rPr>
        <w:t>采用</w:t>
      </w:r>
      <w:r>
        <w:rPr>
          <w:rFonts w:hint="eastAsia" w:ascii="仿宋" w:hAnsi="仿宋" w:eastAsia="仿宋" w:cs="仿宋"/>
          <w:sz w:val="32"/>
          <w:szCs w:val="32"/>
          <w:lang w:val="en-US" w:eastAsia="zh-CN"/>
        </w:rPr>
        <w:t>物理拦截</w:t>
      </w:r>
      <w:r>
        <w:rPr>
          <w:rFonts w:hint="default" w:ascii="仿宋" w:hAnsi="仿宋" w:eastAsia="仿宋" w:cs="仿宋"/>
          <w:sz w:val="32"/>
          <w:szCs w:val="32"/>
          <w:lang w:val="en-US" w:eastAsia="zh-CN"/>
        </w:rPr>
        <w:t>+静电过滤+活性炭吸附</w:t>
      </w:r>
      <w:r>
        <w:rPr>
          <w:rFonts w:hint="eastAsia" w:ascii="仿宋" w:hAnsi="仿宋" w:eastAsia="仿宋" w:cs="仿宋"/>
          <w:sz w:val="32"/>
          <w:szCs w:val="32"/>
        </w:rPr>
        <w:t>，</w:t>
      </w:r>
      <w:r>
        <w:rPr>
          <w:rFonts w:hint="default" w:ascii="仿宋" w:hAnsi="仿宋" w:eastAsia="仿宋" w:cs="仿宋"/>
          <w:sz w:val="32"/>
          <w:szCs w:val="32"/>
          <w:lang w:val="en-US" w:eastAsia="zh-CN"/>
        </w:rPr>
        <w:t>采取以上措施后，污染物排放</w:t>
      </w:r>
      <w:r>
        <w:rPr>
          <w:rFonts w:hint="default" w:ascii="仿宋" w:hAnsi="仿宋" w:eastAsia="仿宋" w:cs="仿宋"/>
          <w:sz w:val="32"/>
          <w:szCs w:val="32"/>
        </w:rPr>
        <w:t>满足河北省地方标准《工业企业挥发性有机物排放控制标准》（DB13/2322-2016）表1中排放标准</w:t>
      </w:r>
      <w:r>
        <w:rPr>
          <w:rFonts w:hint="eastAsia" w:ascii="仿宋" w:hAnsi="仿宋" w:eastAsia="仿宋" w:cs="仿宋"/>
          <w:sz w:val="32"/>
          <w:szCs w:val="32"/>
          <w:lang w:eastAsia="zh-CN"/>
        </w:rPr>
        <w:t>。</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油池油气</w:t>
      </w:r>
      <w:r>
        <w:rPr>
          <w:rFonts w:hint="eastAsia" w:ascii="仿宋" w:hAnsi="仿宋" w:eastAsia="仿宋" w:cs="仿宋"/>
          <w:sz w:val="32"/>
          <w:szCs w:val="32"/>
          <w:lang w:eastAsia="zh-CN"/>
        </w:rPr>
        <w:t>和</w:t>
      </w:r>
      <w:r>
        <w:rPr>
          <w:rFonts w:hint="default" w:ascii="仿宋" w:hAnsi="仿宋" w:eastAsia="仿宋" w:cs="仿宋"/>
          <w:sz w:val="32"/>
          <w:szCs w:val="32"/>
          <w:lang w:val="en-US" w:eastAsia="zh-CN"/>
        </w:rPr>
        <w:t>未被集气罩收集的无组织油雾废气主要为冷镦、</w:t>
      </w:r>
      <w:r>
        <w:rPr>
          <w:rFonts w:hint="eastAsia" w:ascii="仿宋" w:hAnsi="仿宋" w:eastAsia="仿宋" w:cs="仿宋"/>
          <w:sz w:val="32"/>
          <w:szCs w:val="32"/>
          <w:lang w:val="en-US" w:eastAsia="zh-CN"/>
        </w:rPr>
        <w:t>搓牙</w:t>
      </w:r>
      <w:r>
        <w:rPr>
          <w:rFonts w:hint="default" w:ascii="仿宋" w:hAnsi="仿宋" w:eastAsia="仿宋" w:cs="仿宋"/>
          <w:sz w:val="32"/>
          <w:szCs w:val="32"/>
          <w:lang w:val="en-US" w:eastAsia="zh-CN"/>
        </w:rPr>
        <w:t>工序未被集气罩收集的油雾以非甲烷总烃计</w:t>
      </w:r>
      <w:r>
        <w:rPr>
          <w:rFonts w:hint="eastAsia" w:ascii="仿宋" w:hAnsi="仿宋" w:eastAsia="仿宋" w:cs="仿宋"/>
          <w:sz w:val="32"/>
          <w:szCs w:val="32"/>
          <w:lang w:val="en-US" w:eastAsia="zh-CN"/>
        </w:rPr>
        <w:t>，采取</w:t>
      </w:r>
      <w:r>
        <w:rPr>
          <w:rFonts w:hint="default" w:ascii="仿宋" w:hAnsi="仿宋" w:eastAsia="仿宋" w:cs="仿宋"/>
          <w:sz w:val="32"/>
          <w:szCs w:val="32"/>
          <w:lang w:val="en-US" w:eastAsia="zh-CN"/>
        </w:rPr>
        <w:t>厂房密闭</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加强收集效率</w:t>
      </w:r>
      <w:r>
        <w:rPr>
          <w:rFonts w:hint="eastAsia" w:ascii="仿宋" w:hAnsi="仿宋" w:eastAsia="仿宋" w:cs="仿宋"/>
          <w:sz w:val="32"/>
          <w:szCs w:val="32"/>
          <w:lang w:val="en-US" w:eastAsia="zh-CN"/>
        </w:rPr>
        <w:t>，密闭油池，</w:t>
      </w:r>
      <w:r>
        <w:rPr>
          <w:rFonts w:hint="default" w:ascii="仿宋" w:hAnsi="仿宋" w:eastAsia="仿宋" w:cs="仿宋"/>
          <w:sz w:val="32"/>
          <w:szCs w:val="32"/>
          <w:lang w:val="en-US" w:eastAsia="zh-CN"/>
        </w:rPr>
        <w:t>满足《工业企业挥发性有机物排放控制标准》(DB13/2322-2016)表2企业边界大气污染物浓度限值</w:t>
      </w:r>
      <w:r>
        <w:rPr>
          <w:rFonts w:hint="eastAsia" w:ascii="仿宋" w:hAnsi="仿宋" w:eastAsia="仿宋" w:cs="仿宋"/>
          <w:sz w:val="32"/>
          <w:szCs w:val="32"/>
          <w:lang w:val="en-US" w:eastAsia="zh-CN"/>
        </w:rPr>
        <w:t>。</w:t>
      </w:r>
    </w:p>
    <w:p>
      <w:pPr>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（2）废水：该项目废水主要为</w:t>
      </w:r>
      <w:r>
        <w:rPr>
          <w:rFonts w:hint="default" w:ascii="仿宋" w:hAnsi="仿宋" w:eastAsia="仿宋" w:cs="仿宋"/>
          <w:sz w:val="32"/>
          <w:szCs w:val="32"/>
          <w:lang w:val="en-US" w:eastAsia="zh-CN"/>
        </w:rPr>
        <w:t>主要为职工盥洗污水以及职工</w:t>
      </w:r>
      <w:r>
        <w:rPr>
          <w:rFonts w:hint="eastAsia" w:ascii="仿宋" w:hAnsi="仿宋" w:eastAsia="仿宋" w:cs="仿宋"/>
          <w:sz w:val="32"/>
          <w:szCs w:val="32"/>
          <w:lang w:val="en-US" w:eastAsia="zh-CN"/>
        </w:rPr>
        <w:t>食堂污水</w:t>
      </w:r>
      <w:r>
        <w:rPr>
          <w:rFonts w:hint="default" w:ascii="仿宋" w:hAnsi="仿宋" w:eastAsia="仿宋" w:cs="仿宋"/>
          <w:sz w:val="32"/>
          <w:szCs w:val="32"/>
          <w:lang w:val="en-US" w:eastAsia="zh-CN"/>
        </w:rPr>
        <w:t>，生产过程中无废水产生</w:t>
      </w:r>
      <w:r>
        <w:rPr>
          <w:rFonts w:hint="eastAsia" w:ascii="仿宋" w:hAnsi="仿宋" w:eastAsia="仿宋" w:cs="仿宋"/>
          <w:sz w:val="32"/>
          <w:szCs w:val="32"/>
        </w:rPr>
        <w:t>。</w:t>
      </w:r>
      <w:r>
        <w:rPr>
          <w:rFonts w:hint="default" w:ascii="仿宋" w:hAnsi="仿宋" w:eastAsia="仿宋" w:cs="仿宋"/>
          <w:sz w:val="32"/>
          <w:szCs w:val="32"/>
          <w:lang w:val="en-US" w:eastAsia="zh-CN"/>
        </w:rPr>
        <w:t>职工生活盥洗污水经厂区化粪池处理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职工</w:t>
      </w:r>
      <w:r>
        <w:rPr>
          <w:rFonts w:hint="eastAsia" w:ascii="仿宋" w:hAnsi="仿宋" w:eastAsia="仿宋" w:cs="仿宋"/>
          <w:sz w:val="32"/>
          <w:szCs w:val="32"/>
          <w:lang w:val="en-US" w:eastAsia="zh-CN"/>
        </w:rPr>
        <w:t>食堂污水</w:t>
      </w:r>
      <w:r>
        <w:rPr>
          <w:rFonts w:hint="default" w:ascii="仿宋" w:hAnsi="仿宋" w:eastAsia="仿宋" w:cs="仿宋"/>
          <w:sz w:val="32"/>
          <w:szCs w:val="32"/>
          <w:lang w:val="en-US" w:eastAsia="zh-CN"/>
        </w:rPr>
        <w:t>经厂区隔油池处理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通过厂区</w:t>
      </w:r>
      <w:r>
        <w:rPr>
          <w:rFonts w:hint="eastAsia" w:ascii="仿宋" w:hAnsi="仿宋" w:eastAsia="仿宋" w:cs="仿宋"/>
          <w:sz w:val="32"/>
          <w:szCs w:val="32"/>
          <w:lang w:val="en-US" w:eastAsia="zh-CN"/>
        </w:rPr>
        <w:t>生活废水排放口</w:t>
      </w:r>
      <w:r>
        <w:rPr>
          <w:rFonts w:hint="default" w:ascii="仿宋" w:hAnsi="仿宋" w:eastAsia="仿宋" w:cs="仿宋"/>
          <w:sz w:val="32"/>
          <w:szCs w:val="32"/>
          <w:lang w:val="en-US" w:eastAsia="zh-CN"/>
        </w:rPr>
        <w:t>排入魏县经济开发区污水处理厂处理</w:t>
      </w:r>
      <w:r>
        <w:rPr>
          <w:rFonts w:hint="eastAsia" w:ascii="仿宋" w:hAnsi="仿宋" w:eastAsia="仿宋" w:cs="仿宋"/>
          <w:sz w:val="32"/>
          <w:szCs w:val="32"/>
          <w:lang w:val="en-US" w:eastAsia="zh-CN"/>
        </w:rPr>
        <w:t>，不外排。</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（3）噪声：该项目噪声主要为</w:t>
      </w:r>
      <w:r>
        <w:rPr>
          <w:rFonts w:hint="default" w:ascii="仿宋" w:hAnsi="仿宋" w:eastAsia="仿宋" w:cs="仿宋"/>
          <w:sz w:val="32"/>
          <w:szCs w:val="32"/>
          <w:lang w:val="en-US" w:eastAsia="zh-CN"/>
        </w:rPr>
        <w:t>来源于各生产工序设备运行时产生的噪声</w:t>
      </w:r>
      <w:r>
        <w:rPr>
          <w:rFonts w:hint="eastAsia" w:ascii="仿宋" w:hAnsi="仿宋" w:eastAsia="仿宋" w:cs="仿宋"/>
          <w:sz w:val="32"/>
          <w:szCs w:val="32"/>
        </w:rPr>
        <w:t>。通过选用</w:t>
      </w:r>
      <w:r>
        <w:rPr>
          <w:rFonts w:hint="default" w:ascii="仿宋" w:hAnsi="仿宋" w:eastAsia="仿宋" w:cs="仿宋"/>
          <w:sz w:val="32"/>
          <w:szCs w:val="32"/>
        </w:rPr>
        <w:t>低噪设备、基础减震</w:t>
      </w:r>
      <w:r>
        <w:rPr>
          <w:rFonts w:hint="default" w:ascii="仿宋" w:hAnsi="仿宋" w:eastAsia="仿宋" w:cs="仿宋"/>
          <w:sz w:val="32"/>
          <w:szCs w:val="32"/>
          <w:lang w:eastAsia="zh-CN"/>
        </w:rPr>
        <w:t>、</w:t>
      </w:r>
      <w:r>
        <w:rPr>
          <w:rFonts w:hint="default" w:ascii="仿宋" w:hAnsi="仿宋" w:eastAsia="仿宋" w:cs="仿宋"/>
          <w:sz w:val="32"/>
          <w:szCs w:val="32"/>
        </w:rPr>
        <w:t>隔声、距离衰减</w:t>
      </w:r>
      <w:r>
        <w:rPr>
          <w:rFonts w:hint="eastAsia" w:ascii="仿宋" w:hAnsi="仿宋" w:eastAsia="仿宋" w:cs="仿宋"/>
          <w:sz w:val="32"/>
          <w:szCs w:val="32"/>
        </w:rPr>
        <w:t>等措施，</w:t>
      </w:r>
      <w:r>
        <w:rPr>
          <w:rFonts w:hint="default" w:ascii="仿宋" w:hAnsi="仿宋" w:eastAsia="仿宋" w:cs="仿宋"/>
          <w:sz w:val="32"/>
          <w:szCs w:val="32"/>
          <w:lang w:val="en-US" w:eastAsia="zh-CN"/>
        </w:rPr>
        <w:t>再经过距离衰减及绿化吸声后厂界噪声可达到《工业企业厂界环境噪声排放标准》（GB 12348-2008）中3类标准</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w:t>
      </w:r>
    </w:p>
    <w:p>
      <w:pPr>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（4）固体废物：该项目固体废物主要为</w:t>
      </w:r>
      <w:r>
        <w:rPr>
          <w:rFonts w:hint="eastAsia" w:ascii="仿宋" w:hAnsi="仿宋" w:eastAsia="仿宋" w:cs="仿宋"/>
          <w:sz w:val="32"/>
          <w:szCs w:val="32"/>
          <w:lang w:eastAsia="zh-CN"/>
        </w:rPr>
        <w:t>生活垃圾、厨余垃圾、</w:t>
      </w:r>
      <w:r>
        <w:rPr>
          <w:rFonts w:hint="default" w:ascii="仿宋" w:hAnsi="仿宋" w:eastAsia="仿宋" w:cs="仿宋"/>
          <w:sz w:val="32"/>
          <w:szCs w:val="32"/>
        </w:rPr>
        <w:t>下脚料及废金属件</w:t>
      </w:r>
      <w:r>
        <w:rPr>
          <w:rFonts w:hint="default" w:ascii="仿宋" w:hAnsi="仿宋" w:eastAsia="仿宋" w:cs="仿宋"/>
          <w:sz w:val="32"/>
          <w:szCs w:val="32"/>
          <w:lang w:eastAsia="zh-CN"/>
        </w:rPr>
        <w:t>、</w:t>
      </w:r>
      <w:r>
        <w:rPr>
          <w:rFonts w:hint="eastAsia" w:ascii="仿宋" w:hAnsi="仿宋" w:eastAsia="仿宋" w:cs="仿宋"/>
          <w:sz w:val="32"/>
          <w:szCs w:val="32"/>
          <w:lang w:eastAsia="zh-CN"/>
        </w:rPr>
        <w:t>废包装箱、</w:t>
      </w:r>
      <w:r>
        <w:rPr>
          <w:rFonts w:hint="default" w:ascii="仿宋" w:hAnsi="仿宋" w:eastAsia="仿宋" w:cs="仿宋"/>
          <w:sz w:val="32"/>
          <w:szCs w:val="32"/>
          <w:lang w:eastAsia="zh-CN"/>
        </w:rPr>
        <w:t>含油抹布、手套、</w:t>
      </w:r>
      <w:r>
        <w:rPr>
          <w:rFonts w:hint="eastAsia" w:ascii="仿宋" w:hAnsi="仿宋" w:eastAsia="仿宋" w:cs="仿宋"/>
          <w:sz w:val="32"/>
          <w:szCs w:val="32"/>
          <w:lang w:eastAsia="zh-CN"/>
        </w:rPr>
        <w:t>油泥</w:t>
      </w:r>
      <w:r>
        <w:rPr>
          <w:rFonts w:hint="default" w:ascii="仿宋" w:hAnsi="仿宋" w:eastAsia="仿宋" w:cs="仿宋"/>
          <w:sz w:val="32"/>
          <w:szCs w:val="32"/>
        </w:rPr>
        <w:t>、</w:t>
      </w:r>
      <w:r>
        <w:rPr>
          <w:rFonts w:hint="default" w:ascii="仿宋" w:hAnsi="仿宋" w:eastAsia="仿宋" w:cs="仿宋"/>
          <w:sz w:val="32"/>
          <w:szCs w:val="32"/>
          <w:lang w:eastAsia="zh-CN"/>
        </w:rPr>
        <w:t>废油桶</w:t>
      </w:r>
      <w:r>
        <w:rPr>
          <w:rFonts w:hint="default" w:ascii="仿宋" w:hAnsi="仿宋" w:eastAsia="仿宋" w:cs="仿宋"/>
          <w:sz w:val="32"/>
          <w:szCs w:val="32"/>
        </w:rPr>
        <w:t>、</w:t>
      </w:r>
      <w:r>
        <w:rPr>
          <w:rFonts w:hint="eastAsia" w:ascii="仿宋" w:hAnsi="仿宋" w:eastAsia="仿宋" w:cs="仿宋"/>
          <w:sz w:val="32"/>
          <w:szCs w:val="32"/>
          <w:lang w:eastAsia="zh-CN"/>
        </w:rPr>
        <w:t>废活性炭、</w:t>
      </w:r>
      <w:r>
        <w:rPr>
          <w:rFonts w:hint="default" w:ascii="仿宋" w:hAnsi="仿宋" w:eastAsia="仿宋" w:cs="仿宋"/>
          <w:sz w:val="32"/>
          <w:szCs w:val="32"/>
          <w:lang w:val="en-US" w:eastAsia="zh-CN"/>
        </w:rPr>
        <w:t>净化装置回收的润滑油</w:t>
      </w:r>
      <w:r>
        <w:rPr>
          <w:rFonts w:hint="eastAsia" w:ascii="仿宋" w:hAnsi="仿宋" w:eastAsia="仿宋" w:cs="仿宋"/>
          <w:sz w:val="32"/>
          <w:szCs w:val="32"/>
          <w:lang w:val="en-US" w:eastAsia="zh-CN"/>
        </w:rPr>
        <w:t>、甩油机回收的润滑油以及检修过程中产生的废油</w:t>
      </w:r>
      <w:r>
        <w:rPr>
          <w:rFonts w:hint="default" w:ascii="仿宋" w:hAnsi="仿宋" w:eastAsia="仿宋" w:cs="仿宋"/>
          <w:sz w:val="32"/>
          <w:szCs w:val="32"/>
          <w:lang w:eastAsia="zh-CN"/>
        </w:rPr>
        <w:t>等</w:t>
      </w:r>
      <w:r>
        <w:rPr>
          <w:rFonts w:hint="eastAsia" w:ascii="仿宋" w:hAnsi="仿宋" w:eastAsia="仿宋" w:cs="仿宋"/>
          <w:sz w:val="32"/>
          <w:szCs w:val="32"/>
        </w:rPr>
        <w:t>。</w:t>
      </w:r>
      <w:r>
        <w:rPr>
          <w:rFonts w:hint="default" w:ascii="仿宋" w:hAnsi="仿宋" w:eastAsia="仿宋" w:cs="仿宋"/>
          <w:sz w:val="32"/>
          <w:szCs w:val="32"/>
          <w:lang w:eastAsia="zh-CN"/>
        </w:rPr>
        <w:t>职工生活垃圾</w:t>
      </w:r>
      <w:r>
        <w:rPr>
          <w:rFonts w:hint="eastAsia" w:ascii="仿宋" w:hAnsi="仿宋" w:eastAsia="仿宋" w:cs="仿宋"/>
          <w:sz w:val="32"/>
          <w:szCs w:val="32"/>
          <w:lang w:eastAsia="zh-CN"/>
        </w:rPr>
        <w:t>、</w:t>
      </w:r>
      <w:r>
        <w:rPr>
          <w:rFonts w:hint="default" w:ascii="仿宋" w:hAnsi="仿宋" w:eastAsia="仿宋" w:cs="仿宋"/>
          <w:sz w:val="32"/>
          <w:szCs w:val="32"/>
          <w:lang w:eastAsia="zh-CN"/>
        </w:rPr>
        <w:t>厨余垃圾</w:t>
      </w:r>
      <w:r>
        <w:rPr>
          <w:rFonts w:hint="eastAsia" w:ascii="仿宋" w:hAnsi="仿宋" w:eastAsia="仿宋" w:cs="仿宋"/>
          <w:sz w:val="32"/>
          <w:szCs w:val="32"/>
          <w:lang w:eastAsia="zh-CN"/>
        </w:rPr>
        <w:t>、</w:t>
      </w:r>
      <w:r>
        <w:rPr>
          <w:rFonts w:hint="default" w:ascii="仿宋" w:hAnsi="仿宋" w:eastAsia="仿宋" w:cs="仿宋"/>
          <w:sz w:val="32"/>
          <w:szCs w:val="32"/>
          <w:lang w:eastAsia="zh-CN"/>
        </w:rPr>
        <w:t>含油抹布、手套</w:t>
      </w:r>
      <w:r>
        <w:rPr>
          <w:rFonts w:hint="eastAsia" w:ascii="仿宋" w:hAnsi="仿宋" w:eastAsia="仿宋" w:cs="仿宋"/>
          <w:sz w:val="32"/>
          <w:szCs w:val="32"/>
          <w:lang w:eastAsia="zh-CN"/>
        </w:rPr>
        <w:t>存放于</w:t>
      </w:r>
      <w:r>
        <w:rPr>
          <w:rFonts w:hint="default" w:ascii="仿宋" w:hAnsi="仿宋" w:eastAsia="仿宋" w:cs="仿宋"/>
          <w:sz w:val="32"/>
          <w:szCs w:val="32"/>
          <w:lang w:eastAsia="zh-CN"/>
        </w:rPr>
        <w:t>生活垃圾存放区</w:t>
      </w:r>
      <w:r>
        <w:rPr>
          <w:rFonts w:hint="default" w:ascii="仿宋" w:hAnsi="仿宋" w:eastAsia="仿宋" w:cs="仿宋"/>
          <w:sz w:val="32"/>
          <w:szCs w:val="32"/>
        </w:rPr>
        <w:t>由当地环卫部门定期清运</w:t>
      </w:r>
      <w:r>
        <w:rPr>
          <w:rFonts w:hint="eastAsia" w:ascii="仿宋" w:hAnsi="仿宋" w:eastAsia="仿宋" w:cs="仿宋"/>
          <w:sz w:val="32"/>
          <w:szCs w:val="32"/>
        </w:rPr>
        <w:t>；</w:t>
      </w:r>
      <w:r>
        <w:rPr>
          <w:rFonts w:hint="default" w:ascii="仿宋" w:hAnsi="仿宋" w:eastAsia="仿宋" w:cs="仿宋"/>
          <w:sz w:val="32"/>
          <w:szCs w:val="32"/>
          <w:lang w:val="en-US" w:eastAsia="zh-CN"/>
        </w:rPr>
        <w:t>下脚料及废金属件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废包装箱</w:t>
      </w:r>
      <w:r>
        <w:rPr>
          <w:rFonts w:hint="default" w:ascii="仿宋" w:hAnsi="仿宋" w:eastAsia="仿宋" w:cs="仿宋"/>
          <w:sz w:val="32"/>
          <w:szCs w:val="32"/>
        </w:rPr>
        <w:t>集中收集后外售处</w:t>
      </w:r>
      <w:r>
        <w:rPr>
          <w:rFonts w:hint="eastAsia" w:ascii="仿宋" w:hAnsi="仿宋" w:eastAsia="仿宋" w:cs="仿宋"/>
          <w:sz w:val="32"/>
          <w:szCs w:val="32"/>
          <w:lang w:eastAsia="zh-CN"/>
        </w:rPr>
        <w:t>理</w:t>
      </w:r>
      <w:r>
        <w:rPr>
          <w:rFonts w:hint="eastAsia" w:ascii="仿宋" w:hAnsi="仿宋" w:eastAsia="仿宋" w:cs="仿宋"/>
          <w:sz w:val="32"/>
          <w:szCs w:val="32"/>
        </w:rPr>
        <w:t>；</w:t>
      </w:r>
      <w:r>
        <w:rPr>
          <w:rFonts w:hint="eastAsia" w:ascii="仿宋" w:hAnsi="仿宋" w:eastAsia="仿宋" w:cs="仿宋"/>
          <w:sz w:val="32"/>
          <w:szCs w:val="32"/>
          <w:lang w:val="en-US" w:eastAsia="zh-CN"/>
        </w:rPr>
        <w:t>油泥、</w:t>
      </w:r>
      <w:r>
        <w:rPr>
          <w:rFonts w:hint="default" w:ascii="仿宋" w:hAnsi="仿宋" w:eastAsia="仿宋" w:cs="仿宋"/>
          <w:sz w:val="32"/>
          <w:szCs w:val="32"/>
          <w:lang w:val="en-US" w:eastAsia="zh-CN"/>
        </w:rPr>
        <w:t>废油桶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废活性炭</w:t>
      </w:r>
      <w:r>
        <w:rPr>
          <w:rFonts w:hint="default" w:ascii="仿宋" w:hAnsi="仿宋" w:eastAsia="仿宋" w:cs="仿宋"/>
          <w:sz w:val="32"/>
          <w:szCs w:val="32"/>
        </w:rPr>
        <w:t>暂存危废间，定期由资质单位处置</w:t>
      </w:r>
      <w:r>
        <w:rPr>
          <w:rFonts w:hint="eastAsia" w:ascii="仿宋" w:hAnsi="仿宋" w:eastAsia="仿宋" w:cs="仿宋"/>
          <w:sz w:val="32"/>
          <w:szCs w:val="32"/>
        </w:rPr>
        <w:t>；</w:t>
      </w:r>
      <w:r>
        <w:rPr>
          <w:rFonts w:hint="default" w:ascii="仿宋" w:hAnsi="仿宋" w:eastAsia="仿宋" w:cs="仿宋"/>
          <w:sz w:val="32"/>
          <w:szCs w:val="32"/>
          <w:lang w:val="en-US" w:eastAsia="zh-CN"/>
        </w:rPr>
        <w:t>净化装置回收的润滑油</w:t>
      </w:r>
      <w:r>
        <w:rPr>
          <w:rFonts w:hint="eastAsia" w:ascii="仿宋" w:hAnsi="仿宋" w:eastAsia="仿宋" w:cs="仿宋"/>
          <w:sz w:val="32"/>
          <w:szCs w:val="32"/>
          <w:lang w:val="en-US" w:eastAsia="zh-CN"/>
        </w:rPr>
        <w:t>、甩油机回收的润滑油、检修过程中产生的废油</w:t>
      </w:r>
      <w:r>
        <w:rPr>
          <w:rFonts w:hint="eastAsia" w:ascii="仿宋" w:hAnsi="仿宋" w:eastAsia="仿宋" w:cs="仿宋"/>
          <w:sz w:val="32"/>
          <w:szCs w:val="32"/>
          <w:lang w:eastAsia="zh-CN"/>
        </w:rPr>
        <w:t>经存油池沉淀后循环使用。</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snapToGrid w:val="0"/>
        <w:spacing w:line="560" w:lineRule="exact"/>
        <w:ind w:firstLine="640" w:firstLineChars="200"/>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
      <w:pPr>
        <w:snapToGrid w:val="0"/>
        <w:spacing w:line="560" w:lineRule="exact"/>
        <w:ind w:firstLine="5760" w:firstLineChars="1800"/>
        <w:rPr>
          <w:rFonts w:hint="eastAsia" w:ascii="仿宋" w:hAnsi="仿宋" w:eastAsia="仿宋" w:cs="仿宋"/>
          <w:sz w:val="32"/>
          <w:szCs w:val="32"/>
        </w:rPr>
      </w:pPr>
    </w:p>
    <w:p>
      <w:pPr>
        <w:snapToGrid w:val="0"/>
        <w:spacing w:line="560" w:lineRule="exact"/>
        <w:ind w:firstLine="5760" w:firstLineChars="1800"/>
        <w:rPr>
          <w:rFonts w:hint="eastAsia" w:ascii="仿宋" w:hAnsi="仿宋" w:eastAsia="仿宋" w:cs="仿宋"/>
          <w:sz w:val="32"/>
          <w:szCs w:val="32"/>
        </w:rPr>
      </w:pPr>
    </w:p>
    <w:p>
      <w:pPr>
        <w:snapToGrid w:val="0"/>
        <w:spacing w:line="560" w:lineRule="exact"/>
        <w:ind w:firstLine="5760" w:firstLineChars="1800"/>
        <w:rPr>
          <w:rFonts w:hint="eastAsia" w:ascii="仿宋" w:hAnsi="仿宋" w:eastAsia="仿宋" w:cs="仿宋"/>
          <w:sz w:val="32"/>
          <w:szCs w:val="32"/>
        </w:rPr>
      </w:pPr>
    </w:p>
    <w:p>
      <w:pPr>
        <w:snapToGrid w:val="0"/>
        <w:spacing w:line="560" w:lineRule="exact"/>
        <w:ind w:firstLine="5760" w:firstLineChars="1800"/>
        <w:rPr>
          <w:rFonts w:hint="eastAsia" w:ascii="仿宋" w:hAnsi="仿宋" w:eastAsia="仿宋" w:cs="仿宋"/>
          <w:sz w:val="32"/>
          <w:szCs w:val="32"/>
        </w:rPr>
      </w:pPr>
      <w:bookmarkStart w:id="0" w:name="_GoBack"/>
      <w:bookmarkEnd w:id="0"/>
    </w:p>
    <w:p>
      <w:pPr>
        <w:snapToGrid w:val="0"/>
        <w:spacing w:line="560" w:lineRule="exact"/>
        <w:ind w:firstLine="5760" w:firstLineChars="1800"/>
        <w:rPr>
          <w:rFonts w:hint="eastAsia" w:ascii="仿宋" w:hAnsi="仿宋" w:eastAsia="仿宋" w:cs="仿宋"/>
          <w:sz w:val="32"/>
          <w:szCs w:val="32"/>
        </w:rPr>
      </w:pPr>
    </w:p>
    <w:p>
      <w:pPr>
        <w:snapToGrid w:val="0"/>
        <w:spacing w:line="56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560" w:lineRule="exact"/>
        <w:ind w:firstLine="5440" w:firstLineChars="1700"/>
        <w:rPr>
          <w:rFonts w:ascii="Times New Roman" w:hAnsi="Times New Roman" w:eastAsia="仿宋_GB2312" w:cs="Times New Roman"/>
          <w:sz w:val="32"/>
          <w:szCs w:val="32"/>
        </w:rPr>
      </w:pPr>
      <w:r>
        <w:rPr>
          <w:rFonts w:hint="eastAsia" w:ascii="仿宋" w:hAnsi="仿宋" w:eastAsia="仿宋" w:cs="仿宋"/>
          <w:sz w:val="32"/>
          <w:szCs w:val="32"/>
        </w:rPr>
        <w:t>二〇二二年</w:t>
      </w:r>
      <w:r>
        <w:rPr>
          <w:rFonts w:hint="eastAsia" w:ascii="仿宋" w:hAnsi="仿宋" w:eastAsia="仿宋" w:cs="仿宋"/>
          <w:sz w:val="32"/>
          <w:szCs w:val="32"/>
          <w:lang w:eastAsia="zh-CN"/>
        </w:rPr>
        <w:t>六</w:t>
      </w:r>
      <w:r>
        <w:rPr>
          <w:rFonts w:hint="eastAsia" w:ascii="仿宋" w:hAnsi="仿宋" w:eastAsia="仿宋" w:cs="仿宋"/>
          <w:sz w:val="32"/>
          <w:szCs w:val="32"/>
        </w:rPr>
        <w:t>月</w:t>
      </w:r>
      <w:r>
        <w:rPr>
          <w:rFonts w:hint="eastAsia" w:ascii="仿宋" w:hAnsi="仿宋" w:eastAsia="仿宋" w:cs="仿宋"/>
          <w:sz w:val="32"/>
          <w:szCs w:val="32"/>
          <w:lang w:eastAsia="zh-CN"/>
        </w:rPr>
        <w:t>十三</w:t>
      </w:r>
      <w:r>
        <w:rPr>
          <w:rFonts w:hint="eastAsia" w:ascii="仿宋" w:hAnsi="仿宋" w:eastAsia="仿宋" w:cs="仿宋"/>
          <w:sz w:val="32"/>
          <w:szCs w:val="32"/>
        </w:rPr>
        <w:t>日</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13</w:t>
      </w:r>
      <w:r>
        <w:rPr>
          <w:rFonts w:ascii="Times New Roman" w:hAnsi="Times New Roman" w:eastAsia="仿宋_GB2312" w:cs="Times New Roman"/>
          <w:sz w:val="28"/>
          <w:szCs w:val="28"/>
        </w:rPr>
        <w:t>日</w:t>
      </w:r>
    </w:p>
    <w:p>
      <w:pPr>
        <w:spacing w:line="56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5" w:right="1418" w:bottom="1985"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U2NWY5MjQyZWM0OTBmYzg0OWRlMjQyNDg5ODdjYjc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27F0460"/>
    <w:rsid w:val="03A73B31"/>
    <w:rsid w:val="04C5649D"/>
    <w:rsid w:val="06803671"/>
    <w:rsid w:val="073E6F3C"/>
    <w:rsid w:val="07490707"/>
    <w:rsid w:val="082E31FF"/>
    <w:rsid w:val="09EA37D3"/>
    <w:rsid w:val="0A9D106A"/>
    <w:rsid w:val="0AF51DF0"/>
    <w:rsid w:val="0BDF7179"/>
    <w:rsid w:val="0C68597E"/>
    <w:rsid w:val="0F1C2311"/>
    <w:rsid w:val="0FDE09E6"/>
    <w:rsid w:val="11DF57C6"/>
    <w:rsid w:val="12172001"/>
    <w:rsid w:val="129917DB"/>
    <w:rsid w:val="12AB7149"/>
    <w:rsid w:val="14196AC8"/>
    <w:rsid w:val="14491426"/>
    <w:rsid w:val="157E222F"/>
    <w:rsid w:val="15E745A2"/>
    <w:rsid w:val="16443E43"/>
    <w:rsid w:val="17415E1C"/>
    <w:rsid w:val="17510115"/>
    <w:rsid w:val="17E10A24"/>
    <w:rsid w:val="17FF28AC"/>
    <w:rsid w:val="18000697"/>
    <w:rsid w:val="19415BB3"/>
    <w:rsid w:val="19895A0E"/>
    <w:rsid w:val="1AA11B5D"/>
    <w:rsid w:val="1EC27FFB"/>
    <w:rsid w:val="1FD60677"/>
    <w:rsid w:val="20E03FCA"/>
    <w:rsid w:val="20F90A4D"/>
    <w:rsid w:val="21AF7885"/>
    <w:rsid w:val="23A91D85"/>
    <w:rsid w:val="25283A6A"/>
    <w:rsid w:val="25645A32"/>
    <w:rsid w:val="26E74AA2"/>
    <w:rsid w:val="271D64A4"/>
    <w:rsid w:val="277E76AF"/>
    <w:rsid w:val="2A93797A"/>
    <w:rsid w:val="2D1D3C71"/>
    <w:rsid w:val="2E2D6C30"/>
    <w:rsid w:val="2E434E08"/>
    <w:rsid w:val="2EF56638"/>
    <w:rsid w:val="2F0F2DE8"/>
    <w:rsid w:val="31280191"/>
    <w:rsid w:val="344F7285"/>
    <w:rsid w:val="34605E94"/>
    <w:rsid w:val="34735BC7"/>
    <w:rsid w:val="35B62865"/>
    <w:rsid w:val="37FF6C2C"/>
    <w:rsid w:val="382316B2"/>
    <w:rsid w:val="38B24769"/>
    <w:rsid w:val="38C36337"/>
    <w:rsid w:val="3AB71B70"/>
    <w:rsid w:val="3B6E30B9"/>
    <w:rsid w:val="3E7120FF"/>
    <w:rsid w:val="3E973002"/>
    <w:rsid w:val="3F3B64BC"/>
    <w:rsid w:val="3F6E0BBC"/>
    <w:rsid w:val="3F852C53"/>
    <w:rsid w:val="40615CD2"/>
    <w:rsid w:val="41127513"/>
    <w:rsid w:val="42206C63"/>
    <w:rsid w:val="4311484D"/>
    <w:rsid w:val="433E290F"/>
    <w:rsid w:val="43942C39"/>
    <w:rsid w:val="44287E6B"/>
    <w:rsid w:val="451172E5"/>
    <w:rsid w:val="459F629A"/>
    <w:rsid w:val="470A2D16"/>
    <w:rsid w:val="47746782"/>
    <w:rsid w:val="47BF2A01"/>
    <w:rsid w:val="4A9B552B"/>
    <w:rsid w:val="4AB132DC"/>
    <w:rsid w:val="4C473D74"/>
    <w:rsid w:val="4E610056"/>
    <w:rsid w:val="4E685C19"/>
    <w:rsid w:val="4EDD0DCF"/>
    <w:rsid w:val="4EF77B4F"/>
    <w:rsid w:val="527A0EDB"/>
    <w:rsid w:val="527D4703"/>
    <w:rsid w:val="535B3AF8"/>
    <w:rsid w:val="53E73FF6"/>
    <w:rsid w:val="53E75832"/>
    <w:rsid w:val="53F72BDF"/>
    <w:rsid w:val="55ED402C"/>
    <w:rsid w:val="57636D42"/>
    <w:rsid w:val="57A52ED3"/>
    <w:rsid w:val="58102F39"/>
    <w:rsid w:val="584B2C7F"/>
    <w:rsid w:val="59E2253B"/>
    <w:rsid w:val="5AB31D56"/>
    <w:rsid w:val="5D041EC4"/>
    <w:rsid w:val="5D180283"/>
    <w:rsid w:val="603B3136"/>
    <w:rsid w:val="60B701F1"/>
    <w:rsid w:val="611C590E"/>
    <w:rsid w:val="61F3755F"/>
    <w:rsid w:val="6324615B"/>
    <w:rsid w:val="63655EDA"/>
    <w:rsid w:val="63CA359B"/>
    <w:rsid w:val="65222343"/>
    <w:rsid w:val="658D21DE"/>
    <w:rsid w:val="6619032E"/>
    <w:rsid w:val="666630A7"/>
    <w:rsid w:val="66692B11"/>
    <w:rsid w:val="66A7176F"/>
    <w:rsid w:val="66E4190D"/>
    <w:rsid w:val="68A8716B"/>
    <w:rsid w:val="70E5575F"/>
    <w:rsid w:val="718928E9"/>
    <w:rsid w:val="73234838"/>
    <w:rsid w:val="73F80525"/>
    <w:rsid w:val="740578E3"/>
    <w:rsid w:val="76264EEE"/>
    <w:rsid w:val="76E51E33"/>
    <w:rsid w:val="77387F1B"/>
    <w:rsid w:val="780528B7"/>
    <w:rsid w:val="78754ADB"/>
    <w:rsid w:val="79531210"/>
    <w:rsid w:val="79893713"/>
    <w:rsid w:val="7A295A6E"/>
    <w:rsid w:val="7A312FF7"/>
    <w:rsid w:val="7AAD201A"/>
    <w:rsid w:val="7AE665D2"/>
    <w:rsid w:val="7C273A6C"/>
    <w:rsid w:val="7C7D60D1"/>
    <w:rsid w:val="7D722603"/>
    <w:rsid w:val="7E6959D0"/>
    <w:rsid w:val="7E9025AA"/>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keepNext/>
      <w:spacing w:line="240" w:lineRule="auto"/>
      <w:jc w:val="left"/>
      <w:outlineLvl w:val="0"/>
    </w:pPr>
    <w:rPr>
      <w:rFonts w:ascii="黑体" w:hAnsi="黑体"/>
      <w:spacing w:val="5"/>
      <w:sz w:val="25"/>
      <w:szCs w:val="25"/>
    </w:rPr>
  </w:style>
  <w:style w:type="paragraph" w:customStyle="1" w:styleId="9">
    <w:name w:val="正文1"/>
    <w:basedOn w:val="1"/>
    <w:qFormat/>
    <w:uiPriority w:val="0"/>
    <w:pPr>
      <w:adjustRightInd w:val="0"/>
      <w:snapToGrid w:val="0"/>
      <w:spacing w:line="480" w:lineRule="exact"/>
      <w:ind w:firstLine="200"/>
    </w:pPr>
    <w:rPr>
      <w:szCs w:val="20"/>
    </w:rPr>
  </w:style>
  <w:style w:type="paragraph" w:styleId="10">
    <w:name w:val="Block Text"/>
    <w:basedOn w:val="1"/>
    <w:qFormat/>
    <w:uiPriority w:val="0"/>
    <w:pPr>
      <w:ind w:left="113" w:right="113" w:firstLine="595"/>
      <w:jc w:val="left"/>
    </w:pPr>
    <w:rPr>
      <w:sz w:val="28"/>
    </w:rPr>
  </w:style>
  <w:style w:type="paragraph" w:styleId="11">
    <w:name w:val="Plain Text"/>
    <w:basedOn w:val="1"/>
    <w:qFormat/>
    <w:uiPriority w:val="0"/>
    <w:rPr>
      <w:rFonts w:ascii="宋体" w:hAnsi="Courier New" w:eastAsia="宋体" w:cs="宋体"/>
      <w:sz w:val="24"/>
    </w:rPr>
  </w:style>
  <w:style w:type="paragraph" w:styleId="12">
    <w:name w:val="Body Text Indent 2"/>
    <w:basedOn w:val="1"/>
    <w:qFormat/>
    <w:uiPriority w:val="0"/>
    <w:pPr>
      <w:spacing w:line="480" w:lineRule="exact"/>
      <w:ind w:firstLine="570"/>
    </w:pPr>
    <w:rPr>
      <w:sz w:val="28"/>
    </w:rPr>
  </w:style>
  <w:style w:type="paragraph" w:styleId="13">
    <w:name w:val="Balloon Text"/>
    <w:basedOn w:val="1"/>
    <w:link w:val="2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paragraph" w:styleId="16">
    <w:name w:val="Body Text First Indent 2"/>
    <w:basedOn w:val="6"/>
    <w:qFormat/>
    <w:uiPriority w:val="0"/>
    <w:pPr>
      <w:spacing w:line="240" w:lineRule="auto"/>
      <w:ind w:left="420" w:leftChars="200" w:firstLine="420" w:firstLineChars="200"/>
    </w:pPr>
    <w:rPr>
      <w:sz w:val="21"/>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3"/>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3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283</Words>
  <Characters>1617</Characters>
  <Lines>13</Lines>
  <Paragraphs>3</Paragraphs>
  <TotalTime>4</TotalTime>
  <ScaleCrop>false</ScaleCrop>
  <LinksUpToDate>false</LinksUpToDate>
  <CharactersWithSpaces>1897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2022-05-12T03:48:00Z</cp:lastPrinted>
  <dcterms:modified xsi:type="dcterms:W3CDTF">2022-06-13T01:13:57Z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5072C3C669A64323B35747BC100C39F6</vt:lpwstr>
  </property>
</Properties>
</file>