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 w:val="0"/>
          <w:bCs/>
          <w:sz w:val="44"/>
          <w:szCs w:val="44"/>
        </w:rPr>
      </w:pPr>
      <w:r>
        <w:rPr>
          <w:rFonts w:hint="eastAsia" w:ascii="Arial" w:hAnsi="Arial" w:eastAsia="宋体" w:cs="Arial"/>
          <w:b w:val="0"/>
          <w:bCs/>
          <w:sz w:val="44"/>
          <w:szCs w:val="44"/>
          <w:lang w:val="en-US" w:eastAsia="zh-CN"/>
        </w:rPr>
        <w:t>魏</w:t>
      </w:r>
      <w:r>
        <w:rPr>
          <w:rFonts w:hint="eastAsia" w:ascii="Arial" w:hAnsi="Arial" w:eastAsia="宋体" w:cs="Arial"/>
          <w:b w:val="0"/>
          <w:bCs/>
          <w:sz w:val="44"/>
          <w:szCs w:val="44"/>
        </w:rPr>
        <w:t>县</w:t>
      </w:r>
      <w:r>
        <w:rPr>
          <w:rFonts w:hint="eastAsia" w:ascii="Arial" w:hAnsi="Arial" w:eastAsia="宋体" w:cs="Arial"/>
          <w:b w:val="0"/>
          <w:bCs/>
          <w:sz w:val="44"/>
          <w:szCs w:val="44"/>
          <w:lang w:val="en-US" w:eastAsia="zh-CN"/>
        </w:rPr>
        <w:t>发改局</w:t>
      </w:r>
      <w:r>
        <w:rPr>
          <w:rFonts w:hint="eastAsia" w:ascii="Arial" w:hAnsi="Arial" w:eastAsia="宋体" w:cs="Arial"/>
          <w:b w:val="0"/>
          <w:bCs/>
          <w:sz w:val="44"/>
          <w:szCs w:val="44"/>
        </w:rPr>
        <w:t>202</w:t>
      </w:r>
      <w:r>
        <w:rPr>
          <w:rFonts w:hint="eastAsia" w:ascii="Arial" w:hAnsi="Arial" w:eastAsia="宋体" w:cs="Arial"/>
          <w:b w:val="0"/>
          <w:bCs/>
          <w:sz w:val="44"/>
          <w:szCs w:val="4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sz w:val="44"/>
          <w:szCs w:val="44"/>
        </w:rPr>
        <w:t>年度绩效自评报告</w:t>
      </w:r>
    </w:p>
    <w:p>
      <w:pPr>
        <w:ind w:firstLine="600" w:firstLineChars="200"/>
        <w:rPr>
          <w:rFonts w:hint="eastAsia" w:ascii="黑体" w:hAnsi="黑体" w:eastAsia="黑体" w:cs="黑体"/>
          <w:bCs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绩效目标分解下达情况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2019年河北省跃升计划年终考核中，我县科技创新由C类晋升到B类县，奖励资金共计400万元，用于我县科技创新主体培育、创新平台建设等，按省科技厅文件规定2021年底完成400碗团全部支出，截止2021年6月底已拨付资金88.8万元，剩余资金年底前全部完成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二、绩效目标完成情况分析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（一）资金投入情况分析。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规范跃升奖励资金400万元使用，魏县发改局制定了《关于县域科技创新跃升计划奖励资金使用管理办法》，针对河北省跃升计划安排，结合我县实际，资金主要用于高新技术企业申报、科技型企业申报、创新平台建设、科技创新培训、创新创业大赛、服务平台建设以及科技成果转化。2020年受</w:t>
      </w:r>
      <w:r>
        <w:rPr>
          <w:rFonts w:hint="eastAsia" w:ascii="仿宋_GB2312"/>
          <w:szCs w:val="32"/>
        </w:rPr>
        <w:t>疫情影响，资金</w:t>
      </w:r>
      <w:r>
        <w:rPr>
          <w:rFonts w:hint="eastAsia" w:ascii="仿宋_GB2312"/>
          <w:szCs w:val="32"/>
          <w:lang w:val="en-US" w:eastAsia="zh-CN"/>
        </w:rPr>
        <w:t>支出缓慢。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（二）总体绩效目标完成情况分析。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按照跃升计划要求，通过对全县创新主体培育，有力的提升了我县科技创新能力。2020年我县支持创新主体数量50家，科技技术、政策培训300人次，完成创新成果12项，科技型企业40家。截止2021年上半年全县高新技术企业达到30家，科技型企业达到603家，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eastAsia="zh-CN"/>
        </w:rPr>
        <w:t>市级以上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科技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eastAsia="zh-CN"/>
        </w:rPr>
        <w:t>孵化器、众创空间11家，市级以上技术创新中心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11家。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（三）绩效指标完成情况分析。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1.产出指标完成情况分析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（1）数量指标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对照市对县年度任务目标，高新技术企业5家、科技型企业70家全部完成。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（2）质量指标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高新技术企业、科技型企业、创新平台申报，经省级专家评审全部通过，合格率100%、资金使用规范合理。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（3）时效指标。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按时完成年度任务目标。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（4）成本指标。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任务目标成本全部按照行业规定执行。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2.效益指标完成情况分析。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（1）经济效益。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通过科技创新主体培育，科技研发投入，推动了县域经济发展，提高了全县科技创新水平，激发了企业创新积极性，创新主体经济效益明显提高。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（2）社会效益。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通过科技创新，增加了就业岗位，提高了群众生活质量，收到了良好的社会效益。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3.满意度指标完成情况分析。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通过科技创新，激发企业活力，提高了企业净效益，增加员工收入，社会对此项工作满意度较高。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四、绩效自评结果拟应用和公开情况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发改局对照年度评价指标体系中的指标说明和评分标准，对绩效评价指标和相应分值，结合实际工作，认真自我评价，客观真实反映存在问题和不足，对出现的问题，按时整改到位。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417" w:bottom="1701" w:left="1417" w:header="851" w:footer="992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0854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E5F74"/>
    <w:multiLevelType w:val="singleLevel"/>
    <w:tmpl w:val="57CE5F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2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82"/>
    <w:rsid w:val="000101E1"/>
    <w:rsid w:val="000732DA"/>
    <w:rsid w:val="00075CDC"/>
    <w:rsid w:val="000B1E8F"/>
    <w:rsid w:val="000B6964"/>
    <w:rsid w:val="00103D16"/>
    <w:rsid w:val="00111638"/>
    <w:rsid w:val="00111928"/>
    <w:rsid w:val="0012041C"/>
    <w:rsid w:val="00164D84"/>
    <w:rsid w:val="00173016"/>
    <w:rsid w:val="0017509C"/>
    <w:rsid w:val="001808CA"/>
    <w:rsid w:val="001A4E46"/>
    <w:rsid w:val="001E03FE"/>
    <w:rsid w:val="002123E8"/>
    <w:rsid w:val="00250053"/>
    <w:rsid w:val="0029569C"/>
    <w:rsid w:val="002A5FA7"/>
    <w:rsid w:val="002B3EEF"/>
    <w:rsid w:val="002B54E4"/>
    <w:rsid w:val="002E5562"/>
    <w:rsid w:val="002F6705"/>
    <w:rsid w:val="00301FC0"/>
    <w:rsid w:val="00336A16"/>
    <w:rsid w:val="003663A3"/>
    <w:rsid w:val="00370FDE"/>
    <w:rsid w:val="00387DD5"/>
    <w:rsid w:val="003B0980"/>
    <w:rsid w:val="003C6374"/>
    <w:rsid w:val="003D2CB9"/>
    <w:rsid w:val="00413F12"/>
    <w:rsid w:val="00493012"/>
    <w:rsid w:val="004D2137"/>
    <w:rsid w:val="004D5915"/>
    <w:rsid w:val="005D1514"/>
    <w:rsid w:val="005D7CC3"/>
    <w:rsid w:val="006218A1"/>
    <w:rsid w:val="00682A10"/>
    <w:rsid w:val="006A30E4"/>
    <w:rsid w:val="006A74BF"/>
    <w:rsid w:val="006C1CEE"/>
    <w:rsid w:val="006D5A86"/>
    <w:rsid w:val="00707C2E"/>
    <w:rsid w:val="00722A7D"/>
    <w:rsid w:val="00724A6B"/>
    <w:rsid w:val="0073331B"/>
    <w:rsid w:val="00733C2D"/>
    <w:rsid w:val="00756C7F"/>
    <w:rsid w:val="007B2E67"/>
    <w:rsid w:val="007D7E6E"/>
    <w:rsid w:val="00850797"/>
    <w:rsid w:val="00853FC4"/>
    <w:rsid w:val="008720F1"/>
    <w:rsid w:val="00882EFA"/>
    <w:rsid w:val="008B2F56"/>
    <w:rsid w:val="008F0996"/>
    <w:rsid w:val="00903791"/>
    <w:rsid w:val="009600BD"/>
    <w:rsid w:val="00961C83"/>
    <w:rsid w:val="00982D58"/>
    <w:rsid w:val="009922BC"/>
    <w:rsid w:val="009E0D8C"/>
    <w:rsid w:val="00A02AF3"/>
    <w:rsid w:val="00A25077"/>
    <w:rsid w:val="00A610CC"/>
    <w:rsid w:val="00A8737E"/>
    <w:rsid w:val="00AA19AF"/>
    <w:rsid w:val="00BC6882"/>
    <w:rsid w:val="00BD3FE0"/>
    <w:rsid w:val="00BE58CF"/>
    <w:rsid w:val="00CA5578"/>
    <w:rsid w:val="00CA7DAA"/>
    <w:rsid w:val="00CD7E57"/>
    <w:rsid w:val="00D04826"/>
    <w:rsid w:val="00D63908"/>
    <w:rsid w:val="00D8718A"/>
    <w:rsid w:val="00D93453"/>
    <w:rsid w:val="00DB5248"/>
    <w:rsid w:val="00DC524D"/>
    <w:rsid w:val="00E071D6"/>
    <w:rsid w:val="00EA1995"/>
    <w:rsid w:val="00ED3E0F"/>
    <w:rsid w:val="00F015E4"/>
    <w:rsid w:val="00F57F82"/>
    <w:rsid w:val="00F75224"/>
    <w:rsid w:val="00F91EAE"/>
    <w:rsid w:val="00FA086C"/>
    <w:rsid w:val="00FA2093"/>
    <w:rsid w:val="00FA357A"/>
    <w:rsid w:val="037D0BC8"/>
    <w:rsid w:val="0845082D"/>
    <w:rsid w:val="09E965F2"/>
    <w:rsid w:val="0E50003A"/>
    <w:rsid w:val="139840D3"/>
    <w:rsid w:val="143E091F"/>
    <w:rsid w:val="14865FC8"/>
    <w:rsid w:val="150C2DB0"/>
    <w:rsid w:val="1E761F05"/>
    <w:rsid w:val="1FC7205C"/>
    <w:rsid w:val="228B3D05"/>
    <w:rsid w:val="284E74F8"/>
    <w:rsid w:val="2ADB48E8"/>
    <w:rsid w:val="2CF3692C"/>
    <w:rsid w:val="30905227"/>
    <w:rsid w:val="36687282"/>
    <w:rsid w:val="38EF7AD8"/>
    <w:rsid w:val="3E1672E6"/>
    <w:rsid w:val="3E1C3E15"/>
    <w:rsid w:val="415F08D8"/>
    <w:rsid w:val="41EF737E"/>
    <w:rsid w:val="44E2230F"/>
    <w:rsid w:val="48B51347"/>
    <w:rsid w:val="491B45FA"/>
    <w:rsid w:val="4981338A"/>
    <w:rsid w:val="4A55216A"/>
    <w:rsid w:val="4B367545"/>
    <w:rsid w:val="4FE0696A"/>
    <w:rsid w:val="51164EE5"/>
    <w:rsid w:val="55673508"/>
    <w:rsid w:val="57F92238"/>
    <w:rsid w:val="59595A6F"/>
    <w:rsid w:val="599330CA"/>
    <w:rsid w:val="60D5009F"/>
    <w:rsid w:val="640F07C3"/>
    <w:rsid w:val="64AC2E11"/>
    <w:rsid w:val="660721C9"/>
    <w:rsid w:val="661E6C75"/>
    <w:rsid w:val="67F75FF5"/>
    <w:rsid w:val="681D4831"/>
    <w:rsid w:val="692E4B19"/>
    <w:rsid w:val="69513EF7"/>
    <w:rsid w:val="6BF3256F"/>
    <w:rsid w:val="6CE7018A"/>
    <w:rsid w:val="6E3E3F2D"/>
    <w:rsid w:val="70152FFB"/>
    <w:rsid w:val="715B2F02"/>
    <w:rsid w:val="749D25BB"/>
    <w:rsid w:val="75076A10"/>
    <w:rsid w:val="76A548F2"/>
    <w:rsid w:val="7728141F"/>
    <w:rsid w:val="7765772E"/>
    <w:rsid w:val="77867685"/>
    <w:rsid w:val="781F36B6"/>
    <w:rsid w:val="790627AD"/>
    <w:rsid w:val="7ADC59FA"/>
    <w:rsid w:val="7DDD7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  <w:style w:type="paragraph" w:customStyle="1" w:styleId="10">
    <w:name w:val="无间隔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562349-093C-455F-95A7-5D67443545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341</Words>
  <Characters>22</Characters>
  <Lines>1</Lines>
  <Paragraphs>1</Paragraphs>
  <TotalTime>9</TotalTime>
  <ScaleCrop>false</ScaleCrop>
  <LinksUpToDate>false</LinksUpToDate>
  <CharactersWithSpaces>362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2021-07-13T03:44:00Z</dcterms:created>
  <dc:creator>lhn</dc:creator>
  <cp:lastModifiedBy>Administrator</cp:lastModifiedBy>
  <cp:lastPrinted>2020-02-28T05:55:00Z</cp:lastPrinted>
  <dcterms:modified xsi:type="dcterms:W3CDTF">2021-07-14T10:53:32Z</dcterms:modified>
  <dc:title>财政支出绩效评价报告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CB8A102D2A8745AE9A8156FE6F3CF30F</vt:lpwstr>
  </property>
</Properties>
</file>