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C4E" w:rsidRDefault="00C9505F">
      <w:pPr>
        <w:spacing w:line="700" w:lineRule="exact"/>
        <w:jc w:val="center"/>
        <w:rPr>
          <w:rFonts w:ascii="黑体" w:eastAsia="黑体" w:hAnsi="黑体" w:cs="黑体"/>
          <w:bCs/>
          <w:sz w:val="44"/>
          <w:szCs w:val="44"/>
        </w:rPr>
      </w:pPr>
      <w:r>
        <w:rPr>
          <w:rFonts w:ascii="黑体" w:eastAsia="黑体" w:hAnsi="黑体" w:cs="黑体" w:hint="eastAsia"/>
          <w:bCs/>
          <w:sz w:val="44"/>
          <w:szCs w:val="44"/>
        </w:rPr>
        <w:t>魏</w:t>
      </w:r>
      <w:r>
        <w:rPr>
          <w:rFonts w:ascii="黑体" w:eastAsia="黑体" w:hAnsi="黑体" w:cs="黑体" w:hint="eastAsia"/>
          <w:bCs/>
          <w:sz w:val="44"/>
          <w:szCs w:val="44"/>
        </w:rPr>
        <w:t>县</w:t>
      </w:r>
      <w:r>
        <w:rPr>
          <w:rFonts w:ascii="黑体" w:eastAsia="黑体" w:hAnsi="黑体" w:cs="黑体" w:hint="eastAsia"/>
          <w:bCs/>
          <w:sz w:val="44"/>
          <w:szCs w:val="44"/>
        </w:rPr>
        <w:t>发展和改革局</w:t>
      </w:r>
    </w:p>
    <w:p w:rsidR="00173C4E" w:rsidRDefault="00C9505F">
      <w:pPr>
        <w:spacing w:line="700" w:lineRule="exact"/>
        <w:jc w:val="center"/>
        <w:rPr>
          <w:rFonts w:ascii="黑体" w:eastAsia="黑体" w:hAnsi="黑体" w:cs="黑体"/>
          <w:bCs/>
          <w:sz w:val="44"/>
          <w:szCs w:val="44"/>
        </w:rPr>
      </w:pPr>
      <w:r>
        <w:rPr>
          <w:rFonts w:ascii="黑体" w:eastAsia="黑体" w:hAnsi="黑体" w:cs="黑体" w:hint="eastAsia"/>
          <w:bCs/>
          <w:sz w:val="44"/>
          <w:szCs w:val="44"/>
        </w:rPr>
        <w:t>202</w:t>
      </w:r>
      <w:r>
        <w:rPr>
          <w:rFonts w:ascii="黑体" w:eastAsia="黑体" w:hAnsi="黑体" w:cs="黑体" w:hint="eastAsia"/>
          <w:bCs/>
          <w:sz w:val="44"/>
          <w:szCs w:val="44"/>
        </w:rPr>
        <w:t>0</w:t>
      </w:r>
      <w:r>
        <w:rPr>
          <w:rFonts w:ascii="黑体" w:eastAsia="黑体" w:hAnsi="黑体" w:cs="黑体" w:hint="eastAsia"/>
          <w:bCs/>
          <w:sz w:val="44"/>
          <w:szCs w:val="44"/>
        </w:rPr>
        <w:t>年度</w:t>
      </w:r>
      <w:r>
        <w:rPr>
          <w:rFonts w:ascii="黑体" w:eastAsia="黑体" w:hAnsi="黑体" w:cs="黑体" w:hint="eastAsia"/>
          <w:bCs/>
          <w:sz w:val="44"/>
          <w:szCs w:val="44"/>
        </w:rPr>
        <w:t>出口创汇扶持资金</w:t>
      </w:r>
      <w:r>
        <w:rPr>
          <w:rFonts w:ascii="黑体" w:eastAsia="黑体" w:hAnsi="黑体" w:cs="黑体" w:hint="eastAsia"/>
          <w:bCs/>
          <w:sz w:val="44"/>
          <w:szCs w:val="44"/>
        </w:rPr>
        <w:t>绩效自评报告</w:t>
      </w:r>
    </w:p>
    <w:p w:rsidR="00173C4E" w:rsidRDefault="00173C4E">
      <w:pPr>
        <w:spacing w:line="700" w:lineRule="exact"/>
        <w:ind w:firstLineChars="200" w:firstLine="640"/>
        <w:rPr>
          <w:rFonts w:ascii="仿宋" w:eastAsia="仿宋" w:hAnsi="仿宋" w:cs="仿宋"/>
          <w:bCs/>
          <w:sz w:val="32"/>
          <w:szCs w:val="32"/>
        </w:rPr>
      </w:pPr>
    </w:p>
    <w:p w:rsidR="00173C4E" w:rsidRDefault="00C9505F">
      <w:pPr>
        <w:spacing w:line="700" w:lineRule="exact"/>
        <w:ind w:firstLineChars="200" w:firstLine="640"/>
        <w:rPr>
          <w:rFonts w:ascii="仿宋_GB2312" w:hAnsi="仿宋_GB2312" w:cs="仿宋_GB2312"/>
          <w:sz w:val="32"/>
          <w:szCs w:val="32"/>
        </w:rPr>
      </w:pPr>
      <w:r>
        <w:rPr>
          <w:rFonts w:ascii="仿宋" w:eastAsia="仿宋" w:hAnsi="仿宋" w:cs="仿宋" w:hint="eastAsia"/>
          <w:sz w:val="32"/>
          <w:szCs w:val="32"/>
        </w:rPr>
        <w:t>2020</w:t>
      </w:r>
      <w:r>
        <w:rPr>
          <w:rFonts w:ascii="仿宋" w:eastAsia="仿宋" w:hAnsi="仿宋" w:cs="仿宋" w:hint="eastAsia"/>
          <w:sz w:val="32"/>
          <w:szCs w:val="32"/>
        </w:rPr>
        <w:t>年魏县紧紧围绕市对县出口任务目标，组织进行招商引进，精准</w:t>
      </w:r>
      <w:proofErr w:type="gramStart"/>
      <w:r>
        <w:rPr>
          <w:rFonts w:ascii="仿宋" w:eastAsia="仿宋" w:hAnsi="仿宋" w:cs="仿宋" w:hint="eastAsia"/>
          <w:sz w:val="32"/>
          <w:szCs w:val="32"/>
        </w:rPr>
        <w:t>帮扶外贸</w:t>
      </w:r>
      <w:proofErr w:type="gramEnd"/>
      <w:r>
        <w:rPr>
          <w:rFonts w:ascii="仿宋" w:eastAsia="仿宋" w:hAnsi="仿宋" w:cs="仿宋" w:hint="eastAsia"/>
          <w:sz w:val="32"/>
          <w:szCs w:val="32"/>
        </w:rPr>
        <w:t>进出口企业，</w:t>
      </w:r>
      <w:r>
        <w:rPr>
          <w:rFonts w:ascii="仿宋_GB2312" w:hAnsi="仿宋_GB2312" w:cs="仿宋_GB2312" w:hint="eastAsia"/>
          <w:sz w:val="32"/>
          <w:szCs w:val="32"/>
        </w:rPr>
        <w:t>积极贯彻落实省市扶持外贸企业展会、广交会、</w:t>
      </w:r>
      <w:proofErr w:type="gramStart"/>
      <w:r>
        <w:rPr>
          <w:rFonts w:ascii="仿宋_GB2312" w:hAnsi="仿宋_GB2312" w:cs="仿宋_GB2312" w:hint="eastAsia"/>
          <w:sz w:val="32"/>
          <w:szCs w:val="32"/>
        </w:rPr>
        <w:t>进博会</w:t>
      </w:r>
      <w:proofErr w:type="gramEnd"/>
      <w:r>
        <w:rPr>
          <w:rFonts w:ascii="仿宋_GB2312" w:hAnsi="仿宋_GB2312" w:cs="仿宋_GB2312" w:hint="eastAsia"/>
          <w:sz w:val="32"/>
          <w:szCs w:val="32"/>
        </w:rPr>
        <w:t>、</w:t>
      </w:r>
      <w:r>
        <w:rPr>
          <w:rFonts w:ascii="仿宋_GB2312" w:hAnsi="仿宋_GB2312" w:cs="仿宋_GB2312" w:hint="eastAsia"/>
          <w:sz w:val="32"/>
          <w:szCs w:val="32"/>
        </w:rPr>
        <w:t>融资等优惠政策，统筹好外贸企业发展和疫情防控工作，大力帮助外贸企业发展。</w:t>
      </w:r>
      <w:r>
        <w:rPr>
          <w:rFonts w:ascii="仿宋_GB2312" w:hAnsi="仿宋_GB2312" w:cs="仿宋_GB2312" w:hint="eastAsia"/>
          <w:sz w:val="32"/>
          <w:szCs w:val="32"/>
        </w:rPr>
        <w:t>按照国家、省、市关于支持外贸工作发展有关要求，结合我县实际，对</w:t>
      </w:r>
      <w:r>
        <w:rPr>
          <w:rFonts w:ascii="仿宋_GB2312" w:hAnsi="仿宋_GB2312" w:cs="仿宋_GB2312" w:hint="eastAsia"/>
          <w:sz w:val="32"/>
          <w:szCs w:val="32"/>
        </w:rPr>
        <w:t>2020</w:t>
      </w:r>
      <w:r>
        <w:rPr>
          <w:rFonts w:ascii="仿宋_GB2312" w:hAnsi="仿宋_GB2312" w:cs="仿宋_GB2312" w:hint="eastAsia"/>
          <w:sz w:val="32"/>
          <w:szCs w:val="32"/>
        </w:rPr>
        <w:t>年度外贸</w:t>
      </w:r>
    </w:p>
    <w:p w:rsidR="00173C4E" w:rsidRDefault="00C9505F">
      <w:pPr>
        <w:spacing w:line="700" w:lineRule="exact"/>
        <w:rPr>
          <w:rFonts w:ascii="仿宋" w:eastAsia="仿宋" w:hAnsi="仿宋" w:cs="仿宋"/>
          <w:sz w:val="32"/>
          <w:szCs w:val="32"/>
        </w:rPr>
      </w:pPr>
      <w:r>
        <w:rPr>
          <w:rFonts w:ascii="仿宋" w:eastAsia="仿宋" w:hAnsi="仿宋" w:cs="仿宋" w:hint="eastAsia"/>
          <w:sz w:val="32"/>
          <w:szCs w:val="32"/>
        </w:rPr>
        <w:t>出口创汇扶持项目工作绩效进行自评，现将评价情况报告如下：</w:t>
      </w:r>
    </w:p>
    <w:p w:rsidR="00173C4E" w:rsidRDefault="00C9505F">
      <w:pPr>
        <w:pStyle w:val="TOC1"/>
        <w:spacing w:line="700" w:lineRule="exact"/>
        <w:ind w:firstLineChars="200" w:firstLine="640"/>
        <w:rPr>
          <w:rFonts w:ascii="黑体" w:eastAsia="黑体" w:hAnsi="黑体" w:cs="黑体"/>
          <w:b w:val="0"/>
          <w:bCs w:val="0"/>
        </w:rPr>
      </w:pPr>
      <w:r>
        <w:rPr>
          <w:rFonts w:ascii="黑体" w:eastAsia="黑体" w:hAnsi="黑体" w:cs="黑体" w:hint="eastAsia"/>
          <w:b w:val="0"/>
          <w:bCs w:val="0"/>
        </w:rPr>
        <w:t>一、</w:t>
      </w:r>
      <w:r>
        <w:rPr>
          <w:rFonts w:ascii="黑体" w:eastAsia="黑体" w:hAnsi="黑体" w:cs="黑体" w:hint="eastAsia"/>
          <w:b w:val="0"/>
          <w:bCs w:val="0"/>
        </w:rPr>
        <w:t>绩效目标分解下达情况</w:t>
      </w:r>
    </w:p>
    <w:p w:rsidR="00173C4E" w:rsidRDefault="00C9505F">
      <w:pPr>
        <w:spacing w:line="700" w:lineRule="exact"/>
        <w:ind w:firstLineChars="200" w:firstLine="640"/>
        <w:rPr>
          <w:rFonts w:ascii="仿宋" w:eastAsia="仿宋" w:hAnsi="仿宋" w:cs="仿宋"/>
          <w:bCs/>
          <w:sz w:val="32"/>
          <w:szCs w:val="32"/>
        </w:rPr>
      </w:pPr>
      <w:r>
        <w:rPr>
          <w:rFonts w:ascii="仿宋" w:eastAsia="仿宋" w:hAnsi="仿宋" w:cs="仿宋" w:hint="eastAsia"/>
          <w:bCs/>
          <w:sz w:val="32"/>
          <w:szCs w:val="32"/>
        </w:rPr>
        <w:t>2020</w:t>
      </w:r>
      <w:r>
        <w:rPr>
          <w:rFonts w:ascii="仿宋" w:eastAsia="仿宋" w:hAnsi="仿宋" w:cs="仿宋" w:hint="eastAsia"/>
          <w:bCs/>
          <w:sz w:val="32"/>
          <w:szCs w:val="32"/>
        </w:rPr>
        <w:t>年外贸工作项目预算资金共计</w:t>
      </w:r>
      <w:r>
        <w:rPr>
          <w:rFonts w:ascii="仿宋" w:eastAsia="仿宋" w:hAnsi="仿宋" w:cs="仿宋" w:hint="eastAsia"/>
          <w:bCs/>
          <w:sz w:val="32"/>
          <w:szCs w:val="32"/>
        </w:rPr>
        <w:t>50</w:t>
      </w:r>
      <w:r>
        <w:rPr>
          <w:rFonts w:ascii="仿宋" w:eastAsia="仿宋" w:hAnsi="仿宋" w:cs="仿宋" w:hint="eastAsia"/>
          <w:bCs/>
          <w:sz w:val="32"/>
          <w:szCs w:val="32"/>
        </w:rPr>
        <w:t>万元，已按要求拨付外贸企业扶持资金</w:t>
      </w:r>
      <w:r>
        <w:rPr>
          <w:rFonts w:ascii="仿宋" w:eastAsia="仿宋" w:hAnsi="仿宋" w:cs="仿宋" w:hint="eastAsia"/>
          <w:bCs/>
          <w:sz w:val="32"/>
          <w:szCs w:val="32"/>
        </w:rPr>
        <w:t>50</w:t>
      </w:r>
      <w:r>
        <w:rPr>
          <w:rFonts w:ascii="仿宋" w:eastAsia="仿宋" w:hAnsi="仿宋" w:cs="仿宋" w:hint="eastAsia"/>
          <w:bCs/>
          <w:sz w:val="32"/>
          <w:szCs w:val="32"/>
        </w:rPr>
        <w:t>万元，促进了全县外贸企业的发展，为全市外贸工作的发展做出了应有的贡献。</w:t>
      </w:r>
    </w:p>
    <w:p w:rsidR="00173C4E" w:rsidRDefault="00C9505F">
      <w:pPr>
        <w:spacing w:line="70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二、绩效目标完成情况分析</w:t>
      </w:r>
    </w:p>
    <w:p w:rsidR="00173C4E" w:rsidRDefault="00C9505F">
      <w:pPr>
        <w:spacing w:line="700" w:lineRule="exact"/>
        <w:ind w:firstLineChars="200" w:firstLine="640"/>
        <w:rPr>
          <w:rFonts w:ascii="楷体" w:eastAsia="楷体" w:hAnsi="楷体" w:cs="楷体"/>
          <w:sz w:val="32"/>
          <w:szCs w:val="32"/>
        </w:rPr>
      </w:pPr>
      <w:r>
        <w:rPr>
          <w:rFonts w:ascii="楷体" w:eastAsia="楷体" w:hAnsi="楷体" w:cs="楷体" w:hint="eastAsia"/>
          <w:sz w:val="32"/>
          <w:szCs w:val="32"/>
        </w:rPr>
        <w:t>（一）资金投入情况分析。</w:t>
      </w:r>
    </w:p>
    <w:p w:rsidR="00173C4E" w:rsidRDefault="00C9505F">
      <w:pPr>
        <w:spacing w:line="7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1</w:t>
      </w:r>
      <w:r>
        <w:rPr>
          <w:rFonts w:ascii="仿宋" w:eastAsia="仿宋" w:hAnsi="仿宋" w:cs="仿宋" w:hint="eastAsia"/>
          <w:b/>
          <w:bCs/>
          <w:sz w:val="32"/>
          <w:szCs w:val="32"/>
        </w:rPr>
        <w:t>、项目资金总体情况分析</w:t>
      </w:r>
    </w:p>
    <w:p w:rsidR="00173C4E" w:rsidRDefault="00C9505F">
      <w:pPr>
        <w:spacing w:line="700" w:lineRule="exact"/>
        <w:ind w:firstLineChars="200" w:firstLine="640"/>
        <w:rPr>
          <w:rFonts w:ascii="仿宋" w:eastAsia="仿宋" w:hAnsi="仿宋" w:cs="仿宋"/>
          <w:sz w:val="32"/>
          <w:szCs w:val="32"/>
        </w:rPr>
      </w:pPr>
      <w:r>
        <w:rPr>
          <w:rFonts w:ascii="仿宋" w:eastAsia="仿宋" w:hAnsi="仿宋" w:cs="仿宋" w:hint="eastAsia"/>
          <w:sz w:val="32"/>
          <w:szCs w:val="32"/>
        </w:rPr>
        <w:t>为切实扭转全县外贸发展不利局面，根据我县外贸工作实际情况，积极扶持帮助全县外贸企业，助力全县外贸企业打开国际</w:t>
      </w:r>
      <w:r>
        <w:rPr>
          <w:rFonts w:ascii="仿宋" w:eastAsia="仿宋" w:hAnsi="仿宋" w:cs="仿宋" w:hint="eastAsia"/>
          <w:sz w:val="32"/>
          <w:szCs w:val="32"/>
        </w:rPr>
        <w:lastRenderedPageBreak/>
        <w:t>市场，促进全县外贸工作良性发展。</w:t>
      </w:r>
    </w:p>
    <w:p w:rsidR="00173C4E" w:rsidRDefault="00C9505F">
      <w:pPr>
        <w:spacing w:line="7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2</w:t>
      </w:r>
      <w:r>
        <w:rPr>
          <w:rFonts w:ascii="仿宋" w:eastAsia="仿宋" w:hAnsi="仿宋" w:cs="仿宋" w:hint="eastAsia"/>
          <w:b/>
          <w:bCs/>
          <w:sz w:val="32"/>
          <w:szCs w:val="32"/>
        </w:rPr>
        <w:t>、项目资金执行情况分析</w:t>
      </w:r>
    </w:p>
    <w:p w:rsidR="00173C4E" w:rsidRDefault="00C9505F">
      <w:pPr>
        <w:pStyle w:val="TOC1"/>
        <w:spacing w:line="700" w:lineRule="exact"/>
        <w:ind w:firstLineChars="200" w:firstLine="640"/>
        <w:rPr>
          <w:rFonts w:cs="仿宋"/>
          <w:b w:val="0"/>
          <w:bCs w:val="0"/>
          <w:color w:val="auto"/>
          <w:kern w:val="2"/>
        </w:rPr>
      </w:pPr>
      <w:r>
        <w:rPr>
          <w:rFonts w:cs="仿宋" w:hint="eastAsia"/>
          <w:b w:val="0"/>
          <w:bCs w:val="0"/>
          <w:color w:val="auto"/>
          <w:kern w:val="2"/>
        </w:rPr>
        <w:t>面对新冠疫情不利影响，积极组织全县外贸企业</w:t>
      </w:r>
      <w:r>
        <w:rPr>
          <w:rFonts w:cs="仿宋" w:hint="eastAsia"/>
          <w:b w:val="0"/>
          <w:bCs w:val="0"/>
          <w:color w:val="auto"/>
          <w:kern w:val="2"/>
        </w:rPr>
        <w:t>做好出口工作，完成了市对</w:t>
      </w:r>
      <w:proofErr w:type="gramStart"/>
      <w:r>
        <w:rPr>
          <w:rFonts w:cs="仿宋" w:hint="eastAsia"/>
          <w:b w:val="0"/>
          <w:bCs w:val="0"/>
          <w:color w:val="auto"/>
          <w:kern w:val="2"/>
        </w:rPr>
        <w:t>县指标</w:t>
      </w:r>
      <w:proofErr w:type="gramEnd"/>
      <w:r>
        <w:rPr>
          <w:rFonts w:cs="仿宋" w:hint="eastAsia"/>
          <w:b w:val="0"/>
          <w:bCs w:val="0"/>
          <w:color w:val="auto"/>
          <w:kern w:val="2"/>
        </w:rPr>
        <w:t>任务，项目资金按进度要求已拨付到位。</w:t>
      </w:r>
    </w:p>
    <w:p w:rsidR="00173C4E" w:rsidRDefault="00C9505F">
      <w:pPr>
        <w:spacing w:line="700" w:lineRule="exact"/>
        <w:ind w:firstLineChars="200" w:firstLine="602"/>
        <w:rPr>
          <w:b/>
          <w:bCs/>
        </w:rPr>
      </w:pPr>
      <w:r>
        <w:rPr>
          <w:rFonts w:hint="eastAsia"/>
          <w:b/>
          <w:bCs/>
        </w:rPr>
        <w:t>3</w:t>
      </w:r>
      <w:r>
        <w:rPr>
          <w:rFonts w:hint="eastAsia"/>
          <w:b/>
          <w:bCs/>
        </w:rPr>
        <w:t>、项目资金管理情况分析</w:t>
      </w:r>
    </w:p>
    <w:p w:rsidR="00173C4E" w:rsidRDefault="00C9505F">
      <w:pPr>
        <w:snapToGrid w:val="0"/>
        <w:spacing w:line="700" w:lineRule="exact"/>
        <w:ind w:firstLineChars="200" w:firstLine="640"/>
        <w:contextualSpacing/>
        <w:rPr>
          <w:rFonts w:ascii="仿宋_GB2312"/>
          <w:szCs w:val="32"/>
        </w:rPr>
      </w:pPr>
      <w:r>
        <w:rPr>
          <w:rFonts w:ascii="仿宋" w:eastAsia="仿宋" w:hAnsi="仿宋" w:hint="eastAsia"/>
          <w:sz w:val="32"/>
          <w:szCs w:val="32"/>
        </w:rPr>
        <w:t>2017</w:t>
      </w:r>
      <w:r>
        <w:rPr>
          <w:rFonts w:ascii="仿宋" w:eastAsia="仿宋" w:hAnsi="仿宋" w:hint="eastAsia"/>
          <w:sz w:val="32"/>
          <w:szCs w:val="32"/>
        </w:rPr>
        <w:t>年以来，魏县人民政府办公室分别制定了魏县财政资金支出进度考核暂行办法</w:t>
      </w:r>
      <w:proofErr w:type="gramStart"/>
      <w:r>
        <w:rPr>
          <w:rFonts w:ascii="仿宋" w:eastAsia="仿宋" w:hAnsi="仿宋" w:hint="eastAsia"/>
          <w:sz w:val="32"/>
          <w:szCs w:val="32"/>
        </w:rPr>
        <w:t>》</w:t>
      </w:r>
      <w:proofErr w:type="gramEnd"/>
      <w:r>
        <w:rPr>
          <w:rFonts w:ascii="仿宋" w:eastAsia="仿宋" w:hAnsi="仿宋" w:hint="eastAsia"/>
          <w:sz w:val="32"/>
          <w:szCs w:val="32"/>
        </w:rPr>
        <w:t>（</w:t>
      </w:r>
      <w:proofErr w:type="gramStart"/>
      <w:r>
        <w:rPr>
          <w:rFonts w:ascii="仿宋" w:eastAsia="仿宋" w:hAnsi="仿宋" w:hint="eastAsia"/>
          <w:sz w:val="32"/>
          <w:szCs w:val="32"/>
        </w:rPr>
        <w:t>魏政办</w:t>
      </w:r>
      <w:proofErr w:type="gramEnd"/>
      <w:r>
        <w:rPr>
          <w:rFonts w:ascii="仿宋" w:eastAsia="仿宋" w:hAnsi="仿宋" w:hint="eastAsia"/>
          <w:sz w:val="32"/>
          <w:szCs w:val="32"/>
        </w:rPr>
        <w:t>字</w:t>
      </w:r>
      <w:r>
        <w:rPr>
          <w:rFonts w:ascii="仿宋" w:eastAsia="仿宋" w:hAnsi="仿宋" w:hint="eastAsia"/>
          <w:sz w:val="32"/>
          <w:szCs w:val="32"/>
        </w:rPr>
        <w:t>[2017]68</w:t>
      </w:r>
      <w:r>
        <w:rPr>
          <w:rFonts w:ascii="仿宋" w:eastAsia="仿宋" w:hAnsi="仿宋" w:hint="eastAsia"/>
          <w:sz w:val="32"/>
          <w:szCs w:val="32"/>
        </w:rPr>
        <w:t>号）、《关于进一步规范财政专项资金拨付审批程序的通知》（</w:t>
      </w:r>
      <w:proofErr w:type="gramStart"/>
      <w:r>
        <w:rPr>
          <w:rFonts w:ascii="仿宋" w:eastAsia="仿宋" w:hAnsi="仿宋" w:hint="eastAsia"/>
          <w:sz w:val="32"/>
          <w:szCs w:val="32"/>
        </w:rPr>
        <w:t>魏政办</w:t>
      </w:r>
      <w:proofErr w:type="gramEnd"/>
      <w:r>
        <w:rPr>
          <w:rFonts w:ascii="仿宋" w:eastAsia="仿宋" w:hAnsi="仿宋" w:hint="eastAsia"/>
          <w:sz w:val="32"/>
          <w:szCs w:val="32"/>
        </w:rPr>
        <w:t>字</w:t>
      </w:r>
      <w:r>
        <w:rPr>
          <w:rFonts w:ascii="仿宋" w:eastAsia="仿宋" w:hAnsi="仿宋" w:hint="eastAsia"/>
          <w:sz w:val="32"/>
          <w:szCs w:val="32"/>
        </w:rPr>
        <w:t>[2017]64</w:t>
      </w:r>
      <w:r>
        <w:rPr>
          <w:rFonts w:ascii="仿宋" w:eastAsia="仿宋" w:hAnsi="仿宋" w:hint="eastAsia"/>
          <w:sz w:val="32"/>
          <w:szCs w:val="32"/>
        </w:rPr>
        <w:t>号）、《关于进一步加强财政支出管理的通知》（</w:t>
      </w:r>
      <w:proofErr w:type="gramStart"/>
      <w:r>
        <w:rPr>
          <w:rFonts w:ascii="仿宋" w:eastAsia="仿宋" w:hAnsi="仿宋" w:hint="eastAsia"/>
          <w:sz w:val="32"/>
          <w:szCs w:val="32"/>
        </w:rPr>
        <w:t>魏政办</w:t>
      </w:r>
      <w:proofErr w:type="gramEnd"/>
      <w:r>
        <w:rPr>
          <w:rFonts w:ascii="仿宋" w:eastAsia="仿宋" w:hAnsi="仿宋" w:hint="eastAsia"/>
          <w:sz w:val="32"/>
          <w:szCs w:val="32"/>
        </w:rPr>
        <w:t>字</w:t>
      </w:r>
      <w:r>
        <w:rPr>
          <w:rFonts w:ascii="仿宋" w:eastAsia="仿宋" w:hAnsi="仿宋" w:hint="eastAsia"/>
          <w:sz w:val="32"/>
          <w:szCs w:val="32"/>
        </w:rPr>
        <w:t>[2017]48</w:t>
      </w:r>
      <w:r>
        <w:rPr>
          <w:rFonts w:ascii="仿宋" w:eastAsia="仿宋" w:hAnsi="仿宋" w:hint="eastAsia"/>
          <w:sz w:val="32"/>
          <w:szCs w:val="32"/>
        </w:rPr>
        <w:t>号）等相关规定，在财政资金的使用中以上规定得到执行。我局在资金管理上制定了项目资金管理办法。所有采购和建设项目，严格按照相关规定程序实施，全过程接受财政监管，确保专款专用，任何单位和个人不能截留、挪用。</w:t>
      </w:r>
    </w:p>
    <w:p w:rsidR="00173C4E" w:rsidRDefault="00C9505F">
      <w:pPr>
        <w:spacing w:line="7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（二）总体绩效目标完成情况分析</w:t>
      </w:r>
      <w:r>
        <w:rPr>
          <w:rFonts w:ascii="仿宋" w:eastAsia="仿宋" w:hAnsi="仿宋" w:cs="仿宋" w:hint="eastAsia"/>
          <w:b/>
          <w:bCs/>
          <w:sz w:val="32"/>
          <w:szCs w:val="32"/>
        </w:rPr>
        <w:t>。</w:t>
      </w:r>
    </w:p>
    <w:p w:rsidR="00173C4E" w:rsidRDefault="00C9505F">
      <w:pPr>
        <w:spacing w:line="700" w:lineRule="exact"/>
        <w:ind w:firstLineChars="200" w:firstLine="640"/>
        <w:rPr>
          <w:rFonts w:ascii="仿宋" w:eastAsia="仿宋" w:hAnsi="仿宋" w:cs="仿宋"/>
          <w:bCs/>
          <w:sz w:val="32"/>
          <w:szCs w:val="32"/>
        </w:rPr>
      </w:pPr>
      <w:r>
        <w:rPr>
          <w:rFonts w:ascii="仿宋" w:eastAsia="仿宋" w:hAnsi="仿宋" w:cs="仿宋" w:hint="eastAsia"/>
          <w:bCs/>
          <w:sz w:val="32"/>
          <w:szCs w:val="32"/>
        </w:rPr>
        <w:t>总体目标为完成市对县出口考核指标，帮助外贸出口企业打开国际市场，带动全县外贸出口工作发展。外贸企业面对新冠疫情、中美贸易摩擦等不利局面，迎难而上，奋力拼搏，扎实做好企业内部管理、大力开拓国际市场、积极</w:t>
      </w:r>
      <w:proofErr w:type="gramStart"/>
      <w:r>
        <w:rPr>
          <w:rFonts w:ascii="仿宋" w:eastAsia="仿宋" w:hAnsi="仿宋" w:cs="仿宋" w:hint="eastAsia"/>
          <w:bCs/>
          <w:sz w:val="32"/>
          <w:szCs w:val="32"/>
        </w:rPr>
        <w:t>参加进博会</w:t>
      </w:r>
      <w:proofErr w:type="gramEnd"/>
      <w:r>
        <w:rPr>
          <w:rFonts w:ascii="仿宋" w:eastAsia="仿宋" w:hAnsi="仿宋" w:cs="仿宋" w:hint="eastAsia"/>
          <w:bCs/>
          <w:sz w:val="32"/>
          <w:szCs w:val="32"/>
        </w:rPr>
        <w:t>广交会等国</w:t>
      </w:r>
      <w:r>
        <w:rPr>
          <w:rFonts w:ascii="仿宋" w:eastAsia="仿宋" w:hAnsi="仿宋" w:cs="仿宋" w:hint="eastAsia"/>
          <w:bCs/>
          <w:sz w:val="32"/>
          <w:szCs w:val="32"/>
        </w:rPr>
        <w:lastRenderedPageBreak/>
        <w:t>内外大型展会，促进了全县外贸工作发展，得到外贸企业一致好评。</w:t>
      </w:r>
    </w:p>
    <w:p w:rsidR="00173C4E" w:rsidRDefault="00C9505F">
      <w:pPr>
        <w:spacing w:line="700" w:lineRule="exact"/>
        <w:ind w:firstLineChars="200" w:firstLine="640"/>
        <w:rPr>
          <w:rFonts w:ascii="楷体" w:eastAsia="楷体" w:hAnsi="楷体" w:cs="楷体"/>
          <w:sz w:val="32"/>
          <w:szCs w:val="32"/>
        </w:rPr>
      </w:pPr>
      <w:r>
        <w:rPr>
          <w:rFonts w:ascii="楷体" w:eastAsia="楷体" w:hAnsi="楷体" w:cs="楷体" w:hint="eastAsia"/>
          <w:sz w:val="32"/>
          <w:szCs w:val="32"/>
        </w:rPr>
        <w:t>（三）绩效指标完成情况分析。</w:t>
      </w:r>
    </w:p>
    <w:p w:rsidR="00173C4E" w:rsidRDefault="00C9505F">
      <w:pPr>
        <w:spacing w:line="700" w:lineRule="exact"/>
        <w:ind w:firstLineChars="200" w:firstLine="643"/>
        <w:rPr>
          <w:rFonts w:cs="仿宋"/>
          <w:b/>
          <w:sz w:val="32"/>
          <w:szCs w:val="32"/>
        </w:rPr>
      </w:pPr>
      <w:r>
        <w:rPr>
          <w:rFonts w:ascii="仿宋" w:eastAsia="仿宋" w:hAnsi="仿宋" w:cs="仿宋" w:hint="eastAsia"/>
          <w:b/>
          <w:sz w:val="32"/>
          <w:szCs w:val="32"/>
        </w:rPr>
        <w:t>1</w:t>
      </w:r>
      <w:r>
        <w:rPr>
          <w:rFonts w:ascii="仿宋" w:eastAsia="仿宋" w:hAnsi="仿宋" w:cs="仿宋" w:hint="eastAsia"/>
          <w:b/>
          <w:sz w:val="32"/>
          <w:szCs w:val="32"/>
        </w:rPr>
        <w:t>、产出指标完成情况分析</w:t>
      </w:r>
      <w:r>
        <w:rPr>
          <w:rFonts w:cs="仿宋" w:hint="eastAsia"/>
          <w:b/>
          <w:sz w:val="32"/>
          <w:szCs w:val="32"/>
        </w:rPr>
        <w:t xml:space="preserve"> </w:t>
      </w:r>
    </w:p>
    <w:p w:rsidR="00173C4E" w:rsidRDefault="00C9505F">
      <w:pPr>
        <w:spacing w:line="700" w:lineRule="exact"/>
        <w:ind w:firstLineChars="200" w:firstLine="640"/>
        <w:rPr>
          <w:rFonts w:cs="仿宋"/>
          <w:bCs/>
          <w:sz w:val="32"/>
          <w:szCs w:val="32"/>
        </w:rPr>
      </w:pPr>
      <w:r>
        <w:rPr>
          <w:rFonts w:cs="仿宋" w:hint="eastAsia"/>
          <w:bCs/>
          <w:sz w:val="32"/>
          <w:szCs w:val="32"/>
        </w:rPr>
        <w:t>（</w:t>
      </w:r>
      <w:r>
        <w:rPr>
          <w:rFonts w:cs="仿宋" w:hint="eastAsia"/>
          <w:bCs/>
          <w:sz w:val="32"/>
          <w:szCs w:val="32"/>
        </w:rPr>
        <w:t>1</w:t>
      </w:r>
      <w:r>
        <w:rPr>
          <w:rFonts w:cs="仿宋" w:hint="eastAsia"/>
          <w:bCs/>
          <w:sz w:val="32"/>
          <w:szCs w:val="32"/>
        </w:rPr>
        <w:t>）数量指标</w:t>
      </w:r>
    </w:p>
    <w:p w:rsidR="00173C4E" w:rsidRDefault="00C9505F">
      <w:pPr>
        <w:pStyle w:val="TOC1"/>
        <w:spacing w:line="700" w:lineRule="exact"/>
        <w:ind w:firstLineChars="200" w:firstLine="640"/>
        <w:rPr>
          <w:rFonts w:cs="仿宋"/>
          <w:b w:val="0"/>
        </w:rPr>
      </w:pPr>
      <w:r>
        <w:rPr>
          <w:rFonts w:cs="仿宋" w:hint="eastAsia"/>
          <w:b w:val="0"/>
        </w:rPr>
        <w:t>组织外贸出口企业，</w:t>
      </w:r>
      <w:r>
        <w:rPr>
          <w:rFonts w:cs="仿宋" w:hint="eastAsia"/>
          <w:b w:val="0"/>
        </w:rPr>
        <w:t xml:space="preserve"> </w:t>
      </w:r>
      <w:r>
        <w:rPr>
          <w:rFonts w:cs="仿宋" w:hint="eastAsia"/>
          <w:b w:val="0"/>
        </w:rPr>
        <w:t>已按要求完成全年市对县任务指标，切实促进了全县外贸工作发展。</w:t>
      </w:r>
    </w:p>
    <w:p w:rsidR="00173C4E" w:rsidRDefault="00C9505F">
      <w:pPr>
        <w:pStyle w:val="TOC1"/>
        <w:spacing w:line="700" w:lineRule="exact"/>
        <w:ind w:firstLineChars="200" w:firstLine="640"/>
        <w:rPr>
          <w:rFonts w:cs="仿宋"/>
          <w:b w:val="0"/>
        </w:rPr>
      </w:pPr>
      <w:r>
        <w:rPr>
          <w:rFonts w:cs="仿宋" w:hint="eastAsia"/>
          <w:b w:val="0"/>
        </w:rPr>
        <w:t>（</w:t>
      </w:r>
      <w:r>
        <w:rPr>
          <w:rFonts w:cs="仿宋" w:hint="eastAsia"/>
          <w:b w:val="0"/>
        </w:rPr>
        <w:t>2</w:t>
      </w:r>
      <w:r>
        <w:rPr>
          <w:rFonts w:cs="仿宋" w:hint="eastAsia"/>
          <w:b w:val="0"/>
        </w:rPr>
        <w:t>）质量指标</w:t>
      </w:r>
      <w:r>
        <w:rPr>
          <w:rFonts w:cs="仿宋" w:hint="eastAsia"/>
          <w:b w:val="0"/>
        </w:rPr>
        <w:t xml:space="preserve">     </w:t>
      </w:r>
    </w:p>
    <w:p w:rsidR="00173C4E" w:rsidRDefault="00C9505F">
      <w:pPr>
        <w:pStyle w:val="TOC1"/>
        <w:spacing w:line="700" w:lineRule="exact"/>
        <w:ind w:firstLineChars="200" w:firstLine="640"/>
        <w:rPr>
          <w:rFonts w:cs="仿宋"/>
          <w:b w:val="0"/>
        </w:rPr>
      </w:pPr>
      <w:r>
        <w:rPr>
          <w:rFonts w:cs="仿宋" w:hint="eastAsia"/>
          <w:b w:val="0"/>
        </w:rPr>
        <w:t>资金验收合格率</w:t>
      </w:r>
      <w:r>
        <w:rPr>
          <w:rFonts w:cs="仿宋" w:hint="eastAsia"/>
          <w:b w:val="0"/>
        </w:rPr>
        <w:t>100%</w:t>
      </w:r>
      <w:r>
        <w:rPr>
          <w:rFonts w:cs="仿宋" w:hint="eastAsia"/>
          <w:b w:val="0"/>
        </w:rPr>
        <w:t>，资金使用合</w:t>
      </w:r>
      <w:proofErr w:type="gramStart"/>
      <w:r>
        <w:rPr>
          <w:rFonts w:cs="仿宋" w:hint="eastAsia"/>
          <w:b w:val="0"/>
        </w:rPr>
        <w:t>规</w:t>
      </w:r>
      <w:proofErr w:type="gramEnd"/>
      <w:r>
        <w:rPr>
          <w:rFonts w:cs="仿宋" w:hint="eastAsia"/>
          <w:b w:val="0"/>
        </w:rPr>
        <w:t>率</w:t>
      </w:r>
      <w:r>
        <w:rPr>
          <w:rFonts w:cs="仿宋" w:hint="eastAsia"/>
          <w:b w:val="0"/>
        </w:rPr>
        <w:t>100%</w:t>
      </w:r>
      <w:r>
        <w:rPr>
          <w:rFonts w:cs="仿宋" w:hint="eastAsia"/>
          <w:b w:val="0"/>
        </w:rPr>
        <w:t>，全部完成。</w:t>
      </w:r>
    </w:p>
    <w:p w:rsidR="00173C4E" w:rsidRDefault="00C9505F">
      <w:pPr>
        <w:spacing w:line="700" w:lineRule="exact"/>
        <w:ind w:firstLineChars="200" w:firstLine="640"/>
        <w:rPr>
          <w:rFonts w:cs="仿宋"/>
          <w:bCs/>
          <w:sz w:val="32"/>
          <w:szCs w:val="32"/>
        </w:rPr>
      </w:pPr>
      <w:r>
        <w:rPr>
          <w:rFonts w:cs="仿宋" w:hint="eastAsia"/>
          <w:bCs/>
          <w:sz w:val="32"/>
          <w:szCs w:val="32"/>
        </w:rPr>
        <w:t>（</w:t>
      </w:r>
      <w:r>
        <w:rPr>
          <w:rFonts w:cs="仿宋" w:hint="eastAsia"/>
          <w:bCs/>
          <w:sz w:val="32"/>
          <w:szCs w:val="32"/>
        </w:rPr>
        <w:t>3</w:t>
      </w:r>
      <w:r>
        <w:rPr>
          <w:rFonts w:cs="仿宋" w:hint="eastAsia"/>
          <w:bCs/>
          <w:sz w:val="32"/>
          <w:szCs w:val="32"/>
        </w:rPr>
        <w:t>）时效指标</w:t>
      </w:r>
    </w:p>
    <w:p w:rsidR="00173C4E" w:rsidRDefault="00C9505F">
      <w:pPr>
        <w:pStyle w:val="TOC1"/>
        <w:spacing w:line="700" w:lineRule="exact"/>
        <w:ind w:firstLineChars="200" w:firstLine="640"/>
        <w:rPr>
          <w:rFonts w:cs="仿宋"/>
          <w:b w:val="0"/>
        </w:rPr>
      </w:pPr>
      <w:r>
        <w:rPr>
          <w:rFonts w:cs="仿宋" w:hint="eastAsia"/>
          <w:b w:val="0"/>
        </w:rPr>
        <w:t>企业按时完成出口任务，指标完成率</w:t>
      </w:r>
      <w:r>
        <w:rPr>
          <w:rFonts w:cs="仿宋" w:hint="eastAsia"/>
          <w:b w:val="0"/>
        </w:rPr>
        <w:t>100%</w:t>
      </w:r>
      <w:r>
        <w:rPr>
          <w:rFonts w:cs="仿宋" w:hint="eastAsia"/>
          <w:b w:val="0"/>
        </w:rPr>
        <w:t>。</w:t>
      </w:r>
    </w:p>
    <w:p w:rsidR="00173C4E" w:rsidRDefault="00C9505F" w:rsidP="000C684A">
      <w:pPr>
        <w:spacing w:line="700" w:lineRule="exact"/>
        <w:ind w:leftChars="200" w:left="600"/>
        <w:rPr>
          <w:rFonts w:cs="仿宋"/>
          <w:bCs/>
          <w:sz w:val="32"/>
          <w:szCs w:val="32"/>
        </w:rPr>
      </w:pPr>
      <w:r>
        <w:rPr>
          <w:rFonts w:cs="仿宋" w:hint="eastAsia"/>
          <w:bCs/>
          <w:sz w:val="32"/>
          <w:szCs w:val="32"/>
        </w:rPr>
        <w:t>（</w:t>
      </w:r>
      <w:r>
        <w:rPr>
          <w:rFonts w:cs="仿宋" w:hint="eastAsia"/>
          <w:bCs/>
          <w:sz w:val="32"/>
          <w:szCs w:val="32"/>
        </w:rPr>
        <w:t>4</w:t>
      </w:r>
      <w:r>
        <w:rPr>
          <w:rFonts w:cs="仿宋" w:hint="eastAsia"/>
          <w:bCs/>
          <w:sz w:val="32"/>
          <w:szCs w:val="32"/>
        </w:rPr>
        <w:t>）成本指标</w:t>
      </w:r>
    </w:p>
    <w:p w:rsidR="00173C4E" w:rsidRDefault="00C9505F">
      <w:pPr>
        <w:pStyle w:val="TOC1"/>
        <w:spacing w:line="700" w:lineRule="exact"/>
        <w:ind w:firstLineChars="200" w:firstLine="640"/>
        <w:rPr>
          <w:rFonts w:cs="仿宋"/>
          <w:b w:val="0"/>
        </w:rPr>
      </w:pPr>
      <w:r>
        <w:rPr>
          <w:rFonts w:cs="仿宋" w:hint="eastAsia"/>
          <w:b w:val="0"/>
        </w:rPr>
        <w:t>采购成本不高于同行业成本，经比较，本单位本项目支出不高于同行业水平。</w:t>
      </w:r>
    </w:p>
    <w:p w:rsidR="00173C4E" w:rsidRDefault="00C9505F">
      <w:pPr>
        <w:spacing w:line="700" w:lineRule="exact"/>
        <w:ind w:firstLineChars="200" w:firstLine="643"/>
        <w:rPr>
          <w:rFonts w:cs="仿宋"/>
          <w:b/>
          <w:sz w:val="32"/>
          <w:szCs w:val="32"/>
        </w:rPr>
      </w:pPr>
      <w:r>
        <w:rPr>
          <w:rFonts w:cs="仿宋" w:hint="eastAsia"/>
          <w:b/>
          <w:sz w:val="32"/>
          <w:szCs w:val="32"/>
        </w:rPr>
        <w:t>2</w:t>
      </w:r>
      <w:r>
        <w:rPr>
          <w:rFonts w:cs="仿宋" w:hint="eastAsia"/>
          <w:b/>
          <w:sz w:val="32"/>
          <w:szCs w:val="32"/>
        </w:rPr>
        <w:t>、效益指标完成情况分析</w:t>
      </w:r>
    </w:p>
    <w:p w:rsidR="00173C4E" w:rsidRDefault="00C9505F">
      <w:pPr>
        <w:pStyle w:val="TOC1"/>
        <w:spacing w:line="700" w:lineRule="exact"/>
        <w:ind w:firstLineChars="200" w:firstLine="640"/>
        <w:rPr>
          <w:b w:val="0"/>
          <w:bCs w:val="0"/>
        </w:rPr>
      </w:pPr>
      <w:r>
        <w:rPr>
          <w:rFonts w:hint="eastAsia"/>
          <w:b w:val="0"/>
          <w:bCs w:val="0"/>
        </w:rPr>
        <w:t>（</w:t>
      </w:r>
      <w:r>
        <w:rPr>
          <w:rFonts w:hint="eastAsia"/>
          <w:b w:val="0"/>
          <w:bCs w:val="0"/>
        </w:rPr>
        <w:t>1</w:t>
      </w:r>
      <w:r>
        <w:rPr>
          <w:rFonts w:hint="eastAsia"/>
          <w:b w:val="0"/>
          <w:bCs w:val="0"/>
        </w:rPr>
        <w:t>）经济效益</w:t>
      </w:r>
    </w:p>
    <w:p w:rsidR="00173C4E" w:rsidRDefault="00C9505F">
      <w:pPr>
        <w:spacing w:line="700" w:lineRule="exact"/>
        <w:ind w:firstLineChars="200" w:firstLine="600"/>
      </w:pPr>
      <w:r>
        <w:rPr>
          <w:rFonts w:hint="eastAsia"/>
        </w:rPr>
        <w:t>促进企业开拓国际市场，带动企业出口创汇，支持全县经济发展。</w:t>
      </w:r>
    </w:p>
    <w:p w:rsidR="00173C4E" w:rsidRDefault="00C9505F">
      <w:pPr>
        <w:pStyle w:val="TOC1"/>
        <w:spacing w:line="700" w:lineRule="exact"/>
        <w:ind w:firstLineChars="200" w:firstLine="640"/>
        <w:rPr>
          <w:b w:val="0"/>
          <w:bCs w:val="0"/>
        </w:rPr>
      </w:pPr>
      <w:r>
        <w:rPr>
          <w:rFonts w:hint="eastAsia"/>
          <w:b w:val="0"/>
          <w:bCs w:val="0"/>
        </w:rPr>
        <w:lastRenderedPageBreak/>
        <w:t>（</w:t>
      </w:r>
      <w:r>
        <w:rPr>
          <w:rFonts w:hint="eastAsia"/>
          <w:b w:val="0"/>
          <w:bCs w:val="0"/>
        </w:rPr>
        <w:t>2</w:t>
      </w:r>
      <w:r>
        <w:rPr>
          <w:rFonts w:hint="eastAsia"/>
          <w:b w:val="0"/>
          <w:bCs w:val="0"/>
        </w:rPr>
        <w:t>）社会效益</w:t>
      </w:r>
    </w:p>
    <w:p w:rsidR="00173C4E" w:rsidRDefault="00C9505F">
      <w:pPr>
        <w:spacing w:line="700" w:lineRule="exact"/>
        <w:ind w:firstLineChars="200" w:firstLine="600"/>
      </w:pPr>
      <w:r>
        <w:rPr>
          <w:rFonts w:hint="eastAsia"/>
        </w:rPr>
        <w:t>通过大力推进全县外贸出口扶持工作，进一步提高了全县外贸企业的发展水平，促进了全县外贸整体工作发展，落实了国家国际国内双循环工作部署。</w:t>
      </w:r>
    </w:p>
    <w:p w:rsidR="00173C4E" w:rsidRDefault="00C9505F">
      <w:pPr>
        <w:spacing w:line="700" w:lineRule="exact"/>
        <w:ind w:firstLineChars="200" w:firstLine="602"/>
        <w:rPr>
          <w:b/>
          <w:bCs/>
        </w:rPr>
      </w:pPr>
      <w:r>
        <w:rPr>
          <w:rFonts w:hint="eastAsia"/>
          <w:b/>
          <w:bCs/>
        </w:rPr>
        <w:t>3</w:t>
      </w:r>
      <w:r>
        <w:rPr>
          <w:rFonts w:hint="eastAsia"/>
          <w:b/>
          <w:bCs/>
        </w:rPr>
        <w:t>、满意度指标完成情况分析</w:t>
      </w:r>
    </w:p>
    <w:p w:rsidR="00173C4E" w:rsidRDefault="00C9505F">
      <w:pPr>
        <w:spacing w:line="700" w:lineRule="exact"/>
        <w:ind w:firstLineChars="200" w:firstLine="600"/>
        <w:rPr>
          <w:rFonts w:ascii="仿宋_GB2312"/>
          <w:szCs w:val="32"/>
        </w:rPr>
      </w:pPr>
      <w:r>
        <w:rPr>
          <w:rFonts w:ascii="仿宋_GB2312" w:hint="eastAsia"/>
          <w:szCs w:val="32"/>
        </w:rPr>
        <w:t>通过大力推进</w:t>
      </w:r>
      <w:r>
        <w:rPr>
          <w:rFonts w:ascii="仿宋_GB2312" w:hint="eastAsia"/>
          <w:szCs w:val="32"/>
        </w:rPr>
        <w:t>外贸出口创汇扶持</w:t>
      </w:r>
      <w:r>
        <w:rPr>
          <w:rFonts w:ascii="仿宋_GB2312" w:hint="eastAsia"/>
          <w:szCs w:val="32"/>
        </w:rPr>
        <w:t>项目，我县</w:t>
      </w:r>
      <w:r>
        <w:rPr>
          <w:rFonts w:ascii="仿宋_GB2312" w:hint="eastAsia"/>
          <w:szCs w:val="32"/>
        </w:rPr>
        <w:t>外贸企业</w:t>
      </w:r>
      <w:r>
        <w:rPr>
          <w:rFonts w:ascii="仿宋_GB2312" w:hint="eastAsia"/>
          <w:szCs w:val="32"/>
        </w:rPr>
        <w:t>面貌焕然一新。通过</w:t>
      </w:r>
      <w:r>
        <w:rPr>
          <w:rFonts w:ascii="仿宋_GB2312" w:hint="eastAsia"/>
          <w:szCs w:val="32"/>
        </w:rPr>
        <w:t>调研走访</w:t>
      </w:r>
      <w:r>
        <w:rPr>
          <w:rFonts w:ascii="仿宋_GB2312" w:hint="eastAsia"/>
          <w:szCs w:val="32"/>
        </w:rPr>
        <w:t>，</w:t>
      </w:r>
      <w:r>
        <w:rPr>
          <w:rFonts w:ascii="仿宋_GB2312" w:hint="eastAsia"/>
          <w:szCs w:val="32"/>
        </w:rPr>
        <w:t>企业</w:t>
      </w:r>
      <w:r>
        <w:rPr>
          <w:rFonts w:ascii="仿宋_GB2312" w:hint="eastAsia"/>
          <w:szCs w:val="32"/>
        </w:rPr>
        <w:t>对此项工作满意度较高。</w:t>
      </w:r>
    </w:p>
    <w:p w:rsidR="00173C4E" w:rsidRDefault="00C9505F">
      <w:pPr>
        <w:spacing w:line="70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w:t>
      </w:r>
      <w:r>
        <w:rPr>
          <w:rFonts w:ascii="黑体" w:eastAsia="黑体" w:hAnsi="黑体" w:cs="黑体" w:hint="eastAsia"/>
          <w:bCs/>
          <w:sz w:val="32"/>
          <w:szCs w:val="32"/>
        </w:rPr>
        <w:t>偏离绩效目标的原因和下一步改进措施</w:t>
      </w:r>
    </w:p>
    <w:p w:rsidR="00173C4E" w:rsidRDefault="00C9505F">
      <w:pPr>
        <w:pStyle w:val="TOC1"/>
        <w:spacing w:line="700" w:lineRule="exact"/>
        <w:ind w:firstLineChars="200" w:firstLine="600"/>
        <w:rPr>
          <w:rFonts w:ascii="Times New Roman" w:eastAsia="仿宋_GB2312" w:hAnsi="Times New Roman"/>
          <w:b w:val="0"/>
          <w:bCs w:val="0"/>
          <w:color w:val="auto"/>
          <w:kern w:val="2"/>
          <w:sz w:val="30"/>
          <w:szCs w:val="24"/>
        </w:rPr>
      </w:pPr>
      <w:r>
        <w:rPr>
          <w:rFonts w:ascii="Times New Roman" w:eastAsia="仿宋_GB2312" w:hAnsi="Times New Roman" w:hint="eastAsia"/>
          <w:b w:val="0"/>
          <w:bCs w:val="0"/>
          <w:color w:val="auto"/>
          <w:kern w:val="2"/>
          <w:sz w:val="30"/>
          <w:szCs w:val="24"/>
        </w:rPr>
        <w:t>无</w:t>
      </w:r>
    </w:p>
    <w:p w:rsidR="00173C4E" w:rsidRDefault="00C9505F">
      <w:pPr>
        <w:spacing w:line="70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四、绩效自评结果拟应用和公开情况</w:t>
      </w:r>
    </w:p>
    <w:p w:rsidR="00173C4E" w:rsidRDefault="00C9505F">
      <w:pPr>
        <w:spacing w:line="700" w:lineRule="exact"/>
        <w:ind w:firstLineChars="200" w:firstLine="600"/>
      </w:pPr>
      <w:r>
        <w:rPr>
          <w:rFonts w:ascii="仿宋_GB2312" w:hint="eastAsia"/>
          <w:szCs w:val="32"/>
        </w:rPr>
        <w:t>对照</w:t>
      </w:r>
      <w:r>
        <w:rPr>
          <w:rFonts w:ascii="仿宋_GB2312" w:hint="eastAsia"/>
          <w:szCs w:val="32"/>
        </w:rPr>
        <w:t>2020</w:t>
      </w:r>
      <w:r>
        <w:rPr>
          <w:rFonts w:ascii="仿宋_GB2312" w:hint="eastAsia"/>
          <w:szCs w:val="32"/>
        </w:rPr>
        <w:t>年度绩效自评工作指标体系的评分细则、评分标准，本项目可评定为“优”等级，在自我评价中出现的不足之处，我单位将进行全面整改，努力把</w:t>
      </w:r>
      <w:r>
        <w:rPr>
          <w:rFonts w:ascii="仿宋_GB2312" w:hint="eastAsia"/>
          <w:szCs w:val="32"/>
        </w:rPr>
        <w:t>外贸</w:t>
      </w:r>
      <w:r>
        <w:rPr>
          <w:rFonts w:ascii="仿宋_GB2312" w:hint="eastAsia"/>
          <w:szCs w:val="32"/>
        </w:rPr>
        <w:t>工作做得更好，使</w:t>
      </w:r>
      <w:r>
        <w:rPr>
          <w:rFonts w:ascii="仿宋_GB2312" w:hint="eastAsia"/>
          <w:szCs w:val="32"/>
        </w:rPr>
        <w:t>出口创汇扶持资金项目</w:t>
      </w:r>
      <w:r>
        <w:rPr>
          <w:rFonts w:ascii="仿宋_GB2312" w:hint="eastAsia"/>
          <w:szCs w:val="32"/>
        </w:rPr>
        <w:t>资金发挥更好的效益。</w:t>
      </w:r>
    </w:p>
    <w:p w:rsidR="00173C4E" w:rsidRDefault="00C9505F">
      <w:pPr>
        <w:spacing w:line="700" w:lineRule="exact"/>
        <w:ind w:firstLineChars="200" w:firstLine="643"/>
        <w:rPr>
          <w:rFonts w:ascii="仿宋" w:eastAsia="仿宋" w:hAnsi="仿宋" w:cs="仿宋"/>
          <w:b/>
          <w:sz w:val="32"/>
          <w:szCs w:val="32"/>
        </w:rPr>
      </w:pPr>
      <w:r>
        <w:rPr>
          <w:rFonts w:ascii="仿宋" w:eastAsia="仿宋" w:hAnsi="仿宋" w:cs="仿宋" w:hint="eastAsia"/>
          <w:b/>
          <w:sz w:val="32"/>
          <w:szCs w:val="32"/>
        </w:rPr>
        <w:t>五、其他需要说明的问题</w:t>
      </w:r>
    </w:p>
    <w:p w:rsidR="00173C4E" w:rsidRDefault="00C9505F">
      <w:pPr>
        <w:spacing w:line="700" w:lineRule="exact"/>
        <w:ind w:firstLineChars="200" w:firstLine="640"/>
        <w:rPr>
          <w:rFonts w:ascii="仿宋" w:eastAsia="仿宋" w:hAnsi="仿宋" w:cs="仿宋"/>
          <w:bCs/>
          <w:sz w:val="32"/>
          <w:szCs w:val="32"/>
        </w:rPr>
      </w:pPr>
      <w:r>
        <w:rPr>
          <w:rFonts w:ascii="仿宋" w:eastAsia="仿宋" w:hAnsi="仿宋" w:cs="仿宋" w:hint="eastAsia"/>
          <w:bCs/>
          <w:sz w:val="32"/>
          <w:szCs w:val="32"/>
        </w:rPr>
        <w:t>无。</w:t>
      </w:r>
    </w:p>
    <w:p w:rsidR="00173C4E" w:rsidRDefault="00173C4E">
      <w:pPr>
        <w:spacing w:line="700" w:lineRule="exact"/>
        <w:ind w:firstLineChars="200" w:firstLine="640"/>
        <w:rPr>
          <w:rFonts w:ascii="仿宋" w:eastAsia="仿宋" w:hAnsi="仿宋" w:cs="仿宋"/>
          <w:sz w:val="32"/>
          <w:szCs w:val="32"/>
        </w:rPr>
      </w:pPr>
    </w:p>
    <w:p w:rsidR="00173C4E" w:rsidRDefault="00C9505F">
      <w:pPr>
        <w:pStyle w:val="TOC1"/>
        <w:rPr>
          <w:b w:val="0"/>
          <w:bCs w:val="0"/>
        </w:rPr>
      </w:pPr>
      <w:r>
        <w:rPr>
          <w:rFonts w:cs="仿宋" w:hint="eastAsia"/>
        </w:rPr>
        <w:t xml:space="preserve">                   </w:t>
      </w:r>
      <w:r>
        <w:rPr>
          <w:rFonts w:ascii="仿宋_GB2312" w:eastAsia="仿宋_GB2312" w:hAnsi="Times New Roman" w:hint="eastAsia"/>
          <w:color w:val="auto"/>
          <w:kern w:val="2"/>
          <w:sz w:val="30"/>
        </w:rPr>
        <w:t xml:space="preserve">    </w:t>
      </w:r>
      <w:bookmarkStart w:id="0" w:name="_GoBack"/>
      <w:bookmarkEnd w:id="0"/>
    </w:p>
    <w:sectPr w:rsidR="00173C4E">
      <w:headerReference w:type="even" r:id="rId9"/>
      <w:headerReference w:type="default" r:id="rId10"/>
      <w:footerReference w:type="even" r:id="rId11"/>
      <w:footerReference w:type="default" r:id="rId12"/>
      <w:headerReference w:type="first" r:id="rId13"/>
      <w:footerReference w:type="first" r:id="rId14"/>
      <w:pgSz w:w="11906" w:h="16838"/>
      <w:pgMar w:top="1928" w:right="1417" w:bottom="1701" w:left="1417" w:header="851" w:footer="992" w:gutter="0"/>
      <w:cols w:space="0"/>
      <w:docGrid w:type="lines" w:linePitch="4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05F" w:rsidRDefault="00C9505F">
      <w:r>
        <w:separator/>
      </w:r>
    </w:p>
  </w:endnote>
  <w:endnote w:type="continuationSeparator" w:id="0">
    <w:p w:rsidR="00C9505F" w:rsidRDefault="00C95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84A" w:rsidRDefault="000C684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08548"/>
    </w:sdtPr>
    <w:sdtEndPr/>
    <w:sdtContent>
      <w:p w:rsidR="00173C4E" w:rsidRDefault="00C9505F">
        <w:pPr>
          <w:pStyle w:val="a4"/>
          <w:jc w:val="center"/>
        </w:pPr>
        <w:r>
          <w:fldChar w:fldCharType="begin"/>
        </w:r>
        <w:r>
          <w:instrText xml:space="preserve"> PAGE   \* MERGEFORMAT </w:instrText>
        </w:r>
        <w:r>
          <w:fldChar w:fldCharType="separate"/>
        </w:r>
        <w:r w:rsidR="000C684A" w:rsidRPr="000C684A">
          <w:rPr>
            <w:noProof/>
            <w:lang w:val="zh-CN"/>
          </w:rPr>
          <w:t>4</w:t>
        </w:r>
        <w:r>
          <w:rPr>
            <w:lang w:val="zh-CN"/>
          </w:rPr>
          <w:fldChar w:fldCharType="end"/>
        </w:r>
      </w:p>
    </w:sdtContent>
  </w:sdt>
  <w:p w:rsidR="00173C4E" w:rsidRDefault="00173C4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84A" w:rsidRDefault="000C684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05F" w:rsidRDefault="00C9505F">
      <w:r>
        <w:separator/>
      </w:r>
    </w:p>
  </w:footnote>
  <w:footnote w:type="continuationSeparator" w:id="0">
    <w:p w:rsidR="00C9505F" w:rsidRDefault="00C95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84A" w:rsidRDefault="000C684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84A" w:rsidRDefault="000C684A" w:rsidP="000C684A">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84A" w:rsidRDefault="000C684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50"/>
  <w:drawingGridVerticalSpacing w:val="20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F82"/>
    <w:rsid w:val="000101E1"/>
    <w:rsid w:val="000732DA"/>
    <w:rsid w:val="00075CDC"/>
    <w:rsid w:val="000B1E8F"/>
    <w:rsid w:val="000B6964"/>
    <w:rsid w:val="000C684A"/>
    <w:rsid w:val="00103D16"/>
    <w:rsid w:val="00111638"/>
    <w:rsid w:val="00111928"/>
    <w:rsid w:val="0012041C"/>
    <w:rsid w:val="00164D84"/>
    <w:rsid w:val="00173016"/>
    <w:rsid w:val="00173C4E"/>
    <w:rsid w:val="0017509C"/>
    <w:rsid w:val="001808CA"/>
    <w:rsid w:val="001A4E46"/>
    <w:rsid w:val="001E03FE"/>
    <w:rsid w:val="002123E8"/>
    <w:rsid w:val="00250053"/>
    <w:rsid w:val="0029569C"/>
    <w:rsid w:val="002A5FA7"/>
    <w:rsid w:val="002B3EEF"/>
    <w:rsid w:val="002B54E4"/>
    <w:rsid w:val="002E5562"/>
    <w:rsid w:val="002F6705"/>
    <w:rsid w:val="00301FC0"/>
    <w:rsid w:val="00336A16"/>
    <w:rsid w:val="003663A3"/>
    <w:rsid w:val="00370FDE"/>
    <w:rsid w:val="00387DD5"/>
    <w:rsid w:val="003B0980"/>
    <w:rsid w:val="003C6374"/>
    <w:rsid w:val="003D2CB9"/>
    <w:rsid w:val="00413F12"/>
    <w:rsid w:val="00493012"/>
    <w:rsid w:val="004D2137"/>
    <w:rsid w:val="004D5915"/>
    <w:rsid w:val="005D1514"/>
    <w:rsid w:val="005D7CC3"/>
    <w:rsid w:val="006218A1"/>
    <w:rsid w:val="00682A10"/>
    <w:rsid w:val="006A30E4"/>
    <w:rsid w:val="006A74BF"/>
    <w:rsid w:val="006C1CEE"/>
    <w:rsid w:val="006D5A86"/>
    <w:rsid w:val="00707C2E"/>
    <w:rsid w:val="00722A7D"/>
    <w:rsid w:val="00724A6B"/>
    <w:rsid w:val="0073331B"/>
    <w:rsid w:val="00733C2D"/>
    <w:rsid w:val="00756C7F"/>
    <w:rsid w:val="007B2E67"/>
    <w:rsid w:val="007D7E6E"/>
    <w:rsid w:val="00850797"/>
    <w:rsid w:val="00853FC4"/>
    <w:rsid w:val="008720F1"/>
    <w:rsid w:val="00882EFA"/>
    <w:rsid w:val="008B2F56"/>
    <w:rsid w:val="008F0996"/>
    <w:rsid w:val="00903791"/>
    <w:rsid w:val="009600BD"/>
    <w:rsid w:val="00961C83"/>
    <w:rsid w:val="00982D58"/>
    <w:rsid w:val="009922BC"/>
    <w:rsid w:val="009E0D8C"/>
    <w:rsid w:val="00A02AF3"/>
    <w:rsid w:val="00A25077"/>
    <w:rsid w:val="00A610CC"/>
    <w:rsid w:val="00A8737E"/>
    <w:rsid w:val="00AA19AF"/>
    <w:rsid w:val="00BC6882"/>
    <w:rsid w:val="00BD3FE0"/>
    <w:rsid w:val="00BE58CF"/>
    <w:rsid w:val="00C9505F"/>
    <w:rsid w:val="00CA5578"/>
    <w:rsid w:val="00CA7DAA"/>
    <w:rsid w:val="00CD7E57"/>
    <w:rsid w:val="00D04826"/>
    <w:rsid w:val="00D63908"/>
    <w:rsid w:val="00D8718A"/>
    <w:rsid w:val="00D93453"/>
    <w:rsid w:val="00DB5248"/>
    <w:rsid w:val="00DC524D"/>
    <w:rsid w:val="00E071D6"/>
    <w:rsid w:val="00EA1995"/>
    <w:rsid w:val="00ED3E0F"/>
    <w:rsid w:val="00F015E4"/>
    <w:rsid w:val="00F57F82"/>
    <w:rsid w:val="00F75224"/>
    <w:rsid w:val="00F91EAE"/>
    <w:rsid w:val="00FA086C"/>
    <w:rsid w:val="00FA2093"/>
    <w:rsid w:val="00FA357A"/>
    <w:rsid w:val="037D0BC8"/>
    <w:rsid w:val="07D07666"/>
    <w:rsid w:val="0845082D"/>
    <w:rsid w:val="09E965F2"/>
    <w:rsid w:val="0BCF3C2E"/>
    <w:rsid w:val="139840D3"/>
    <w:rsid w:val="143E091F"/>
    <w:rsid w:val="14865FC8"/>
    <w:rsid w:val="150C2DB0"/>
    <w:rsid w:val="15C16557"/>
    <w:rsid w:val="1E761F05"/>
    <w:rsid w:val="1FC7205C"/>
    <w:rsid w:val="228B3D05"/>
    <w:rsid w:val="284E74F8"/>
    <w:rsid w:val="2ADB48E8"/>
    <w:rsid w:val="2CF3692C"/>
    <w:rsid w:val="36687282"/>
    <w:rsid w:val="38EF7AD8"/>
    <w:rsid w:val="3E1672E6"/>
    <w:rsid w:val="415F08D8"/>
    <w:rsid w:val="44E2230F"/>
    <w:rsid w:val="48B51347"/>
    <w:rsid w:val="491B45FA"/>
    <w:rsid w:val="4A55216A"/>
    <w:rsid w:val="4FE0696A"/>
    <w:rsid w:val="55673508"/>
    <w:rsid w:val="59595A6F"/>
    <w:rsid w:val="599330CA"/>
    <w:rsid w:val="60D5009F"/>
    <w:rsid w:val="64AC2E11"/>
    <w:rsid w:val="660721C9"/>
    <w:rsid w:val="661E6C75"/>
    <w:rsid w:val="67F75FF5"/>
    <w:rsid w:val="681D4831"/>
    <w:rsid w:val="692E4B19"/>
    <w:rsid w:val="69513EF7"/>
    <w:rsid w:val="6BF3256F"/>
    <w:rsid w:val="6CE7018A"/>
    <w:rsid w:val="6E3E3F2D"/>
    <w:rsid w:val="715B2F02"/>
    <w:rsid w:val="76A548F2"/>
    <w:rsid w:val="7728141F"/>
    <w:rsid w:val="7765772E"/>
    <w:rsid w:val="77867685"/>
    <w:rsid w:val="781F36B6"/>
    <w:rsid w:val="790627AD"/>
    <w:rsid w:val="7ADC59FA"/>
    <w:rsid w:val="7DDD79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TOC1"/>
    <w:qFormat/>
    <w:pPr>
      <w:widowControl w:val="0"/>
      <w:jc w:val="both"/>
    </w:pPr>
    <w:rPr>
      <w:rFonts w:eastAsia="仿宋_GB2312"/>
      <w:kern w:val="2"/>
      <w:sz w:val="30"/>
      <w:szCs w:val="24"/>
    </w:rPr>
  </w:style>
  <w:style w:type="paragraph" w:styleId="1">
    <w:name w:val="heading 1"/>
    <w:basedOn w:val="a"/>
    <w:next w:val="a"/>
    <w:uiPriority w:val="99"/>
    <w:qFormat/>
    <w:pPr>
      <w:keepNext/>
      <w:keepLines/>
      <w:spacing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1">
    <w:name w:val="TOC 标题1"/>
    <w:basedOn w:val="1"/>
    <w:next w:val="a"/>
    <w:uiPriority w:val="99"/>
    <w:qFormat/>
    <w:pPr>
      <w:tabs>
        <w:tab w:val="left" w:pos="1800"/>
      </w:tabs>
      <w:spacing w:line="276" w:lineRule="auto"/>
      <w:outlineLvl w:val="9"/>
    </w:pPr>
    <w:rPr>
      <w:rFonts w:ascii="仿宋" w:eastAsia="仿宋" w:hAnsi="仿宋"/>
      <w:color w:val="000000"/>
      <w:kern w:val="0"/>
      <w:sz w:val="32"/>
      <w:szCs w:val="32"/>
    </w:rPr>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uiPriority w:val="99"/>
    <w:qFormat/>
    <w:rPr>
      <w:rFonts w:eastAsia="仿宋_GB2312"/>
      <w:kern w:val="2"/>
      <w:sz w:val="18"/>
      <w:szCs w:val="18"/>
    </w:rPr>
  </w:style>
  <w:style w:type="character" w:customStyle="1" w:styleId="Char1">
    <w:name w:val="页眉 Char"/>
    <w:basedOn w:val="a0"/>
    <w:link w:val="a5"/>
    <w:qFormat/>
    <w:rPr>
      <w:rFonts w:eastAsia="仿宋_GB2312"/>
      <w:kern w:val="2"/>
      <w:sz w:val="18"/>
      <w:szCs w:val="18"/>
    </w:rPr>
  </w:style>
  <w:style w:type="character" w:customStyle="1" w:styleId="Char">
    <w:name w:val="批注框文本 Char"/>
    <w:basedOn w:val="a0"/>
    <w:link w:val="a3"/>
    <w:qFormat/>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TOC1"/>
    <w:qFormat/>
    <w:pPr>
      <w:widowControl w:val="0"/>
      <w:jc w:val="both"/>
    </w:pPr>
    <w:rPr>
      <w:rFonts w:eastAsia="仿宋_GB2312"/>
      <w:kern w:val="2"/>
      <w:sz w:val="30"/>
      <w:szCs w:val="24"/>
    </w:rPr>
  </w:style>
  <w:style w:type="paragraph" w:styleId="1">
    <w:name w:val="heading 1"/>
    <w:basedOn w:val="a"/>
    <w:next w:val="a"/>
    <w:uiPriority w:val="99"/>
    <w:qFormat/>
    <w:pPr>
      <w:keepNext/>
      <w:keepLines/>
      <w:spacing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1">
    <w:name w:val="TOC 标题1"/>
    <w:basedOn w:val="1"/>
    <w:next w:val="a"/>
    <w:uiPriority w:val="99"/>
    <w:qFormat/>
    <w:pPr>
      <w:tabs>
        <w:tab w:val="left" w:pos="1800"/>
      </w:tabs>
      <w:spacing w:line="276" w:lineRule="auto"/>
      <w:outlineLvl w:val="9"/>
    </w:pPr>
    <w:rPr>
      <w:rFonts w:ascii="仿宋" w:eastAsia="仿宋" w:hAnsi="仿宋"/>
      <w:color w:val="000000"/>
      <w:kern w:val="0"/>
      <w:sz w:val="32"/>
      <w:szCs w:val="32"/>
    </w:rPr>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uiPriority w:val="99"/>
    <w:qFormat/>
    <w:rPr>
      <w:rFonts w:eastAsia="仿宋_GB2312"/>
      <w:kern w:val="2"/>
      <w:sz w:val="18"/>
      <w:szCs w:val="18"/>
    </w:rPr>
  </w:style>
  <w:style w:type="character" w:customStyle="1" w:styleId="Char1">
    <w:name w:val="页眉 Char"/>
    <w:basedOn w:val="a0"/>
    <w:link w:val="a5"/>
    <w:qFormat/>
    <w:rPr>
      <w:rFonts w:eastAsia="仿宋_GB2312"/>
      <w:kern w:val="2"/>
      <w:sz w:val="18"/>
      <w:szCs w:val="18"/>
    </w:rPr>
  </w:style>
  <w:style w:type="character" w:customStyle="1" w:styleId="Char">
    <w:name w:val="批注框文本 Char"/>
    <w:basedOn w:val="a0"/>
    <w:link w:val="a3"/>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7125AF-5F1E-4FDE-BFA3-D50942049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213</Words>
  <Characters>1219</Characters>
  <Application>Microsoft Office Word</Application>
  <DocSecurity>0</DocSecurity>
  <Lines>10</Lines>
  <Paragraphs>2</Paragraphs>
  <ScaleCrop>false</ScaleCrop>
  <Company>Microsoft</Company>
  <LinksUpToDate>false</LinksUpToDate>
  <CharactersWithSpaces>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财政支出绩效评价报告</dc:title>
  <dc:creator>lhn</dc:creator>
  <cp:lastModifiedBy>Administrator</cp:lastModifiedBy>
  <cp:revision>4</cp:revision>
  <cp:lastPrinted>2020-02-28T05:55:00Z</cp:lastPrinted>
  <dcterms:created xsi:type="dcterms:W3CDTF">2021-07-13T03:44:00Z</dcterms:created>
  <dcterms:modified xsi:type="dcterms:W3CDTF">2021-07-15T01:01:00Z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CB8A102D2A8745AE9A8156FE6F3CF30F</vt:lpwstr>
  </property>
</Properties>
</file>