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1E" w:rsidRDefault="00B65A1E">
      <w:pPr>
        <w:jc w:val="center"/>
        <w:rPr>
          <w:rFonts w:asciiTheme="majorEastAsia" w:eastAsiaTheme="majorEastAsia" w:hAnsiTheme="majorEastAsia" w:hint="eastAsia"/>
          <w:sz w:val="84"/>
          <w:szCs w:val="84"/>
        </w:rPr>
      </w:pPr>
    </w:p>
    <w:p w:rsidR="00B65A1E" w:rsidRDefault="00B65A1E">
      <w:pPr>
        <w:jc w:val="center"/>
        <w:rPr>
          <w:rFonts w:asciiTheme="majorEastAsia" w:eastAsiaTheme="majorEastAsia" w:hAnsiTheme="majorEastAsia"/>
          <w:sz w:val="84"/>
          <w:szCs w:val="84"/>
        </w:rPr>
      </w:pPr>
    </w:p>
    <w:p w:rsidR="00B65A1E" w:rsidRDefault="00B65A1E">
      <w:pPr>
        <w:jc w:val="center"/>
        <w:rPr>
          <w:rFonts w:asciiTheme="majorEastAsia" w:eastAsiaTheme="majorEastAsia" w:hAnsiTheme="majorEastAsia"/>
          <w:sz w:val="84"/>
          <w:szCs w:val="84"/>
        </w:rPr>
      </w:pPr>
    </w:p>
    <w:p w:rsidR="00B65A1E" w:rsidRDefault="00873D1B">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魏县</w:t>
      </w:r>
      <w:r w:rsidR="00F93E6D">
        <w:rPr>
          <w:rFonts w:asciiTheme="majorEastAsia" w:eastAsiaTheme="majorEastAsia" w:hAnsiTheme="majorEastAsia" w:hint="eastAsia"/>
          <w:sz w:val="84"/>
          <w:szCs w:val="84"/>
        </w:rPr>
        <w:t>财政局</w:t>
      </w:r>
    </w:p>
    <w:p w:rsidR="00B65A1E" w:rsidRDefault="00F93E6D">
      <w:pPr>
        <w:jc w:val="center"/>
        <w:rPr>
          <w:rFonts w:asciiTheme="majorEastAsia" w:eastAsiaTheme="majorEastAsia" w:hAnsiTheme="majorEastAsia"/>
          <w:sz w:val="84"/>
          <w:szCs w:val="84"/>
        </w:rPr>
      </w:pPr>
      <w:bookmarkStart w:id="0" w:name="_GoBack"/>
      <w:bookmarkEnd w:id="0"/>
      <w:r>
        <w:rPr>
          <w:rFonts w:asciiTheme="majorEastAsia" w:eastAsiaTheme="majorEastAsia" w:hAnsiTheme="majorEastAsia" w:hint="eastAsia"/>
          <w:sz w:val="84"/>
          <w:szCs w:val="84"/>
        </w:rPr>
        <w:t>行政检查文书样本</w:t>
      </w: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Default="00B65A1E">
      <w:pPr>
        <w:jc w:val="center"/>
        <w:rPr>
          <w:rFonts w:eastAsia="方正小标宋简体"/>
          <w:sz w:val="44"/>
          <w:szCs w:val="44"/>
        </w:rPr>
      </w:pPr>
    </w:p>
    <w:p w:rsidR="00B65A1E" w:rsidRPr="00CF17BF" w:rsidRDefault="00F93E6D">
      <w:pPr>
        <w:jc w:val="center"/>
        <w:rPr>
          <w:rFonts w:ascii="仿宋" w:eastAsia="仿宋" w:hAnsi="仿宋"/>
          <w:sz w:val="32"/>
          <w:szCs w:val="32"/>
        </w:rPr>
      </w:pPr>
      <w:r w:rsidRPr="00CF17BF">
        <w:rPr>
          <w:rFonts w:ascii="仿宋" w:eastAsia="仿宋" w:hAnsi="仿宋" w:hint="eastAsia"/>
          <w:sz w:val="32"/>
          <w:szCs w:val="32"/>
        </w:rPr>
        <w:lastRenderedPageBreak/>
        <w:t>目  录</w:t>
      </w:r>
    </w:p>
    <w:p w:rsidR="00B65A1E" w:rsidRPr="00CF17BF" w:rsidRDefault="00B65A1E">
      <w:pPr>
        <w:jc w:val="center"/>
        <w:rPr>
          <w:rFonts w:ascii="仿宋" w:eastAsia="仿宋" w:hAnsi="仿宋"/>
          <w:sz w:val="32"/>
          <w:szCs w:val="32"/>
        </w:rPr>
      </w:pP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1、财政监督检查通知书</w:t>
      </w: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2、财政检查工作底稿</w:t>
      </w: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3、会计师事务所检查报告</w:t>
      </w: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4、审理意见书</w:t>
      </w: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5、整改通知书</w:t>
      </w:r>
    </w:p>
    <w:p w:rsidR="00B65A1E" w:rsidRPr="00CF17BF" w:rsidRDefault="00F93E6D">
      <w:pPr>
        <w:ind w:firstLineChars="200" w:firstLine="640"/>
        <w:rPr>
          <w:rFonts w:ascii="仿宋" w:eastAsia="仿宋" w:hAnsi="仿宋"/>
          <w:sz w:val="32"/>
          <w:szCs w:val="32"/>
        </w:rPr>
      </w:pPr>
      <w:r w:rsidRPr="00CF17BF">
        <w:rPr>
          <w:rFonts w:ascii="仿宋" w:eastAsia="仿宋" w:hAnsi="仿宋" w:hint="eastAsia"/>
          <w:sz w:val="32"/>
          <w:szCs w:val="32"/>
        </w:rPr>
        <w:t>6、监管关注函</w:t>
      </w: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b/>
          <w:bCs/>
          <w:color w:val="000000"/>
          <w:kern w:val="0"/>
          <w:sz w:val="32"/>
          <w:szCs w:val="32"/>
        </w:rPr>
      </w:pPr>
    </w:p>
    <w:p w:rsidR="00B65A1E" w:rsidRDefault="00F93E6D">
      <w:pPr>
        <w:widowControl/>
        <w:spacing w:before="100" w:beforeAutospacing="1" w:after="100" w:afterAutospacing="1" w:line="432" w:lineRule="auto"/>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b/>
          <w:bCs/>
          <w:color w:val="000000"/>
          <w:kern w:val="0"/>
          <w:sz w:val="44"/>
          <w:szCs w:val="44"/>
        </w:rPr>
        <w:lastRenderedPageBreak/>
        <w:t>财政监督检查通知书</w:t>
      </w:r>
    </w:p>
    <w:p w:rsidR="00B65A1E" w:rsidRPr="00CF17BF" w:rsidRDefault="00F93E6D">
      <w:pPr>
        <w:widowControl/>
        <w:spacing w:before="100" w:beforeAutospacing="1" w:after="100" w:afterAutospacing="1" w:line="580" w:lineRule="exact"/>
        <w:jc w:val="left"/>
        <w:rPr>
          <w:rFonts w:ascii="仿宋" w:eastAsia="仿宋" w:hAnsi="仿宋" w:cs="宋体"/>
          <w:color w:val="000000"/>
          <w:kern w:val="0"/>
          <w:sz w:val="32"/>
          <w:szCs w:val="32"/>
        </w:rPr>
      </w:pPr>
      <w:r>
        <w:rPr>
          <w:rFonts w:ascii="宋体" w:hAnsi="宋体" w:cs="宋体" w:hint="eastAsia"/>
          <w:color w:val="000000"/>
          <w:kern w:val="0"/>
          <w:sz w:val="32"/>
          <w:szCs w:val="32"/>
        </w:rPr>
        <w:t>                                                      </w:t>
      </w:r>
      <w:r w:rsidRPr="00CF17BF">
        <w:rPr>
          <w:rFonts w:ascii="宋体"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编号：</w:t>
      </w:r>
    </w:p>
    <w:p w:rsidR="00B65A1E" w:rsidRPr="00CF17BF" w:rsidRDefault="00F93E6D">
      <w:pPr>
        <w:widowControl/>
        <w:spacing w:before="100" w:beforeAutospacing="1" w:after="100" w:afterAutospacing="1" w:line="580" w:lineRule="exact"/>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w:t>
      </w:r>
      <w:r w:rsidRPr="00CF17BF">
        <w:rPr>
          <w:rFonts w:ascii="仿宋" w:eastAsia="仿宋" w:hAnsi="仿宋" w:cs="宋体" w:hint="eastAsia"/>
          <w:color w:val="000000"/>
          <w:kern w:val="0"/>
          <w:sz w:val="32"/>
          <w:szCs w:val="32"/>
        </w:rPr>
        <w:br/>
        <w:t xml:space="preserve">    依据相关法律法规（文件）的规定，我部（厅、局、办）决定派检查组自</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年</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月</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日开始，对你单位</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年情况进行监督检查，必要时将追溯以前年度或延伸检查有关单位。请予配合，并提供有关资料和必要的工作条件。</w:t>
      </w:r>
      <w:r w:rsidRPr="00CF17BF">
        <w:rPr>
          <w:rFonts w:ascii="仿宋" w:eastAsia="仿宋" w:hAnsi="仿宋" w:cs="宋体" w:hint="eastAsia"/>
          <w:color w:val="000000"/>
          <w:kern w:val="0"/>
          <w:sz w:val="32"/>
          <w:szCs w:val="32"/>
        </w:rPr>
        <w:br/>
        <w:t>检查组共</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人；组长：</w:t>
      </w:r>
      <w:r w:rsidRPr="00CF17BF">
        <w:rPr>
          <w:rFonts w:ascii="仿宋" w:eastAsia="仿宋" w:hAnsiTheme="minorEastAsia" w:cs="宋体" w:hint="eastAsia"/>
          <w:color w:val="000000"/>
          <w:kern w:val="0"/>
          <w:sz w:val="32"/>
          <w:szCs w:val="32"/>
        </w:rPr>
        <w:t>    </w:t>
      </w:r>
      <w:r w:rsidRPr="00CF17BF">
        <w:rPr>
          <w:rFonts w:ascii="仿宋" w:eastAsia="仿宋" w:hAnsi="仿宋" w:cs="宋体" w:hint="eastAsia"/>
          <w:color w:val="000000"/>
          <w:kern w:val="0"/>
          <w:sz w:val="32"/>
          <w:szCs w:val="32"/>
        </w:rPr>
        <w:t xml:space="preserve"> ；联系电话： </w:t>
      </w:r>
      <w:r w:rsidRPr="00CF17BF">
        <w:rPr>
          <w:rFonts w:ascii="仿宋" w:eastAsia="仿宋" w:hAnsi="仿宋" w:cs="宋体" w:hint="eastAsia"/>
          <w:color w:val="000000"/>
          <w:kern w:val="0"/>
          <w:sz w:val="32"/>
          <w:szCs w:val="32"/>
        </w:rPr>
        <w:br/>
        <w:t xml:space="preserve">检查组成员： </w:t>
      </w:r>
    </w:p>
    <w:p w:rsidR="00B65A1E" w:rsidRPr="00CF17BF"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sidRPr="00CF17BF">
        <w:rPr>
          <w:rFonts w:ascii="仿宋" w:eastAsia="仿宋" w:hAnsi="宋体" w:cs="宋体" w:hint="eastAsia"/>
          <w:color w:val="000000"/>
          <w:kern w:val="0"/>
          <w:sz w:val="32"/>
          <w:szCs w:val="32"/>
        </w:rPr>
        <w:t> </w:t>
      </w:r>
    </w:p>
    <w:p w:rsidR="00B65A1E" w:rsidRPr="00CF17BF" w:rsidRDefault="00F93E6D">
      <w:pPr>
        <w:widowControl/>
        <w:spacing w:before="100" w:beforeAutospacing="1" w:after="100" w:afterAutospacing="1" w:line="432" w:lineRule="auto"/>
        <w:jc w:val="right"/>
        <w:rPr>
          <w:rFonts w:ascii="仿宋" w:eastAsia="仿宋" w:hAnsi="仿宋" w:cs="宋体"/>
          <w:color w:val="000000"/>
          <w:kern w:val="0"/>
          <w:sz w:val="32"/>
          <w:szCs w:val="32"/>
        </w:rPr>
      </w:pP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（财政机关印章） </w:t>
      </w:r>
      <w:r w:rsidRPr="00CF17BF">
        <w:rPr>
          <w:rFonts w:ascii="仿宋" w:eastAsia="仿宋" w:hAnsi="仿宋" w:cs="宋体" w:hint="eastAsia"/>
          <w:color w:val="000000"/>
          <w:kern w:val="0"/>
          <w:sz w:val="32"/>
          <w:szCs w:val="32"/>
        </w:rPr>
        <w:br/>
        <w:t>年  月  日</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p>
    <w:p w:rsidR="00B65A1E" w:rsidRPr="00CF17BF"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sidRPr="00CF17BF">
        <w:rPr>
          <w:rFonts w:ascii="宋体" w:eastAsia="仿宋" w:hAnsi="宋体" w:cs="宋体" w:hint="eastAsia"/>
          <w:color w:val="000000"/>
          <w:kern w:val="0"/>
          <w:sz w:val="32"/>
          <w:szCs w:val="32"/>
        </w:rPr>
        <w:t> </w:t>
      </w:r>
    </w:p>
    <w:p w:rsidR="00B65A1E" w:rsidRDefault="00B65A1E">
      <w:pPr>
        <w:widowControl/>
        <w:spacing w:before="100" w:beforeAutospacing="1" w:after="100" w:afterAutospacing="1" w:line="432" w:lineRule="auto"/>
        <w:jc w:val="left"/>
        <w:rPr>
          <w:rFonts w:ascii="宋体" w:hAnsi="宋体" w:cs="宋体"/>
          <w:color w:val="000000"/>
          <w:kern w:val="0"/>
          <w:sz w:val="32"/>
          <w:szCs w:val="32"/>
        </w:rPr>
      </w:pPr>
    </w:p>
    <w:p w:rsidR="00B65A1E" w:rsidRDefault="00B65A1E">
      <w:pPr>
        <w:widowControl/>
        <w:spacing w:before="100" w:beforeAutospacing="1" w:after="100" w:afterAutospacing="1" w:line="432" w:lineRule="auto"/>
        <w:jc w:val="left"/>
        <w:rPr>
          <w:rFonts w:ascii="宋体" w:hAnsi="宋体" w:cs="宋体"/>
          <w:color w:val="000000"/>
          <w:kern w:val="0"/>
          <w:sz w:val="32"/>
          <w:szCs w:val="32"/>
        </w:rPr>
      </w:pPr>
    </w:p>
    <w:p w:rsidR="00B65A1E" w:rsidRDefault="00B65A1E">
      <w:pPr>
        <w:widowControl/>
        <w:spacing w:before="100" w:beforeAutospacing="1" w:after="100" w:afterAutospacing="1" w:line="432" w:lineRule="auto"/>
        <w:jc w:val="left"/>
        <w:rPr>
          <w:rFonts w:ascii="宋体" w:hAnsi="宋体" w:cs="宋体"/>
          <w:color w:val="000000"/>
          <w:kern w:val="0"/>
          <w:sz w:val="32"/>
          <w:szCs w:val="32"/>
        </w:rPr>
      </w:pPr>
    </w:p>
    <w:p w:rsidR="00B65A1E" w:rsidRDefault="00B65A1E">
      <w:pPr>
        <w:widowControl/>
        <w:spacing w:before="100" w:beforeAutospacing="1" w:after="100" w:afterAutospacing="1" w:line="432" w:lineRule="auto"/>
        <w:jc w:val="left"/>
        <w:rPr>
          <w:rFonts w:ascii="宋体" w:hAnsi="宋体" w:cs="宋体"/>
          <w:color w:val="000000"/>
          <w:kern w:val="0"/>
          <w:sz w:val="32"/>
          <w:szCs w:val="32"/>
        </w:rPr>
      </w:pPr>
    </w:p>
    <w:p w:rsidR="00B65A1E" w:rsidRDefault="00B65A1E">
      <w:pPr>
        <w:spacing w:line="240" w:lineRule="exact"/>
        <w:rPr>
          <w:rFonts w:ascii="仿宋_GB2312" w:eastAsia="仿宋_GB2312"/>
          <w:sz w:val="28"/>
          <w:szCs w:val="28"/>
        </w:rPr>
      </w:pPr>
    </w:p>
    <w:p w:rsidR="00B65A1E" w:rsidRDefault="00B65A1E">
      <w:pPr>
        <w:spacing w:line="240" w:lineRule="exact"/>
        <w:rPr>
          <w:rFonts w:ascii="仿宋_GB2312" w:eastAsia="仿宋_GB2312"/>
          <w:sz w:val="28"/>
          <w:szCs w:val="28"/>
        </w:rPr>
      </w:pPr>
    </w:p>
    <w:p w:rsidR="00B65A1E" w:rsidRDefault="00F93E6D">
      <w:r>
        <w:rPr>
          <w:rFonts w:hint="eastAsia"/>
        </w:rPr>
        <w:t xml:space="preserve">                                                            </w:t>
      </w:r>
      <w:r>
        <w:rPr>
          <w:rFonts w:hint="eastAsia"/>
        </w:rPr>
        <w:t>编号：</w:t>
      </w:r>
      <w:r>
        <w:rPr>
          <w:rFonts w:hint="eastAsia"/>
          <w:u w:val="single"/>
        </w:rPr>
        <w:t xml:space="preserve">       </w:t>
      </w:r>
      <w:r>
        <w:rPr>
          <w:rFonts w:hint="eastAsia"/>
        </w:rPr>
        <w:t xml:space="preserve">   </w:t>
      </w:r>
    </w:p>
    <w:p w:rsidR="00B65A1E" w:rsidRDefault="00F93E6D">
      <w:pPr>
        <w:jc w:val="center"/>
        <w:rPr>
          <w:rFonts w:ascii="宋体" w:hAnsi="宋体"/>
          <w:b/>
          <w:bCs/>
          <w:sz w:val="44"/>
          <w:szCs w:val="44"/>
        </w:rPr>
      </w:pPr>
      <w:r>
        <w:rPr>
          <w:rFonts w:ascii="宋体" w:hAnsi="宋体" w:hint="eastAsia"/>
          <w:b/>
          <w:bCs/>
          <w:sz w:val="44"/>
          <w:szCs w:val="44"/>
        </w:rPr>
        <w:t>财 政 检 查 工 作 底 稿</w:t>
      </w:r>
    </w:p>
    <w:p w:rsidR="00B65A1E" w:rsidRDefault="00F93E6D">
      <w:pPr>
        <w:ind w:right="420"/>
        <w:rPr>
          <w:rFonts w:ascii="仿宋_GB2312" w:eastAsia="仿宋_GB2312"/>
        </w:rPr>
      </w:pPr>
      <w:r>
        <w:rPr>
          <w:rFonts w:ascii="仿宋_GB2312" w:eastAsia="仿宋_GB2312" w:hint="eastAsia"/>
        </w:rPr>
        <w:t xml:space="preserve">                                                 </w:t>
      </w:r>
    </w:p>
    <w:p w:rsidR="00B65A1E" w:rsidRDefault="00F93E6D">
      <w:pPr>
        <w:ind w:right="420"/>
        <w:rPr>
          <w:rFonts w:ascii="仿宋_GB2312" w:eastAsia="仿宋_GB2312"/>
        </w:rPr>
      </w:pPr>
      <w:r>
        <w:rPr>
          <w:rFonts w:ascii="仿宋_GB2312" w:eastAsia="仿宋_GB2312" w:hint="eastAsia"/>
        </w:rPr>
        <w:t>共</w:t>
      </w:r>
      <w:r>
        <w:rPr>
          <w:rFonts w:ascii="仿宋_GB2312" w:eastAsia="仿宋_GB2312" w:hint="eastAsia"/>
          <w:u w:val="single"/>
        </w:rPr>
        <w:t xml:space="preserve">   </w:t>
      </w:r>
      <w:r>
        <w:rPr>
          <w:rFonts w:ascii="仿宋_GB2312" w:eastAsia="仿宋_GB2312" w:hint="eastAsia"/>
        </w:rPr>
        <w:t>页 第</w:t>
      </w:r>
      <w:r>
        <w:rPr>
          <w:rFonts w:ascii="仿宋_GB2312" w:eastAsia="仿宋_GB2312" w:hint="eastAsia"/>
          <w:u w:val="single"/>
        </w:rPr>
        <w:t xml:space="preserve">  页</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8"/>
      </w:tblGrid>
      <w:tr w:rsidR="00B65A1E">
        <w:trPr>
          <w:trHeight w:val="304"/>
        </w:trPr>
        <w:tc>
          <w:tcPr>
            <w:tcW w:w="8388" w:type="dxa"/>
          </w:tcPr>
          <w:p w:rsidR="00B65A1E" w:rsidRDefault="00F93E6D">
            <w:pPr>
              <w:rPr>
                <w:rFonts w:ascii="仿宋_GB2312" w:eastAsia="仿宋_GB2312"/>
                <w:sz w:val="24"/>
              </w:rPr>
            </w:pPr>
            <w:r>
              <w:rPr>
                <w:rFonts w:ascii="仿宋_GB2312" w:eastAsia="仿宋_GB2312" w:hint="eastAsia"/>
                <w:sz w:val="24"/>
              </w:rPr>
              <w:t xml:space="preserve">被检查人名称： </w:t>
            </w:r>
          </w:p>
        </w:tc>
      </w:tr>
      <w:tr w:rsidR="00B65A1E">
        <w:trPr>
          <w:trHeight w:val="315"/>
        </w:trPr>
        <w:tc>
          <w:tcPr>
            <w:tcW w:w="8388" w:type="dxa"/>
          </w:tcPr>
          <w:p w:rsidR="00B65A1E" w:rsidRDefault="00F93E6D">
            <w:pPr>
              <w:rPr>
                <w:rFonts w:ascii="仿宋_GB2312" w:eastAsia="仿宋_GB2312"/>
                <w:sz w:val="24"/>
              </w:rPr>
            </w:pPr>
            <w:r>
              <w:rPr>
                <w:rFonts w:ascii="仿宋_GB2312" w:eastAsia="仿宋_GB2312" w:hint="eastAsia"/>
                <w:sz w:val="24"/>
              </w:rPr>
              <w:t xml:space="preserve">检查项目名称： </w:t>
            </w:r>
          </w:p>
        </w:tc>
      </w:tr>
      <w:tr w:rsidR="00B65A1E">
        <w:trPr>
          <w:trHeight w:val="4322"/>
        </w:trPr>
        <w:tc>
          <w:tcPr>
            <w:tcW w:w="8388" w:type="dxa"/>
          </w:tcPr>
          <w:p w:rsidR="00B65A1E" w:rsidRDefault="00F93E6D">
            <w:pPr>
              <w:rPr>
                <w:rFonts w:ascii="仿宋_GB2312" w:eastAsia="仿宋_GB2312"/>
                <w:sz w:val="24"/>
              </w:rPr>
            </w:pPr>
            <w:r>
              <w:rPr>
                <w:rFonts w:ascii="仿宋_GB2312" w:eastAsia="仿宋_GB2312" w:hint="eastAsia"/>
                <w:sz w:val="24"/>
              </w:rPr>
              <w:t xml:space="preserve">情况摘要： </w:t>
            </w:r>
          </w:p>
          <w:p w:rsidR="00B65A1E" w:rsidRDefault="00F93E6D">
            <w:pPr>
              <w:rPr>
                <w:rFonts w:ascii="仿宋_GB2312" w:eastAsia="仿宋_GB2312"/>
                <w:sz w:val="24"/>
              </w:rPr>
            </w:pPr>
            <w:r>
              <w:rPr>
                <w:rFonts w:ascii="仿宋_GB2312" w:eastAsia="仿宋_GB2312" w:hint="eastAsia"/>
                <w:sz w:val="24"/>
              </w:rPr>
              <w:t xml:space="preserve">    </w:t>
            </w: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p w:rsidR="00B65A1E" w:rsidRDefault="00B65A1E">
            <w:pPr>
              <w:ind w:firstLineChars="200" w:firstLine="480"/>
              <w:rPr>
                <w:rFonts w:ascii="仿宋_GB2312" w:eastAsia="仿宋_GB2312"/>
                <w:sz w:val="24"/>
              </w:rPr>
            </w:pPr>
          </w:p>
        </w:tc>
      </w:tr>
      <w:tr w:rsidR="00B65A1E">
        <w:trPr>
          <w:trHeight w:val="699"/>
        </w:trPr>
        <w:tc>
          <w:tcPr>
            <w:tcW w:w="8388" w:type="dxa"/>
          </w:tcPr>
          <w:p w:rsidR="00B65A1E" w:rsidRDefault="00F93E6D">
            <w:pPr>
              <w:rPr>
                <w:rFonts w:ascii="仿宋_GB2312" w:eastAsia="仿宋_GB2312"/>
              </w:rPr>
            </w:pPr>
            <w:r>
              <w:rPr>
                <w:rFonts w:ascii="仿宋_GB2312" w:eastAsia="仿宋_GB2312" w:hint="eastAsia"/>
              </w:rPr>
              <w:lastRenderedPageBreak/>
              <w:t>附件：</w:t>
            </w:r>
          </w:p>
          <w:p w:rsidR="00B65A1E" w:rsidRDefault="00B65A1E">
            <w:pPr>
              <w:ind w:firstLineChars="250" w:firstLine="525"/>
              <w:rPr>
                <w:rFonts w:ascii="仿宋_GB2312" w:eastAsia="仿宋_GB2312"/>
              </w:rPr>
            </w:pPr>
          </w:p>
          <w:p w:rsidR="00B65A1E" w:rsidRDefault="00B65A1E">
            <w:pPr>
              <w:ind w:firstLineChars="250" w:firstLine="525"/>
              <w:rPr>
                <w:rFonts w:ascii="仿宋_GB2312" w:eastAsia="仿宋_GB2312"/>
              </w:rPr>
            </w:pPr>
          </w:p>
          <w:p w:rsidR="00B65A1E" w:rsidRDefault="00B65A1E">
            <w:pPr>
              <w:ind w:firstLineChars="250" w:firstLine="525"/>
              <w:rPr>
                <w:rFonts w:ascii="仿宋_GB2312" w:eastAsia="仿宋_GB2312"/>
              </w:rPr>
            </w:pPr>
          </w:p>
          <w:p w:rsidR="00B65A1E" w:rsidRDefault="00B65A1E">
            <w:pPr>
              <w:ind w:firstLineChars="250" w:firstLine="525"/>
              <w:rPr>
                <w:rFonts w:ascii="仿宋_GB2312" w:eastAsia="仿宋_GB2312"/>
              </w:rPr>
            </w:pPr>
          </w:p>
          <w:p w:rsidR="00B65A1E" w:rsidRDefault="00B65A1E">
            <w:pPr>
              <w:ind w:firstLineChars="250" w:firstLine="525"/>
              <w:rPr>
                <w:rFonts w:ascii="仿宋_GB2312" w:eastAsia="仿宋_GB2312"/>
              </w:rPr>
            </w:pPr>
          </w:p>
        </w:tc>
      </w:tr>
      <w:tr w:rsidR="00B65A1E">
        <w:tc>
          <w:tcPr>
            <w:tcW w:w="8388" w:type="dxa"/>
          </w:tcPr>
          <w:p w:rsidR="00B65A1E" w:rsidRDefault="00F93E6D">
            <w:pPr>
              <w:rPr>
                <w:rFonts w:ascii="仿宋_GB2312" w:eastAsia="仿宋_GB2312"/>
              </w:rPr>
            </w:pPr>
            <w:r>
              <w:rPr>
                <w:rFonts w:ascii="仿宋_GB2312" w:eastAsia="仿宋_GB2312" w:hint="eastAsia"/>
              </w:rPr>
              <w:t>被检查人签署意见：</w:t>
            </w:r>
          </w:p>
          <w:p w:rsidR="00B65A1E" w:rsidRDefault="00B65A1E">
            <w:pPr>
              <w:rPr>
                <w:rFonts w:ascii="仿宋_GB2312" w:eastAsia="仿宋_GB2312"/>
              </w:rPr>
            </w:pPr>
          </w:p>
          <w:p w:rsidR="00B65A1E" w:rsidRDefault="00B65A1E">
            <w:pPr>
              <w:rPr>
                <w:rFonts w:ascii="仿宋_GB2312" w:eastAsia="仿宋_GB2312"/>
              </w:rPr>
            </w:pPr>
          </w:p>
          <w:p w:rsidR="00B65A1E" w:rsidRDefault="00F93E6D">
            <w:pPr>
              <w:ind w:firstLineChars="1250" w:firstLine="2625"/>
              <w:rPr>
                <w:rFonts w:ascii="仿宋_GB2312" w:eastAsia="仿宋_GB2312"/>
              </w:rPr>
            </w:pPr>
            <w:r>
              <w:rPr>
                <w:rFonts w:ascii="仿宋_GB2312" w:eastAsia="仿宋_GB2312" w:hint="eastAsia"/>
              </w:rPr>
              <w:t xml:space="preserve">被检查人签名（盖章）：          年    月   日                </w:t>
            </w:r>
          </w:p>
          <w:p w:rsidR="00B65A1E" w:rsidRDefault="00B65A1E">
            <w:pPr>
              <w:rPr>
                <w:rFonts w:ascii="仿宋_GB2312" w:eastAsia="仿宋_GB2312"/>
              </w:rPr>
            </w:pPr>
          </w:p>
        </w:tc>
      </w:tr>
    </w:tbl>
    <w:p w:rsidR="00B65A1E" w:rsidRDefault="00F93E6D">
      <w:pPr>
        <w:rPr>
          <w:rFonts w:ascii="仿宋_GB2312" w:eastAsia="仿宋_GB2312"/>
        </w:rPr>
      </w:pPr>
      <w:r>
        <w:rPr>
          <w:rFonts w:ascii="仿宋_GB2312" w:eastAsia="仿宋_GB2312" w:hint="eastAsia"/>
        </w:rPr>
        <w:t>检查组编制人签名：   日期：  检查组复核人签名：    日期：</w:t>
      </w: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F93E6D">
      <w:pPr>
        <w:widowControl/>
        <w:spacing w:before="100" w:beforeAutospacing="1" w:after="100" w:afterAutospacing="1" w:line="432" w:lineRule="auto"/>
        <w:jc w:val="center"/>
        <w:rPr>
          <w:rFonts w:ascii="仿宋" w:eastAsia="仿宋" w:hAnsi="仿宋" w:cs="宋体"/>
          <w:color w:val="000000"/>
          <w:kern w:val="0"/>
          <w:sz w:val="32"/>
          <w:szCs w:val="32"/>
        </w:rPr>
      </w:pPr>
      <w:r>
        <w:rPr>
          <w:rFonts w:ascii="仿宋" w:eastAsia="仿宋" w:hAnsi="仿宋" w:cs="宋体"/>
          <w:noProof/>
          <w:color w:val="000000"/>
          <w:kern w:val="0"/>
          <w:sz w:val="32"/>
          <w:szCs w:val="32"/>
        </w:rPr>
        <w:lastRenderedPageBreak/>
        <w:drawing>
          <wp:inline distT="0" distB="0" distL="0" distR="0">
            <wp:extent cx="5715000" cy="7696200"/>
            <wp:effectExtent l="0" t="0" r="0" b="0"/>
            <wp:docPr id="3" name="图片 3" descr="W0200805246886067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08052468860671434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15000" cy="7696200"/>
                    </a:xfrm>
                    <a:prstGeom prst="rect">
                      <a:avLst/>
                    </a:prstGeom>
                    <a:noFill/>
                    <a:ln>
                      <a:noFill/>
                    </a:ln>
                  </pic:spPr>
                </pic:pic>
              </a:graphicData>
            </a:graphic>
          </wp:inline>
        </w:drawing>
      </w:r>
    </w:p>
    <w:p w:rsidR="00B65A1E"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Pr>
          <w:rFonts w:ascii="仿宋" w:eastAsia="仿宋" w:hAnsi="仿宋"/>
          <w:noProof/>
          <w:color w:val="000000"/>
          <w:sz w:val="32"/>
          <w:szCs w:val="32"/>
        </w:rPr>
        <w:lastRenderedPageBreak/>
        <w:drawing>
          <wp:inline distT="0" distB="0" distL="0" distR="0">
            <wp:extent cx="5715000" cy="7772400"/>
            <wp:effectExtent l="0" t="0" r="0" b="0"/>
            <wp:docPr id="2" name="图片 2" descr="W02008052468860703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08052468860703189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15000" cy="7772400"/>
                    </a:xfrm>
                    <a:prstGeom prst="rect">
                      <a:avLst/>
                    </a:prstGeom>
                    <a:noFill/>
                    <a:ln>
                      <a:noFill/>
                    </a:ln>
                  </pic:spPr>
                </pic:pic>
              </a:graphicData>
            </a:graphic>
          </wp:inline>
        </w:drawing>
      </w: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F93E6D">
      <w:pPr>
        <w:widowControl/>
        <w:spacing w:before="100" w:beforeAutospacing="1" w:after="100" w:afterAutospacing="1" w:line="432" w:lineRule="auto"/>
        <w:jc w:val="left"/>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715000" cy="7686675"/>
            <wp:effectExtent l="0" t="0" r="0" b="9525"/>
            <wp:docPr id="1" name="图片 1" descr="W02008052468860734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08052468860734462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15000" cy="7686675"/>
                    </a:xfrm>
                    <a:prstGeom prst="rect">
                      <a:avLst/>
                    </a:prstGeom>
                    <a:noFill/>
                    <a:ln>
                      <a:noFill/>
                    </a:ln>
                  </pic:spPr>
                </pic:pic>
              </a:graphicData>
            </a:graphic>
          </wp:inline>
        </w:drawing>
      </w:r>
    </w:p>
    <w:p w:rsidR="00B65A1E" w:rsidRDefault="00B65A1E">
      <w:pPr>
        <w:widowControl/>
        <w:spacing w:before="100" w:beforeAutospacing="1" w:after="100" w:afterAutospacing="1" w:line="432" w:lineRule="auto"/>
        <w:jc w:val="left"/>
        <w:rPr>
          <w:rFonts w:ascii="仿宋" w:eastAsia="仿宋" w:hAnsi="仿宋"/>
          <w:color w:val="000000"/>
          <w:sz w:val="32"/>
          <w:szCs w:val="32"/>
        </w:rPr>
      </w:pPr>
    </w:p>
    <w:p w:rsidR="00B65A1E" w:rsidRDefault="00B65A1E">
      <w:pPr>
        <w:widowControl/>
        <w:spacing w:before="100" w:beforeAutospacing="1" w:after="100" w:afterAutospacing="1" w:line="432" w:lineRule="auto"/>
        <w:jc w:val="left"/>
        <w:rPr>
          <w:rFonts w:ascii="仿宋" w:eastAsia="仿宋" w:hAnsi="仿宋"/>
          <w:color w:val="000000"/>
          <w:sz w:val="32"/>
          <w:szCs w:val="32"/>
        </w:rPr>
      </w:pPr>
    </w:p>
    <w:p w:rsidR="00B65A1E" w:rsidRDefault="00F93E6D">
      <w:pPr>
        <w:widowControl/>
        <w:spacing w:before="100" w:beforeAutospacing="1" w:after="100" w:afterAutospacing="1" w:line="432" w:lineRule="auto"/>
        <w:jc w:val="center"/>
        <w:rPr>
          <w:rFonts w:asciiTheme="majorEastAsia" w:eastAsiaTheme="majorEastAsia" w:hAnsiTheme="majorEastAsia" w:cs="宋体"/>
          <w:color w:val="000000"/>
          <w:kern w:val="0"/>
          <w:sz w:val="44"/>
          <w:szCs w:val="44"/>
        </w:rPr>
      </w:pPr>
      <w:r>
        <w:rPr>
          <w:rFonts w:asciiTheme="majorEastAsia" w:eastAsiaTheme="majorEastAsia" w:hAnsiTheme="majorEastAsia" w:cs="宋体"/>
          <w:b/>
          <w:bCs/>
          <w:color w:val="000000"/>
          <w:kern w:val="0"/>
          <w:sz w:val="44"/>
          <w:szCs w:val="44"/>
        </w:rPr>
        <w:lastRenderedPageBreak/>
        <w:t>审理意见书</w:t>
      </w:r>
    </w:p>
    <w:p w:rsidR="00B65A1E" w:rsidRPr="00CF17BF" w:rsidRDefault="00F93E6D">
      <w:pPr>
        <w:widowControl/>
        <w:spacing w:before="100" w:beforeAutospacing="1" w:after="100" w:afterAutospacing="1" w:line="432" w:lineRule="auto"/>
        <w:ind w:firstLine="645"/>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审理意见书是专门审理机构或审理人员对检查组上报的会计师事务所检查报告依法审理后出具的结论性意见，是财政部门做出行政处罚决定的重要依据。审理意见书应包括以下内容：</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一、</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引言段。介绍审理时间、审理依据、审理的范围和内容等。</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二、</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审理结论。针对检查组上报的检查报告逐项进行审理，并就检查结论和</w:t>
      </w:r>
      <w:r w:rsidRPr="00CF17BF">
        <w:rPr>
          <w:rFonts w:ascii="仿宋" w:eastAsia="仿宋" w:hAnsi="仿宋" w:cs="宋体" w:hint="eastAsia"/>
          <w:color w:val="000000"/>
          <w:kern w:val="0"/>
          <w:sz w:val="32"/>
          <w:szCs w:val="32"/>
        </w:rPr>
        <w:br/>
        <w:t>处理建议是否可采纳做出明确结论，并说明理由。</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三、</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审理建议。对未通过审理的事项，审理人员要提出审理建议：</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（一）经审理认定检查组提供的材料不完整或不规范的，检查组要按规定补充材料、重新整理材料等。</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（二）经审理认定检查报告、处理处罚决定中的有关事项事实不清、证据不够充分的，检查组应说明情况并进一步核实、补证，或追加调查取证。</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（三）经审理认定有关问题的依据不够准确、拟做出的处理处罚决定不适当的，检查组应予以修正。</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（四）经审理发现检查工作未履行法定程序的，检查组应采取必要措施予以弥补。</w:t>
      </w:r>
    </w:p>
    <w:p w:rsidR="00B65A1E" w:rsidRPr="00CF17BF"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lastRenderedPageBreak/>
        <w:t>参考范例：</w:t>
      </w:r>
    </w:p>
    <w:p w:rsidR="00B65A1E" w:rsidRPr="00CF17BF" w:rsidRDefault="00F93E6D">
      <w:pPr>
        <w:widowControl/>
        <w:spacing w:before="100" w:beforeAutospacing="1" w:after="100" w:afterAutospacing="1" w:line="432" w:lineRule="auto"/>
        <w:jc w:val="center"/>
        <w:rPr>
          <w:rFonts w:ascii="仿宋" w:eastAsia="仿宋" w:hAnsi="仿宋" w:cs="宋体"/>
          <w:color w:val="000000"/>
          <w:kern w:val="0"/>
          <w:sz w:val="32"/>
          <w:szCs w:val="32"/>
        </w:rPr>
      </w:pPr>
      <w:r w:rsidRPr="00CF17BF">
        <w:rPr>
          <w:rFonts w:ascii="仿宋" w:eastAsia="仿宋" w:hAnsi="仿宋" w:cs="宋体"/>
          <w:b/>
          <w:bCs/>
          <w:color w:val="000000"/>
          <w:kern w:val="0"/>
          <w:sz w:val="32"/>
          <w:szCs w:val="32"/>
        </w:rPr>
        <w:t>关于对××会计师事务所检查报告的审理意见</w:t>
      </w:r>
    </w:p>
    <w:p w:rsidR="00B65A1E" w:rsidRPr="00CF17BF" w:rsidRDefault="00F93E6D">
      <w:pPr>
        <w:widowControl/>
        <w:spacing w:before="100" w:beforeAutospacing="1" w:after="100" w:afterAutospacing="1" w:line="432" w:lineRule="auto"/>
        <w:ind w:firstLineChars="200" w:firstLine="640"/>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2005年×月×日至×月×日，根据财政部《关于对2004年会计师事务所执业质量检查与会计信息质量检查情况进行集中汇审的通知》（财监便[2004]92号）要求，审理组对××专员办检查组上报的对××会计师事务所2004年度执业质量的检查报告进行了审理。审理意见如下：</w:t>
      </w:r>
      <w:r w:rsidRPr="00CF17BF">
        <w:rPr>
          <w:rFonts w:ascii="仿宋" w:eastAsia="仿宋" w:hAnsi="仿宋" w:cs="宋体" w:hint="eastAsia"/>
          <w:color w:val="000000"/>
          <w:kern w:val="0"/>
          <w:sz w:val="32"/>
          <w:szCs w:val="32"/>
        </w:rPr>
        <w:br/>
        <w:t xml:space="preserve">    一、关于审计证据不足导致审计结论失当问题</w:t>
      </w:r>
      <w:r w:rsidRPr="00CF17BF">
        <w:rPr>
          <w:rFonts w:ascii="仿宋" w:eastAsia="仿宋" w:hAnsi="仿宋" w:cs="宋体" w:hint="eastAsia"/>
          <w:color w:val="000000"/>
          <w:kern w:val="0"/>
          <w:sz w:val="32"/>
          <w:szCs w:val="32"/>
        </w:rPr>
        <w:br/>
        <w:t xml:space="preserve">    检查组认定，××事务所对××公司与关联公司之间关联交易未实施必要的审计程序，以确定关联方交易是否已做适当的记录和披露，从而发表了不当审计结论。审理组认为，会计师事务所缺失必要的审计程序，获取的审计证据不充分，事实清楚，证据确凿，可以认定上述问题。</w:t>
      </w:r>
      <w:r w:rsidRPr="00CF17BF">
        <w:rPr>
          <w:rFonts w:ascii="仿宋" w:eastAsia="仿宋" w:hAnsi="仿宋" w:cs="宋体" w:hint="eastAsia"/>
          <w:color w:val="000000"/>
          <w:kern w:val="0"/>
          <w:sz w:val="32"/>
          <w:szCs w:val="32"/>
        </w:rPr>
        <w:br/>
        <w:t xml:space="preserve">    二、关于未实施必要的审计程序以确定关联交易定价政策的合理性问题</w:t>
      </w:r>
      <w:r w:rsidRPr="00CF17BF">
        <w:rPr>
          <w:rFonts w:ascii="仿宋" w:eastAsia="仿宋" w:hAnsi="仿宋" w:cs="宋体" w:hint="eastAsia"/>
          <w:color w:val="000000"/>
          <w:kern w:val="0"/>
          <w:sz w:val="32"/>
          <w:szCs w:val="32"/>
        </w:rPr>
        <w:br/>
        <w:t xml:space="preserve">    检查组认定，××事务所未实施对××公司原料采购价格的采集程序，而仅以该公司与集团公司订立的代购协议给予认定。审理组认为，检查组对会计师事务所和注册会计师的审计责任定性准确，但需进一步补充未实施对原料采购价格审计程序的证据。</w:t>
      </w:r>
      <w:r w:rsidRPr="00CF17BF">
        <w:rPr>
          <w:rFonts w:ascii="仿宋" w:eastAsia="仿宋" w:hAnsi="仿宋" w:cs="宋体" w:hint="eastAsia"/>
          <w:color w:val="000000"/>
          <w:kern w:val="0"/>
          <w:sz w:val="32"/>
          <w:szCs w:val="32"/>
        </w:rPr>
        <w:br/>
        <w:t xml:space="preserve">    三、关于认定审计责任的依据问题</w:t>
      </w:r>
      <w:r w:rsidRPr="00CF17BF">
        <w:rPr>
          <w:rFonts w:ascii="仿宋" w:eastAsia="仿宋" w:hAnsi="仿宋" w:cs="宋体" w:hint="eastAsia"/>
          <w:color w:val="000000"/>
          <w:kern w:val="0"/>
          <w:sz w:val="32"/>
          <w:szCs w:val="32"/>
        </w:rPr>
        <w:br/>
      </w:r>
      <w:r w:rsidRPr="00CF17BF">
        <w:rPr>
          <w:rFonts w:ascii="仿宋" w:eastAsia="仿宋" w:hAnsi="仿宋" w:cs="宋体" w:hint="eastAsia"/>
          <w:color w:val="000000"/>
          <w:kern w:val="0"/>
          <w:sz w:val="32"/>
          <w:szCs w:val="32"/>
        </w:rPr>
        <w:lastRenderedPageBreak/>
        <w:t xml:space="preserve">    检查组认定，会计师事务所的第（三）项违规问题违反了《独立审计具体准则第5号--审计证据》第五条的规定。审理组认为，检查组的认定依据不恰当，应修正为《独立审计具体准则第21号-了解被审计单位情况》第六条。</w:t>
      </w:r>
      <w:r w:rsidRPr="00CF17BF">
        <w:rPr>
          <w:rFonts w:ascii="仿宋" w:eastAsia="仿宋" w:hAnsi="仿宋" w:cs="宋体" w:hint="eastAsia"/>
          <w:color w:val="000000"/>
          <w:kern w:val="0"/>
          <w:sz w:val="32"/>
          <w:szCs w:val="32"/>
        </w:rPr>
        <w:br/>
        <w:t xml:space="preserve">    四、关于对会计师事务所和注册会计师的处理建议</w:t>
      </w:r>
      <w:r w:rsidRPr="00CF17BF">
        <w:rPr>
          <w:rFonts w:ascii="仿宋" w:eastAsia="仿宋" w:hAnsi="仿宋" w:cs="宋体" w:hint="eastAsia"/>
          <w:color w:val="000000"/>
          <w:kern w:val="0"/>
          <w:sz w:val="32"/>
          <w:szCs w:val="32"/>
        </w:rPr>
        <w:br/>
        <w:t>检查组依据《中华人民共和国注册会计师法》第三十九条的规定，建议给予会计师事务所警告处罚。审理组认为，检查组对处罚尺度的把握适当，同意给予会计师事务所警告的行政处罚。</w:t>
      </w:r>
    </w:p>
    <w:p w:rsidR="00B65A1E" w:rsidRPr="00CF17BF" w:rsidRDefault="00F93E6D">
      <w:pPr>
        <w:widowControl/>
        <w:spacing w:before="100" w:beforeAutospacing="1" w:after="100" w:afterAutospacing="1" w:line="432" w:lineRule="auto"/>
        <w:jc w:val="righ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审理机构（人员）签章</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二○○五年×月×日</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p>
    <w:p w:rsidR="00B65A1E" w:rsidRPr="00CF17BF"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Pr="00CF17BF"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center"/>
        <w:rPr>
          <w:rFonts w:ascii="仿宋" w:eastAsia="仿宋" w:hAnsi="仿宋" w:cs="宋体"/>
          <w:color w:val="000000"/>
          <w:kern w:val="0"/>
          <w:sz w:val="32"/>
          <w:szCs w:val="32"/>
        </w:rPr>
      </w:pPr>
    </w:p>
    <w:p w:rsidR="00B65A1E" w:rsidRDefault="00F93E6D">
      <w:pPr>
        <w:widowControl/>
        <w:spacing w:before="100" w:beforeAutospacing="1" w:after="100" w:afterAutospacing="1" w:line="432" w:lineRule="auto"/>
        <w:jc w:val="center"/>
        <w:rPr>
          <w:rFonts w:ascii="宋体" w:hAnsi="宋体" w:cs="宋体"/>
          <w:color w:val="000000"/>
          <w:kern w:val="0"/>
          <w:sz w:val="44"/>
          <w:szCs w:val="44"/>
        </w:rPr>
      </w:pPr>
      <w:r>
        <w:rPr>
          <w:rFonts w:ascii="宋体" w:hAnsi="宋体" w:cs="宋体"/>
          <w:b/>
          <w:bCs/>
          <w:color w:val="000000"/>
          <w:kern w:val="0"/>
          <w:sz w:val="44"/>
          <w:szCs w:val="44"/>
        </w:rPr>
        <w:t>行政处理文书</w:t>
      </w:r>
    </w:p>
    <w:p w:rsidR="00B65A1E" w:rsidRPr="00CF17BF"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行政处理文书指财政部门对违规会计师事务所下发的非行政处罚类处理决定，主要包括整改通知书和监管关注函两种。事务所违规情节不够行政处罚，但需要针对查出问题进行改正并加强内部质量控制的，财政部门可下发整改通知书责令其限期改正；财政部门需要对违规会计师事务所的执业质量进行持续关注或开展回访式检查的，可对其下发监管关注函。</w:t>
      </w:r>
      <w:r w:rsidRPr="00CF17BF">
        <w:rPr>
          <w:rFonts w:ascii="仿宋" w:eastAsia="仿宋" w:hAnsi="仿宋" w:cs="宋体" w:hint="eastAsia"/>
          <w:color w:val="000000"/>
          <w:kern w:val="0"/>
          <w:sz w:val="32"/>
          <w:szCs w:val="32"/>
        </w:rPr>
        <w:br/>
        <w:t xml:space="preserve">    主要包括以下内容：</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（一）</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主送单位。指违规会计师事务所。</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（二）</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引言段。简要介绍检查依据、检查时间和检查范围。</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（三）</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检查结论。会计师事务所存在的违规问题。</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（四）</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行政处理措施。包括责令限期整改、报送材料等。</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（五）</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财政机关盖章。</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（六）</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发文日期。</w:t>
      </w:r>
    </w:p>
    <w:p w:rsidR="00B65A1E" w:rsidRDefault="00B65A1E">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B65A1E" w:rsidRDefault="00F93E6D">
      <w:pPr>
        <w:widowControl/>
        <w:spacing w:before="100" w:beforeAutospacing="1" w:after="100" w:afterAutospacing="1" w:line="240" w:lineRule="atLeast"/>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参考范例:</w:t>
      </w:r>
      <w:r>
        <w:rPr>
          <w:rFonts w:ascii="仿宋_GB2312" w:eastAsia="仿宋_GB2312" w:hAnsi="宋体" w:cs="宋体" w:hint="eastAsia"/>
          <w:color w:val="000000"/>
          <w:kern w:val="0"/>
          <w:sz w:val="32"/>
          <w:szCs w:val="32"/>
        </w:rPr>
        <w:t> </w:t>
      </w:r>
    </w:p>
    <w:p w:rsidR="00B65A1E" w:rsidRDefault="00F93E6D">
      <w:pPr>
        <w:widowControl/>
        <w:spacing w:before="100" w:beforeAutospacing="1" w:after="100" w:afterAutospacing="1" w:line="240" w:lineRule="atLeast"/>
        <w:jc w:val="center"/>
        <w:rPr>
          <w:rFonts w:asciiTheme="majorEastAsia" w:eastAsiaTheme="majorEastAsia" w:hAnsiTheme="majorEastAsia" w:cs="宋体"/>
          <w:b/>
          <w:bCs/>
          <w:color w:val="000000"/>
          <w:kern w:val="0"/>
          <w:sz w:val="44"/>
          <w:szCs w:val="44"/>
        </w:rPr>
      </w:pPr>
      <w:r>
        <w:rPr>
          <w:rFonts w:asciiTheme="majorEastAsia" w:eastAsiaTheme="majorEastAsia" w:hAnsiTheme="majorEastAsia" w:cs="宋体"/>
          <w:b/>
          <w:bCs/>
          <w:color w:val="000000"/>
          <w:kern w:val="0"/>
          <w:sz w:val="44"/>
          <w:szCs w:val="44"/>
        </w:rPr>
        <w:t>整 改 通 知 书</w:t>
      </w:r>
    </w:p>
    <w:p w:rsidR="00B65A1E" w:rsidRDefault="00F93E6D">
      <w:pPr>
        <w:widowControl/>
        <w:spacing w:before="100" w:beforeAutospacing="1" w:after="100" w:afterAutospacing="1" w:line="240" w:lineRule="atLeast"/>
        <w:jc w:val="righ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财监便【2005】××号</w:t>
      </w:r>
    </w:p>
    <w:p w:rsidR="00B65A1E" w:rsidRPr="00CF17BF" w:rsidRDefault="00F93E6D">
      <w:pPr>
        <w:widowControl/>
        <w:spacing w:before="100" w:beforeAutospacing="1" w:after="100" w:afterAutospacing="1" w:line="240" w:lineRule="atLeast"/>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××会计师事务所：</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依据《中华人民共和国注册会计师法》以及《财政部关于对部分具有证券期货相关业务许可证会计师事务所进行检查的通知》（财监[2005]××号），我部组织驻××财政监察专员办事处对你所的审计业务质量进行了检查。</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检查发现，你所在对××股份有限公司2004年度会计报表进行审计时，对该公司以低于母公司购进成本××万元的价格从母公司采购原料业务，未实施必要的审计程序，以确定交易价格的公允性及会计处理的合理性, 仅以该公司与母公司订立的代购协议即对该重大关联方交易予以确认。你所的上述行为违反了《中华人民共和国注册会计师法》第二十一条第一款以及《独立审计基本准则》第六条，《独立审计具体准则第5号--审计证据》第五条的有关规定。</w:t>
      </w:r>
      <w:r w:rsidRPr="00CF17BF">
        <w:rPr>
          <w:rFonts w:ascii="仿宋" w:eastAsia="仿宋" w:hAnsi="仿宋" w:cs="宋体" w:hint="eastAsia"/>
          <w:color w:val="000000"/>
          <w:kern w:val="0"/>
          <w:sz w:val="32"/>
          <w:szCs w:val="32"/>
        </w:rPr>
        <w:br/>
        <w:t xml:space="preserve">    根据《会计师事务所审批和监督暂行办法》第五十九条的规定，我部责令你所对上述问题进行整改，切实提高风险意识，加强内部质量控制，进一步提高执业质量。你所应在</w:t>
      </w:r>
      <w:r w:rsidRPr="00CF17BF">
        <w:rPr>
          <w:rFonts w:ascii="仿宋" w:eastAsia="仿宋" w:hAnsi="仿宋" w:cs="宋体" w:hint="eastAsia"/>
          <w:color w:val="000000"/>
          <w:kern w:val="0"/>
          <w:sz w:val="32"/>
          <w:szCs w:val="32"/>
        </w:rPr>
        <w:lastRenderedPageBreak/>
        <w:t>收到本通知书30日内，将有关整改情况报我部（监督检查局）。我部将择期对你所的执业质量进行回访检查。</w:t>
      </w:r>
    </w:p>
    <w:p w:rsidR="00B65A1E" w:rsidRPr="00CF17BF" w:rsidRDefault="00F93E6D">
      <w:pPr>
        <w:widowControl/>
        <w:spacing w:before="100" w:beforeAutospacing="1" w:after="100" w:afterAutospacing="1" w:line="580" w:lineRule="exact"/>
        <w:jc w:val="left"/>
        <w:rPr>
          <w:rFonts w:ascii="仿宋" w:eastAsia="仿宋" w:hAnsi="仿宋" w:cs="宋体"/>
          <w:color w:val="000000"/>
          <w:kern w:val="0"/>
          <w:sz w:val="32"/>
          <w:szCs w:val="32"/>
        </w:rPr>
      </w:pP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p>
    <w:p w:rsidR="00B65A1E" w:rsidRPr="00CF17BF" w:rsidRDefault="00F93E6D">
      <w:pPr>
        <w:widowControl/>
        <w:spacing w:before="100" w:beforeAutospacing="1" w:after="100" w:afterAutospacing="1" w:line="580" w:lineRule="exact"/>
        <w:jc w:val="righ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（财政部印章）</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r w:rsidRPr="00CF17BF">
        <w:rPr>
          <w:rFonts w:ascii="仿宋" w:eastAsia="仿宋" w:hAnsi="仿宋" w:cs="宋体" w:hint="eastAsia"/>
          <w:color w:val="000000"/>
          <w:kern w:val="0"/>
          <w:sz w:val="32"/>
          <w:szCs w:val="32"/>
        </w:rPr>
        <w:br/>
        <w:t>二○○五年×月×日</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p>
    <w:p w:rsidR="00B65A1E" w:rsidRPr="00CF17BF"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B65A1E">
      <w:pPr>
        <w:widowControl/>
        <w:spacing w:before="100" w:beforeAutospacing="1" w:after="100" w:afterAutospacing="1" w:line="432" w:lineRule="auto"/>
        <w:jc w:val="left"/>
        <w:rPr>
          <w:rFonts w:ascii="仿宋" w:eastAsia="仿宋" w:hAnsi="仿宋" w:cs="宋体"/>
          <w:color w:val="000000"/>
          <w:kern w:val="0"/>
          <w:sz w:val="32"/>
          <w:szCs w:val="32"/>
        </w:rPr>
      </w:pPr>
    </w:p>
    <w:p w:rsidR="00B65A1E" w:rsidRDefault="00F93E6D">
      <w:pPr>
        <w:widowControl/>
        <w:spacing w:before="100" w:beforeAutospacing="1" w:after="100" w:afterAutospacing="1" w:line="432"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参考范例:</w:t>
      </w:r>
      <w:r>
        <w:rPr>
          <w:rFonts w:ascii="仿宋_GB2312" w:eastAsia="仿宋_GB2312" w:hAnsi="宋体" w:cs="宋体" w:hint="eastAsia"/>
          <w:color w:val="000000"/>
          <w:kern w:val="0"/>
          <w:sz w:val="32"/>
          <w:szCs w:val="32"/>
        </w:rPr>
        <w:t> </w:t>
      </w:r>
    </w:p>
    <w:p w:rsidR="00B65A1E" w:rsidRDefault="00F93E6D">
      <w:pPr>
        <w:widowControl/>
        <w:spacing w:before="100" w:beforeAutospacing="1" w:after="100" w:afterAutospacing="1" w:line="432" w:lineRule="auto"/>
        <w:jc w:val="center"/>
        <w:rPr>
          <w:rFonts w:asciiTheme="majorEastAsia" w:eastAsiaTheme="majorEastAsia" w:hAnsiTheme="majorEastAsia" w:cs="宋体"/>
          <w:color w:val="000000"/>
          <w:kern w:val="0"/>
          <w:sz w:val="44"/>
          <w:szCs w:val="44"/>
        </w:rPr>
      </w:pPr>
      <w:r>
        <w:rPr>
          <w:rFonts w:asciiTheme="majorEastAsia" w:eastAsiaTheme="majorEastAsia" w:hAnsiTheme="majorEastAsia" w:cs="宋体"/>
          <w:b/>
          <w:bCs/>
          <w:color w:val="000000"/>
          <w:kern w:val="0"/>
          <w:sz w:val="44"/>
          <w:szCs w:val="44"/>
        </w:rPr>
        <w:t>监 管 关 注 函</w:t>
      </w:r>
    </w:p>
    <w:p w:rsidR="00B65A1E" w:rsidRDefault="00F93E6D">
      <w:pPr>
        <w:widowControl/>
        <w:spacing w:before="100" w:beforeAutospacing="1" w:after="100" w:afterAutospacing="1" w:line="432" w:lineRule="auto"/>
        <w:jc w:val="righ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财监便【2005】××号</w:t>
      </w:r>
    </w:p>
    <w:p w:rsidR="00B65A1E" w:rsidRPr="00CF17BF" w:rsidRDefault="00F93E6D">
      <w:pPr>
        <w:widowControl/>
        <w:spacing w:before="100" w:beforeAutospacing="1" w:after="100" w:afterAutospacing="1" w:line="432" w:lineRule="auto"/>
        <w:jc w:val="left"/>
        <w:rPr>
          <w:rFonts w:ascii="仿宋" w:eastAsia="仿宋" w:hAnsi="仿宋" w:cs="宋体"/>
          <w:color w:val="000000"/>
          <w:kern w:val="0"/>
          <w:sz w:val="32"/>
          <w:szCs w:val="32"/>
        </w:rPr>
      </w:pPr>
      <w:r w:rsidRPr="00CF17BF">
        <w:rPr>
          <w:rFonts w:ascii="仿宋" w:eastAsia="仿宋" w:hAnsi="仿宋" w:cs="宋体" w:hint="eastAsia"/>
          <w:color w:val="000000"/>
          <w:kern w:val="0"/>
          <w:sz w:val="32"/>
          <w:szCs w:val="32"/>
        </w:rPr>
        <w:t>××会计师事务所：</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依据《中华人民共和国注册会计师法》以及《会计师事务所审批和监督暂行办法》，我部组织检查组对你所的执业质量进行了检查。</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检查发现，你所在对××股份有限公司2004年度会计报表进行审计时，存在未按规定编制审计计划、部分必要的审计程序未实施、逐级复核制度未有效执行等问题。你所的上述行为违反了《中华人民共和国注册会计师法》及《独立审计准则》的有关规定。</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根据《会计师事务所审批和监督暂行办法》第五十九条的规定，我部责令你所对上述问题进行整改，切实提高风险意识，加强内部质量控制，进一步提高执业质量。你所应在收函之日起30日内将整改情况报我部（监督检查局）。</w:t>
      </w:r>
      <w:r w:rsidRPr="00CF17BF">
        <w:rPr>
          <w:rFonts w:ascii="仿宋" w:eastAsia="仿宋" w:hAnsi="仿宋" w:cs="宋体" w:hint="eastAsia"/>
          <w:color w:val="000000"/>
          <w:kern w:val="0"/>
          <w:sz w:val="32"/>
          <w:szCs w:val="32"/>
        </w:rPr>
        <w:br/>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我部已将你所列为重点关注对象，你所如继续为上述企业提供审计服务，应将为其出具的2005至2007年度审计</w:t>
      </w:r>
      <w:r w:rsidRPr="00CF17BF">
        <w:rPr>
          <w:rFonts w:ascii="仿宋" w:eastAsia="仿宋" w:hAnsi="仿宋" w:cs="宋体" w:hint="eastAsia"/>
          <w:color w:val="000000"/>
          <w:kern w:val="0"/>
          <w:sz w:val="32"/>
          <w:szCs w:val="32"/>
        </w:rPr>
        <w:lastRenderedPageBreak/>
        <w:t>报告，于每年出具报告后30日内报送我部（监督检查局），必要时我部将对你所的执业质量进行回访检查。</w:t>
      </w:r>
    </w:p>
    <w:p w:rsidR="00B65A1E" w:rsidRPr="00CF17BF" w:rsidRDefault="00F93E6D">
      <w:pPr>
        <w:widowControl/>
        <w:spacing w:before="100" w:beforeAutospacing="1" w:after="100" w:afterAutospacing="1" w:line="432" w:lineRule="auto"/>
        <w:jc w:val="right"/>
        <w:rPr>
          <w:rFonts w:ascii="仿宋" w:eastAsia="仿宋" w:hAnsi="仿宋" w:cs="宋体"/>
          <w:color w:val="000000"/>
          <w:kern w:val="0"/>
          <w:sz w:val="32"/>
          <w:szCs w:val="32"/>
        </w:rPr>
      </w:pP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（财政部印章）</w:t>
      </w:r>
      <w:r w:rsidRPr="00CF17BF">
        <w:rPr>
          <w:rFonts w:ascii="仿宋" w:eastAsia="仿宋" w:hAnsi="宋体" w:cs="宋体" w:hint="eastAsia"/>
          <w:color w:val="000000"/>
          <w:kern w:val="0"/>
          <w:sz w:val="32"/>
          <w:szCs w:val="32"/>
        </w:rPr>
        <w:t>   </w:t>
      </w:r>
      <w:r w:rsidRPr="00CF17BF">
        <w:rPr>
          <w:rFonts w:ascii="仿宋" w:eastAsia="仿宋" w:hAnsi="仿宋" w:cs="宋体" w:hint="eastAsia"/>
          <w:color w:val="000000"/>
          <w:kern w:val="0"/>
          <w:sz w:val="32"/>
          <w:szCs w:val="32"/>
        </w:rPr>
        <w:t xml:space="preserve"> </w:t>
      </w:r>
      <w:r w:rsidRPr="00CF17BF">
        <w:rPr>
          <w:rFonts w:ascii="仿宋" w:eastAsia="仿宋" w:hAnsi="仿宋" w:cs="宋体" w:hint="eastAsia"/>
          <w:color w:val="000000"/>
          <w:kern w:val="0"/>
          <w:sz w:val="32"/>
          <w:szCs w:val="32"/>
        </w:rPr>
        <w:br/>
        <w:t>二○○五年×月×日</w:t>
      </w:r>
    </w:p>
    <w:sectPr w:rsidR="00B65A1E" w:rsidRPr="00CF17BF" w:rsidSect="00B65A1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EAD" w:rsidRDefault="00BA0EAD" w:rsidP="00B65A1E">
      <w:r>
        <w:separator/>
      </w:r>
    </w:p>
  </w:endnote>
  <w:endnote w:type="continuationSeparator" w:id="0">
    <w:p w:rsidR="00BA0EAD" w:rsidRDefault="00BA0EAD" w:rsidP="00B65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89735"/>
    </w:sdtPr>
    <w:sdtContent>
      <w:p w:rsidR="00B65A1E" w:rsidRDefault="00833130">
        <w:pPr>
          <w:pStyle w:val="a4"/>
          <w:jc w:val="center"/>
        </w:pPr>
        <w:r>
          <w:fldChar w:fldCharType="begin"/>
        </w:r>
        <w:r w:rsidR="00F93E6D">
          <w:instrText>PAGE   \* MERGEFORMAT</w:instrText>
        </w:r>
        <w:r>
          <w:fldChar w:fldCharType="separate"/>
        </w:r>
        <w:r w:rsidR="00CF17BF" w:rsidRPr="00CF17BF">
          <w:rPr>
            <w:noProof/>
            <w:lang w:val="zh-CN"/>
          </w:rPr>
          <w:t>15</w:t>
        </w:r>
        <w:r>
          <w:fldChar w:fldCharType="end"/>
        </w:r>
      </w:p>
    </w:sdtContent>
  </w:sdt>
  <w:p w:rsidR="00B65A1E" w:rsidRDefault="00B65A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EAD" w:rsidRDefault="00BA0EAD" w:rsidP="00B65A1E">
      <w:r>
        <w:separator/>
      </w:r>
    </w:p>
  </w:footnote>
  <w:footnote w:type="continuationSeparator" w:id="0">
    <w:p w:rsidR="00BA0EAD" w:rsidRDefault="00BA0EAD" w:rsidP="00B65A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EBC"/>
    <w:rsid w:val="001B5E4F"/>
    <w:rsid w:val="00241D4B"/>
    <w:rsid w:val="004E510B"/>
    <w:rsid w:val="005B1436"/>
    <w:rsid w:val="006D296C"/>
    <w:rsid w:val="006E79CE"/>
    <w:rsid w:val="00720D30"/>
    <w:rsid w:val="00833130"/>
    <w:rsid w:val="00873D1B"/>
    <w:rsid w:val="00907EBC"/>
    <w:rsid w:val="009A22C6"/>
    <w:rsid w:val="00A3154A"/>
    <w:rsid w:val="00B65A1E"/>
    <w:rsid w:val="00B8396E"/>
    <w:rsid w:val="00BA0EAD"/>
    <w:rsid w:val="00CF17BF"/>
    <w:rsid w:val="00E03BF7"/>
    <w:rsid w:val="00F93E6D"/>
    <w:rsid w:val="3A833D9D"/>
    <w:rsid w:val="7D1A2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1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5A1E"/>
    <w:rPr>
      <w:sz w:val="18"/>
      <w:szCs w:val="18"/>
    </w:rPr>
  </w:style>
  <w:style w:type="paragraph" w:styleId="a4">
    <w:name w:val="footer"/>
    <w:basedOn w:val="a"/>
    <w:link w:val="Char0"/>
    <w:uiPriority w:val="99"/>
    <w:unhideWhenUsed/>
    <w:rsid w:val="00B65A1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B65A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B65A1E"/>
    <w:rPr>
      <w:sz w:val="18"/>
      <w:szCs w:val="18"/>
    </w:rPr>
  </w:style>
  <w:style w:type="character" w:customStyle="1" w:styleId="Char0">
    <w:name w:val="页脚 Char"/>
    <w:basedOn w:val="a0"/>
    <w:link w:val="a4"/>
    <w:uiPriority w:val="99"/>
    <w:rsid w:val="00B65A1E"/>
    <w:rPr>
      <w:sz w:val="18"/>
      <w:szCs w:val="18"/>
    </w:rPr>
  </w:style>
  <w:style w:type="character" w:customStyle="1" w:styleId="Char">
    <w:name w:val="批注框文本 Char"/>
    <w:basedOn w:val="a0"/>
    <w:link w:val="a3"/>
    <w:uiPriority w:val="99"/>
    <w:semiHidden/>
    <w:rsid w:val="00B65A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E45A2-2DE3-4E41-B921-28929B59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485</Words>
  <Characters>2768</Characters>
  <Application>Microsoft Office Word</Application>
  <DocSecurity>0</DocSecurity>
  <Lines>23</Lines>
  <Paragraphs>6</Paragraphs>
  <ScaleCrop>false</ScaleCrop>
  <Company>Lenovo</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10</cp:revision>
  <cp:lastPrinted>2017-05-22T03:30:00Z</cp:lastPrinted>
  <dcterms:created xsi:type="dcterms:W3CDTF">2017-05-15T10:54:00Z</dcterms:created>
  <dcterms:modified xsi:type="dcterms:W3CDTF">2017-07-06T06:39:00Z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