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宋体" w:hAnsi="宋体"/>
          <w:b/>
          <w:bCs/>
          <w:color w:val="000000"/>
          <w:spacing w:val="-6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kern w:val="60"/>
          <w:sz w:val="36"/>
          <w:szCs w:val="36"/>
          <w:u w:val="single"/>
        </w:rPr>
        <w:t>邯郸市生态环境局魏县分局</w:t>
      </w:r>
      <w:r>
        <w:rPr>
          <w:rFonts w:hint="eastAsia" w:ascii="宋体" w:hAnsi="宋体"/>
          <w:b/>
          <w:bCs/>
          <w:color w:val="000000"/>
          <w:spacing w:val="-6"/>
          <w:sz w:val="36"/>
          <w:szCs w:val="36"/>
        </w:rPr>
        <w:t>“双随机、一公开”</w:t>
      </w:r>
    </w:p>
    <w:p>
      <w:pPr>
        <w:adjustRightInd w:val="0"/>
        <w:snapToGrid w:val="0"/>
        <w:jc w:val="center"/>
        <w:rPr>
          <w:rFonts w:hint="eastAsia" w:ascii="方正小标宋_GBK" w:hAnsi="宋体" w:cs="FZSY--SURROGATE-0"/>
          <w:color w:val="000000"/>
          <w:spacing w:val="-6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pacing w:val="-6"/>
          <w:sz w:val="36"/>
          <w:szCs w:val="36"/>
        </w:rPr>
        <w:t>监管工作月报表</w:t>
      </w:r>
      <w:r>
        <w:rPr>
          <w:rFonts w:ascii="方正小标宋_GBK" w:hAnsi="宋体" w:cs="FZSY--SURROGATE-0"/>
          <w:color w:val="000000"/>
          <w:spacing w:val="-6"/>
          <w:sz w:val="44"/>
          <w:szCs w:val="44"/>
        </w:rPr>
        <w:t xml:space="preserve"> </w:t>
      </w:r>
    </w:p>
    <w:p>
      <w:pPr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 xml:space="preserve"> </w:t>
      </w:r>
    </w:p>
    <w:p>
      <w:pPr>
        <w:rPr>
          <w:rFonts w:hint="eastAsia" w:eastAsia="仿宋_GB2312" w:cs="FZSY--SURROGATE-0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单位名称（盖章）：</w:t>
      </w:r>
      <w:r>
        <w:rPr>
          <w:rFonts w:hint="eastAsia" w:ascii="仿宋_GB2312" w:eastAsia="仿宋_GB2312" w:cs="FZSY--SURROGATE-0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ascii="仿宋_GB2312" w:eastAsia="仿宋_GB2312" w:cs="FZSY--SURROGATE-0"/>
          <w:color w:val="000000"/>
          <w:sz w:val="24"/>
          <w:szCs w:val="24"/>
        </w:rPr>
        <w:t xml:space="preserve"> </w:t>
      </w:r>
      <w:r>
        <w:rPr>
          <w:rFonts w:hint="eastAsia" w:ascii="仿宋_GB2312" w:eastAsia="仿宋_GB2312"/>
          <w:color w:val="000000"/>
          <w:sz w:val="24"/>
          <w:szCs w:val="24"/>
        </w:rPr>
        <w:t>填表时间：</w:t>
      </w:r>
      <w:r>
        <w:rPr>
          <w:rFonts w:hint="eastAsia" w:ascii="仿宋_GB2312" w:eastAsia="仿宋_GB2312" w:cs="FZSY--SURROGATE-0"/>
          <w:color w:val="000000"/>
          <w:sz w:val="24"/>
          <w:szCs w:val="24"/>
          <w:u w:val="single"/>
        </w:rPr>
        <w:t xml:space="preserve">  2019  </w:t>
      </w:r>
      <w:r>
        <w:rPr>
          <w:rFonts w:hint="eastAsia" w:ascii="仿宋_GB2312" w:eastAsia="仿宋_GB2312"/>
          <w:color w:val="000000"/>
          <w:sz w:val="24"/>
          <w:szCs w:val="24"/>
        </w:rPr>
        <w:t>年</w:t>
      </w:r>
      <w:r>
        <w:rPr>
          <w:rFonts w:hint="eastAsia" w:ascii="仿宋_GB2312" w:eastAsia="仿宋_GB2312" w:cs="FZSY--SURROGATE-0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 w:cs="FZSY--SURROGATE-0"/>
          <w:color w:val="000000"/>
          <w:sz w:val="24"/>
          <w:szCs w:val="24"/>
          <w:u w:val="single"/>
          <w:lang w:val="en-US" w:eastAsia="zh-CN"/>
        </w:rPr>
        <w:t>05</w:t>
      </w:r>
      <w:r>
        <w:rPr>
          <w:rFonts w:hint="eastAsia" w:ascii="仿宋_GB2312" w:eastAsia="仿宋_GB2312" w:cs="FZSY--SURROGATE-0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24"/>
          <w:szCs w:val="24"/>
        </w:rPr>
        <w:t>月</w:t>
      </w:r>
      <w:r>
        <w:rPr>
          <w:rFonts w:hint="eastAsia" w:ascii="仿宋_GB2312" w:eastAsia="仿宋_GB2312" w:cs="FZSY--SURROGATE-0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 w:cs="FZSY--SURROGATE-0"/>
          <w:color w:val="000000"/>
          <w:sz w:val="24"/>
          <w:szCs w:val="24"/>
          <w:u w:val="single"/>
          <w:lang w:val="en-US" w:eastAsia="zh-CN"/>
        </w:rPr>
        <w:t>22</w:t>
      </w:r>
      <w:r>
        <w:rPr>
          <w:rFonts w:hint="eastAsia" w:ascii="仿宋_GB2312" w:eastAsia="仿宋_GB2312" w:cs="FZSY--SURROGATE-0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24"/>
          <w:szCs w:val="24"/>
        </w:rPr>
        <w:t>日</w:t>
      </w:r>
    </w:p>
    <w:tbl>
      <w:tblPr>
        <w:tblStyle w:val="3"/>
        <w:tblW w:w="8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2498"/>
        <w:gridCol w:w="405"/>
        <w:gridCol w:w="5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sz w:val="24"/>
                <w:szCs w:val="24"/>
              </w:rPr>
              <w:t>一、“双随机、一公开”监管工作安排部署情况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本月召开会议部署随机抽查工作情况</w:t>
            </w:r>
          </w:p>
        </w:tc>
        <w:tc>
          <w:tcPr>
            <w:tcW w:w="5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2019年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日，在局三楼会议召开“双随机、一公开”部署抽查工作会议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本月印发双随机工作文件情况</w:t>
            </w:r>
          </w:p>
        </w:tc>
        <w:tc>
          <w:tcPr>
            <w:tcW w:w="5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本月组织随机抽查业务培训情况</w:t>
            </w:r>
          </w:p>
        </w:tc>
        <w:tc>
          <w:tcPr>
            <w:tcW w:w="5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2019年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月14日，在局三楼会议室培训“双随机、一公开”随机抽查业务培训会，参加人员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39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sz w:val="24"/>
                <w:szCs w:val="24"/>
              </w:rPr>
              <w:t>二、“双随机、一公开”监管工作开展情况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本月按年度随机抽查工作计划县本级开展随机抽查情况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本月组织随机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抽查的文件</w:t>
            </w:r>
          </w:p>
        </w:tc>
        <w:tc>
          <w:tcPr>
            <w:tcW w:w="5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sz w:val="24"/>
                <w:szCs w:val="24"/>
              </w:rPr>
              <w:t>随机抽查抽查对象范围、数量、抽查比例</w:t>
            </w:r>
          </w:p>
        </w:tc>
        <w:tc>
          <w:tcPr>
            <w:tcW w:w="5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在册企业、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10家、比例为10:83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随机抽查的检查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事项</w:t>
            </w:r>
          </w:p>
        </w:tc>
        <w:tc>
          <w:tcPr>
            <w:tcW w:w="5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治污设施是否正常运行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随机抽查结果公示情况</w:t>
            </w:r>
          </w:p>
        </w:tc>
        <w:tc>
          <w:tcPr>
            <w:tcW w:w="5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已公示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全县本系统开展随机抽查情况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8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580" w:lineRule="exact"/>
        <w:ind w:firstLine="240" w:firstLineChars="100"/>
        <w:rPr>
          <w:rFonts w:ascii="宋体" w:hAnsi="宋体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联系人：</w:t>
      </w:r>
      <w:r>
        <w:rPr>
          <w:rFonts w:hint="eastAsia" w:ascii="仿宋_GB2312" w:eastAsia="仿宋_GB2312" w:cs="FZSY--SURROGATE-0"/>
          <w:color w:val="000000"/>
          <w:sz w:val="24"/>
          <w:szCs w:val="24"/>
          <w:u w:val="single"/>
        </w:rPr>
        <w:t xml:space="preserve"> 苗现永      </w:t>
      </w:r>
      <w:r>
        <w:rPr>
          <w:rFonts w:hint="eastAsia" w:ascii="仿宋_GB2312" w:eastAsia="仿宋_GB2312" w:cs="FZSY--SURROGATE-0"/>
          <w:color w:val="000000"/>
          <w:sz w:val="24"/>
          <w:szCs w:val="24"/>
        </w:rPr>
        <w:t xml:space="preserve">    </w:t>
      </w:r>
      <w:r>
        <w:rPr>
          <w:rFonts w:hint="eastAsia" w:ascii="仿宋_GB2312" w:eastAsia="仿宋_GB2312"/>
          <w:color w:val="000000"/>
          <w:sz w:val="24"/>
          <w:szCs w:val="24"/>
        </w:rPr>
        <w:t>联系电话：</w:t>
      </w:r>
      <w:r>
        <w:rPr>
          <w:rFonts w:hint="eastAsia" w:ascii="仿宋_GB2312" w:eastAsia="仿宋_GB2312" w:cs="FZSY--SURROGATE-0"/>
          <w:color w:val="000000"/>
          <w:sz w:val="24"/>
          <w:szCs w:val="24"/>
          <w:u w:val="single"/>
        </w:rPr>
        <w:t xml:space="preserve">  13643100618         </w:t>
      </w:r>
      <w:r>
        <w:rPr>
          <w:rFonts w:hint="eastAsia" w:ascii="仿宋_GB2312" w:eastAsia="仿宋_GB2312" w:cs="FZSY--SURROGATE-0"/>
          <w:color w:val="000000"/>
          <w:sz w:val="24"/>
          <w:szCs w:val="24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Y--SURROGATE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AA"/>
    <w:rsid w:val="0014599F"/>
    <w:rsid w:val="00737AB6"/>
    <w:rsid w:val="007F20AA"/>
    <w:rsid w:val="008425BC"/>
    <w:rsid w:val="00C177B4"/>
    <w:rsid w:val="00FC7A6D"/>
    <w:rsid w:val="19341342"/>
    <w:rsid w:val="21D537A6"/>
    <w:rsid w:val="268C5BE0"/>
    <w:rsid w:val="6F14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365</Characters>
  <Lines>3</Lines>
  <Paragraphs>1</Paragraphs>
  <TotalTime>2</TotalTime>
  <ScaleCrop>false</ScaleCrop>
  <LinksUpToDate>false</LinksUpToDate>
  <CharactersWithSpaces>427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2019-03-20T08:17:00Z</dcterms:created>
  <dc:creator>Administrator</dc:creator>
  <cp:lastModifiedBy>Administrator</cp:lastModifiedBy>
  <dcterms:modified xsi:type="dcterms:W3CDTF">2019-05-22T00:57:37Z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