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40D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  <w:t>魏县综合行政执法局</w:t>
      </w:r>
    </w:p>
    <w:p w14:paraId="2DBC56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  <w:t>2025年政府信息公开工作年度报告</w:t>
      </w:r>
    </w:p>
    <w:p w14:paraId="48EFC2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</w:pPr>
    </w:p>
    <w:p w14:paraId="772D4C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</w:pPr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按照《中华人民共和国政府信息公开条例》（以下简称《条例》）的有关规定，以及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国办公开办《关于印发〈中华人民共和国政府信息公开工作年度报告格式〉的通知》（国办公开办函〔2021〕30号），现将我单位202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年度政府信息公开工作有关情况报告如下：</w:t>
      </w:r>
    </w:p>
    <w:p w14:paraId="21F045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 xml:space="preserve"> 一、总体情况</w:t>
      </w:r>
      <w:bookmarkStart w:id="0" w:name="_GoBack"/>
      <w:bookmarkEnd w:id="0"/>
    </w:p>
    <w:p w14:paraId="6F8D58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已按要求在魏县政府信息公开平台公开政府信息公开年度报告、信息公开指南，机构职能及责任分工等情况，内容符合《政府信息公开条例》规定。</w:t>
      </w:r>
    </w:p>
    <w:p w14:paraId="0F3ECB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right="0" w:firstLine="6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u w:val="none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政府信息公开平台建设。积极搭建平台，持续拓宽渠道，我局主要以两种方式开展政府信息公开。一是从魏县党政网公开。二是充分利用魏县政府信息公开平台及时发布政务公开信息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做好“双随机、一公开”工作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u w:val="none"/>
        </w:rPr>
        <w:t> </w:t>
      </w:r>
    </w:p>
    <w:p w14:paraId="3F25BE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 xml:space="preserve"> 二、主动公开政府信息情况</w:t>
      </w:r>
    </w:p>
    <w:p w14:paraId="073BAB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  <w:t> 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29BA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6E2CBA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第二十条第（一）项</w:t>
            </w:r>
          </w:p>
        </w:tc>
      </w:tr>
      <w:tr w14:paraId="21F1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BA4B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2739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8579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F9F2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现行有效件数</w:t>
            </w:r>
          </w:p>
        </w:tc>
      </w:tr>
      <w:tr w14:paraId="0870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CA15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B00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A069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C6E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01B6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CDD7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E7F9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FFD4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415D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08F3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3598DA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第二十条第（五）项</w:t>
            </w:r>
          </w:p>
        </w:tc>
      </w:tr>
      <w:tr w14:paraId="62CB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10AE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AD70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本年处理决定数量</w:t>
            </w:r>
          </w:p>
        </w:tc>
      </w:tr>
      <w:tr w14:paraId="59CE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5A5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F6A2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0</w:t>
            </w:r>
          </w:p>
        </w:tc>
      </w:tr>
      <w:tr w14:paraId="01A2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085E37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第二十条第（六）项</w:t>
            </w:r>
          </w:p>
        </w:tc>
      </w:tr>
      <w:tr w14:paraId="4893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5729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0707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本年处理决定数量</w:t>
            </w:r>
          </w:p>
        </w:tc>
      </w:tr>
      <w:tr w14:paraId="299C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CD7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0D0F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default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319</w:t>
            </w:r>
          </w:p>
        </w:tc>
      </w:tr>
      <w:tr w14:paraId="7BE1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D938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013E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1E73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435611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第二十条第（八）项</w:t>
            </w:r>
          </w:p>
        </w:tc>
      </w:tr>
      <w:tr w14:paraId="6EE2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DA3C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FEEF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本年收费金额（单位：万元）</w:t>
            </w:r>
          </w:p>
        </w:tc>
      </w:tr>
      <w:tr w14:paraId="6822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C41C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E84E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0</w:t>
            </w:r>
          </w:p>
        </w:tc>
      </w:tr>
    </w:tbl>
    <w:p w14:paraId="724583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  <w:t> </w:t>
      </w:r>
    </w:p>
    <w:p w14:paraId="3F93F8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 xml:space="preserve"> 三、收到和处理政府信息公开申请情况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991"/>
        <w:gridCol w:w="1876"/>
        <w:gridCol w:w="794"/>
        <w:gridCol w:w="744"/>
        <w:gridCol w:w="744"/>
        <w:gridCol w:w="794"/>
        <w:gridCol w:w="931"/>
        <w:gridCol w:w="706"/>
        <w:gridCol w:w="694"/>
      </w:tblGrid>
      <w:tr w14:paraId="0C5D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BE0B0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36291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申请人情况</w:t>
            </w:r>
          </w:p>
        </w:tc>
      </w:tr>
      <w:tr w14:paraId="435E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A505A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9909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1AB59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6F12C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</w:tr>
      <w:tr w14:paraId="7BC4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1BB25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6F713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69856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商业企业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509FC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科研机构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6612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F53FC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EB42B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ECE74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 w14:paraId="26BE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A28DD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8D254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050E4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86A2C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C313A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52EB4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B693E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FEBD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 w14:paraId="0395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F87B2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106EF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1331F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1E59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A13FF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FC44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1590F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09F1D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 w14:paraId="538C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0D62F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73413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4B769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DD76E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EA831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D7BA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1DDA6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A1B6B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44F9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 w14:paraId="1D63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62526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75F34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C60C8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A7681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D6281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8D99A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20CF1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DAE57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35A08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659F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509F3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6205A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1A79B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14C7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EF42A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5251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AC33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BA34A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A673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809AE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37BC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C60C3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D3B17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78A77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19447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394B7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9AB69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63DE1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3066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8F2EC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1801A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1342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0341E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ABCAE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0D5E4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FADE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D831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95DD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C6B8F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3CC68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3FAC2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0E170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3CCF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DD28E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36ED9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FB1A8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B2BB0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E8A0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1B86E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56B7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AAE93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B388A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A1028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153A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7D916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71079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EFDA0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F985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8E74F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65BF8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8111E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182CE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0891B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A688F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6BFA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F4D57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CB1A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6E145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D721F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0FD22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8513B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74AC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870C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CA444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1CC63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EDE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F4E84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9A519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EFD8F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ED1D9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17006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4B4D6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E09D8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D3C7E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DA3DC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FDCC1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2D0F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0E117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E94FE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9EEBB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052C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ADC6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2B1D8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779F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766DB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9FA6D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0DD0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0A9F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776B5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CD04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F22A8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F3EDA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01358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F6EA3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A9A11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B3772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70695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8D486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3F97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60B5B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8B5F9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D7772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C885C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AD25C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C259C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DF9E3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FE19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E3D6E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69D3A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5694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078C9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263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67A14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CCD7F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EF43D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18D4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2F3C3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B74A2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C33B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FDF94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7827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76070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8536A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9EF21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15CF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DCA9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FB41B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1A9D6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3ED76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9F36F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B2899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1D70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E1750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8371B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F0DB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9597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77377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6424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F6785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A5469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553B7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0415F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746A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53516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F22A1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AA7E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AE17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7B483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560E5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E281A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86CFA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9DFFA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2A1B0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01C7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6C256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030B4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AFEC8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1ED06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85BE9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0950C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CCC06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2A724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C99FD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3C9AA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5F15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1DC63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D35C2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4081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B5C89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37AD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37D6D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5A0D0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70FD7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65EC9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5D8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61DA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E49B2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FB0E2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09A3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A895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E91B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82C4E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B9926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1E44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19EAD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5504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71338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EEF2A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892ED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A5D58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435C8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D897C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4FEB9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B85CE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AEF19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 w14:paraId="332C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E3FAB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522A0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3BB37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8586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33F49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39B81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FDEA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D8428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 w14:paraId="34B197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630" w:leftChars="300" w:right="0" w:firstLine="329" w:firstLineChars="106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31"/>
          <w:szCs w:val="31"/>
          <w:u w:val="none"/>
          <w:shd w:val="clear" w:fill="FFFFFF"/>
        </w:rPr>
        <w:br w:type="textWrapping"/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>四、政府信息公开行政复议、行政诉讼情况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37"/>
      </w:tblGrid>
      <w:tr w14:paraId="6902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E1EB0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7602C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行政诉讼</w:t>
            </w:r>
          </w:p>
        </w:tc>
      </w:tr>
      <w:tr w14:paraId="2508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6C684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5401A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D0C2E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2907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5ABDB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AEA7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CED88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复议后起诉</w:t>
            </w:r>
          </w:p>
        </w:tc>
      </w:tr>
      <w:tr w14:paraId="02C7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EE622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D17D4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67154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4DB5C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87B24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41F4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61D25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6B4B7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EE47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816A7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5FE3D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E03E1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B7E2F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16DB4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AE6FD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</w:tr>
      <w:tr w14:paraId="2174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BF25A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CE4D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0E451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0C654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4D391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3395C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05CFC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A6A58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CF403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BBD16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7FF3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8E568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9E1FD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61D90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2721E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  <w:p w14:paraId="75C68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</w:tbl>
    <w:p w14:paraId="70B558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2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>五、存在的主要问题及改进情况</w:t>
      </w:r>
    </w:p>
    <w:p w14:paraId="5EB3AC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150" w:afterAutospacing="0" w:line="54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5年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我局在政务信息公开方面虽然比往年有所进步和提高，但工作中依然存在着有待改进的地方。宣传力度、公开范围、工作举措等方面仍需不断完善和进一步提高。202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6年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我局将着重抓好以下几方面工作：一是不断完善信息管理制度，确保发布的信息准确、及时、全面。二是加强基层政务公开专栏网建设。三是强化宣传教育，认真组织政务公开工作人员学习相关的法律法规和政策，使其更加明确政府信息各方面的公开细则，切实提高我局政府信息公开的整体工作水平。</w:t>
      </w:r>
    </w:p>
    <w:p w14:paraId="3CD6AC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2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>六、其他需要报告的事项</w:t>
      </w:r>
    </w:p>
    <w:p w14:paraId="71A8E4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textAlignment w:val="auto"/>
        <w:rPr>
          <w:rFonts w:ascii="Calibri" w:hAnsi="Calibri" w:cs="Calibri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依据《政府信息公开信息处理费管理办法》规定，本年度未收取政府信息处理费。 </w:t>
      </w:r>
    </w:p>
    <w:p w14:paraId="301727B3"/>
    <w:p w14:paraId="22F99E4A"/>
    <w:p w14:paraId="77B904B9"/>
    <w:p w14:paraId="452C6CC8"/>
    <w:p w14:paraId="6391C745">
      <w:pPr>
        <w:ind w:firstLine="5890" w:firstLineChars="1900"/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  <w:t>2026年1月15日</w:t>
      </w:r>
    </w:p>
    <w:p w14:paraId="704FC1FE">
      <w:pPr>
        <w:ind w:firstLine="5580" w:firstLineChars="1800"/>
        <w:rPr>
          <w:rFonts w:hint="default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  <w:t>魏县综合行政执法局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jlmMTgzMDJhYmY2MTEwMGM0NTQ1NzI5MWExNjEifQ=="/>
  </w:docVars>
  <w:rsids>
    <w:rsidRoot w:val="00000000"/>
    <w:rsid w:val="11996CCD"/>
    <w:rsid w:val="207359CE"/>
    <w:rsid w:val="2B1D1238"/>
    <w:rsid w:val="374772CD"/>
    <w:rsid w:val="40597137"/>
    <w:rsid w:val="45A05662"/>
    <w:rsid w:val="62A3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496</Words>
  <Characters>505</Characters>
  <Lines>0</Lines>
  <Paragraphs>0</Paragraphs>
  <TotalTime>1426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2024-02-06T06:13:00Z</dcterms:created>
  <dc:creator>Administrator</dc:creator>
  <cp:lastModifiedBy>尚永冰</cp:lastModifiedBy>
  <dcterms:modified xsi:type="dcterms:W3CDTF">2026-01-20T07:23:54Z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5838A03DE4B84F72953FDF9A883227B2_12</vt:lpwstr>
  </property>
  <property fmtid="{D5CDD505-2E9C-101B-9397-08002B2CF9AE}" pid="4" name="KSOTemplateDocerSaveRecord">
    <vt:lpwstr>eyJoZGlkIjoiNzk5ZjlmMTgzMDJhYmY2MTEwMGM0NTQ1NzI5MWExNjEiLCJ1c2VySWQiOiI3ODY1MjA5MDEifQ==</vt:lpwstr>
  </property>
</Properties>
</file>