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8BA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1E1E1" w:sz="6" w:space="0"/>
          <w:right w:val="none" w:color="auto" w:sz="0" w:space="0"/>
        </w:pBdr>
        <w:spacing w:before="0" w:beforeAutospacing="0" w:after="0" w:afterAutospacing="0" w:line="10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spacing w:val="0"/>
          <w:sz w:val="30"/>
          <w:szCs w:val="30"/>
          <w:u w:val="none"/>
        </w:rPr>
        <w:t>魏县卫生健康局202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30"/>
          <w:szCs w:val="30"/>
          <w:u w:val="none"/>
          <w:lang w:val="en-US" w:eastAsia="zh-CN"/>
        </w:rPr>
        <w:t>5</w:t>
      </w:r>
      <w:r>
        <w:rPr>
          <w:rStyle w:val="5"/>
          <w:rFonts w:ascii="微软雅黑" w:hAnsi="微软雅黑" w:eastAsia="微软雅黑" w:cs="微软雅黑"/>
          <w:i w:val="0"/>
          <w:iCs w:val="0"/>
          <w:caps w:val="0"/>
          <w:spacing w:val="0"/>
          <w:sz w:val="30"/>
          <w:szCs w:val="30"/>
          <w:u w:val="none"/>
        </w:rPr>
        <w:t>年政府信息公开工作年度报告</w:t>
      </w:r>
    </w:p>
    <w:p w14:paraId="28E50F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270" w:right="0" w:firstLine="2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8"/>
          <w:szCs w:val="28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  <w:t>一、 总体情况</w:t>
      </w:r>
    </w:p>
    <w:p w14:paraId="33589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270" w:right="0" w:firstLine="21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年以来，我局高度重视政府信息公开工作，认真贯彻落实《中华人民共和国政府信息公开条例》，按照县政府政府信息公开工作的要求，我局高度重视，认真落实政府信息公开和政务公开各项工作。</w:t>
      </w:r>
    </w:p>
    <w:p w14:paraId="37F96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270" w:right="0" w:firstLine="21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（一）健全管理机构。进一步健全局信息公开工作领导小组，领导小组办公室设在局办公室，安排专人负责信息公开工作，加强对该工作的组织领导，保证政府信息公开工作规范开展。</w:t>
      </w:r>
    </w:p>
    <w:p w14:paraId="7E38DE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270" w:right="0" w:firstLine="21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（二）规范信息管理。根据政府信息公开相关规定，结合工作实际，进一步完善信息公开管理制度，明确了我局政府信息公开工作的组织机构、公开方式等，推进政府信息公开工作规范化有序开展。</w:t>
      </w:r>
    </w:p>
    <w:p w14:paraId="578A46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270" w:right="0" w:firstLine="21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（三）加强平台管理。安排专人负责管理和维护局政府信息公开平台，妥善保存登录密码，确保平台正常运转。</w:t>
      </w:r>
    </w:p>
    <w:p w14:paraId="4F06C7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270" w:right="0" w:firstLine="21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（四）主动公开情况。202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年，我局重点对工作动态、公开指南、政策解读、疫情防控、卫生健康服务、双随机、一公开、公告公示等情况进行了公开。通过党政网、信息公开平台主动公开日常工作动态、环保监管、行政执法公示、部门预决算等信息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lang w:val="en-US" w:eastAsia="zh-CN"/>
        </w:rPr>
        <w:t>25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条。</w:t>
      </w:r>
    </w:p>
    <w:p w14:paraId="4BA5EF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270" w:right="0" w:firstLine="21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（五）依申请公开政府信息情况。202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年度，没有受理依申请公开政府信息。</w:t>
      </w:r>
    </w:p>
    <w:p w14:paraId="28E71B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45" w:afterAutospacing="0" w:line="390" w:lineRule="atLeast"/>
        <w:ind w:left="0" w:right="0" w:firstLine="27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 </w:t>
      </w:r>
    </w:p>
    <w:p w14:paraId="1B661C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8"/>
          <w:szCs w:val="28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  <w:t>二、主动公开政府信息情况</w:t>
      </w:r>
    </w:p>
    <w:p w14:paraId="55984F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27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 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2010"/>
        <w:gridCol w:w="2010"/>
        <w:gridCol w:w="2016"/>
      </w:tblGrid>
      <w:tr w14:paraId="4419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30" w:type="dxa"/>
              <w:right w:w="30" w:type="dxa"/>
            </w:tcMar>
            <w:vAlign w:val="center"/>
          </w:tcPr>
          <w:p w14:paraId="32DBE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第二十条第（一）项</w:t>
            </w:r>
          </w:p>
        </w:tc>
      </w:tr>
      <w:tr w14:paraId="4677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FB8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信息内容</w:t>
            </w:r>
          </w:p>
        </w:tc>
        <w:tc>
          <w:tcPr>
            <w:tcW w:w="12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1DF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本年制发件数</w:t>
            </w:r>
          </w:p>
        </w:tc>
        <w:tc>
          <w:tcPr>
            <w:tcW w:w="12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F1F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本年废止件数</w:t>
            </w:r>
          </w:p>
        </w:tc>
        <w:tc>
          <w:tcPr>
            <w:tcW w:w="12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0FE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现行有效件数</w:t>
            </w:r>
          </w:p>
        </w:tc>
      </w:tr>
      <w:tr w14:paraId="4342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F59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规章</w:t>
            </w:r>
          </w:p>
        </w:tc>
        <w:tc>
          <w:tcPr>
            <w:tcW w:w="12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DEB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2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38F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2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938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276E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61B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行政规范性文件</w:t>
            </w:r>
          </w:p>
        </w:tc>
        <w:tc>
          <w:tcPr>
            <w:tcW w:w="12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52CD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2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3FE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2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585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6D45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30" w:type="dxa"/>
              <w:right w:w="30" w:type="dxa"/>
            </w:tcMar>
            <w:vAlign w:val="center"/>
          </w:tcPr>
          <w:p w14:paraId="12165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第二十条第（五）项</w:t>
            </w:r>
          </w:p>
        </w:tc>
      </w:tr>
      <w:tr w14:paraId="1CD8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D56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信息内容</w:t>
            </w:r>
          </w:p>
        </w:tc>
        <w:tc>
          <w:tcPr>
            <w:tcW w:w="360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F09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本年处理决定数量</w:t>
            </w:r>
          </w:p>
        </w:tc>
      </w:tr>
      <w:tr w14:paraId="57B9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94E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行政许可</w:t>
            </w:r>
          </w:p>
        </w:tc>
        <w:tc>
          <w:tcPr>
            <w:tcW w:w="360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837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017D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30" w:type="dxa"/>
              <w:right w:w="30" w:type="dxa"/>
            </w:tcMar>
            <w:vAlign w:val="center"/>
          </w:tcPr>
          <w:p w14:paraId="70F62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第二十条第（六）项</w:t>
            </w:r>
          </w:p>
        </w:tc>
      </w:tr>
      <w:tr w14:paraId="133D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702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信息内容</w:t>
            </w:r>
          </w:p>
        </w:tc>
        <w:tc>
          <w:tcPr>
            <w:tcW w:w="360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BCE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本年处理决定数量</w:t>
            </w:r>
          </w:p>
        </w:tc>
      </w:tr>
      <w:tr w14:paraId="2A92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7EA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行政处罚</w:t>
            </w:r>
          </w:p>
        </w:tc>
        <w:tc>
          <w:tcPr>
            <w:tcW w:w="360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182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lang w:val="en-US" w:eastAsia="zh-CN"/>
              </w:rPr>
              <w:t>1</w:t>
            </w:r>
          </w:p>
        </w:tc>
      </w:tr>
      <w:tr w14:paraId="4ADD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8E0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行政强制</w:t>
            </w:r>
          </w:p>
        </w:tc>
        <w:tc>
          <w:tcPr>
            <w:tcW w:w="360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024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3943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30" w:type="dxa"/>
              <w:right w:w="30" w:type="dxa"/>
            </w:tcMar>
            <w:vAlign w:val="center"/>
          </w:tcPr>
          <w:p w14:paraId="67C2E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第二十条第（八）项</w:t>
            </w:r>
          </w:p>
        </w:tc>
      </w:tr>
      <w:tr w14:paraId="435E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EBA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信息内容</w:t>
            </w:r>
          </w:p>
        </w:tc>
        <w:tc>
          <w:tcPr>
            <w:tcW w:w="360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154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本年收费金额（单位：万元）</w:t>
            </w:r>
          </w:p>
        </w:tc>
      </w:tr>
      <w:tr w14:paraId="31B1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F06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行政事业性收费</w:t>
            </w:r>
          </w:p>
        </w:tc>
        <w:tc>
          <w:tcPr>
            <w:tcW w:w="360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0B0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</w:tbl>
    <w:p w14:paraId="52A34B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  <w:u w:val="none"/>
        </w:rPr>
        <w:t> </w:t>
      </w:r>
    </w:p>
    <w:p w14:paraId="76ACCC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45" w:afterAutospacing="0" w:line="390" w:lineRule="atLeast"/>
        <w:ind w:left="0" w:right="0" w:firstLine="27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8"/>
          <w:szCs w:val="28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  <w:t>三、收到和处理政府信息公开申请情况</w:t>
      </w:r>
    </w:p>
    <w:tbl>
      <w:tblPr>
        <w:tblStyle w:val="3"/>
        <w:tblW w:w="9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239"/>
        <w:gridCol w:w="2149"/>
        <w:gridCol w:w="655"/>
        <w:gridCol w:w="848"/>
        <w:gridCol w:w="848"/>
        <w:gridCol w:w="1128"/>
        <w:gridCol w:w="720"/>
        <w:gridCol w:w="392"/>
        <w:gridCol w:w="387"/>
      </w:tblGrid>
      <w:tr w14:paraId="3821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7AABA6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sz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3760E0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sz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申请人情况</w:t>
            </w:r>
          </w:p>
        </w:tc>
      </w:tr>
      <w:tr w14:paraId="153C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5F3DF0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89DE1D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sz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自然人</w:t>
            </w:r>
          </w:p>
        </w:tc>
        <w:tc>
          <w:tcPr>
            <w:tcW w:w="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58102C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sz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法人或其他组织</w:t>
            </w: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F5FA87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sz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总计</w:t>
            </w:r>
          </w:p>
        </w:tc>
      </w:tr>
      <w:tr w14:paraId="57B0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7E188A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7E7777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6F417E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sz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商业企业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D65455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sz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科研机构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721662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sz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D93260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sz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法律服务机构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4C4612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sz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其他</w:t>
            </w:r>
          </w:p>
        </w:tc>
        <w:tc>
          <w:tcPr>
            <w:tcW w:w="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B7B584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</w:tr>
      <w:tr w14:paraId="1FB0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0F20C6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一、本年新收政府信息公开申请数量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B10DD6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E8E996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D62D8C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64CAD3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0399EF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1C3A3F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80FCFE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7732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B31C68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二、上年结转政府信息公开申请数量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9EA70E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B8A7C5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9323A7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626032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DF47EE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FFAC9E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86CB2B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3D37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6842AF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三、本年度办理结果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5552A3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（一）予以公开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4ED268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537462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BD785C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F297BB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15C574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770844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CDF808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0764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B417D8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B4BB63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DF29CB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E2770D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39F5CB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59A032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46FDE7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DF82D0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A80046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5C3C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C69702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DFCE16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（三）不予公开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8E6E61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1.属于国家秘密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F8F598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8DDDF6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E0B9B6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9533D9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506FA5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CCDE96E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C6410A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243D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32EA44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17DCC9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13CDC1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2.其他法律行政法规禁止公开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E51FF1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1698D1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0D0132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9CE22C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E91BB9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74F5D4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A81F9B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3173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9B5BD4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5306F5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EE84C4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3.危及“三安全一稳定”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B35D22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9E486A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670A56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01A852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EAD97C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13F68D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372496E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2F08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23C4BA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328144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5EE018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4.保护第三方合法权益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BBBE27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F92A8F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4A6D65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F36FBE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BAB25AE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F55A4D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E259B5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445C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364A5D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932CF9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E51C42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5.属于三类内部事务信息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869AF8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5D1810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F804E9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DC40EF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BDEC2F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6C1456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CF4F41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4962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646691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C263A4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9CF8D7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6.属于四类过程性信息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7245D0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6034D6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71634E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FF3B73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06491D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5AA126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207E06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4935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3E61C7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D8A0B3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D52413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7.属于行政执法案卷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DCEAD9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2C846E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260E75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AC9949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9941C2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2A35CC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3596D5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0068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0DB2BC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D08E61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1883E4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8.属于行政查询事项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0CBF79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5C372C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28B562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9864D2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5CBC28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1625D1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857398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2821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F09F3F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BB710C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（四）无法提供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CE165B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1.本机关不掌握相关政府信息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5876A0E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1220F7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EB9CE9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955A02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4F9A98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225F31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91F664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1FB1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81A0CC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135568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029823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2.没有现成信息需要另行制作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EEDCD9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5021FA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091990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030920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E9F682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B0A25EE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0E8DC3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5996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12BBD3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AE4681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48BAEC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3.补正后申请内容仍不明确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D75F50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8FD598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351269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0FFA26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524122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8A77E5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FF1B2E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09D7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BE6B0A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991FC1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（五）不予处理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FBDCAA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1.信访举报投诉类申请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D48349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FE1284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3F3FBB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E6AC6C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E94033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0160DF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2CF53F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6748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131610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351869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214617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2.重复申请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A65E5A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923C2E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AAC3DE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9DA116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C8311A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F80926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778758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3D46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C9113D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CE18A5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FD4B71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3.要求提供公开出版物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73D58A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1185BA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D68507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01B48D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25CF41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03A017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BC02BC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4CB7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230959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EB01C8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6BFF7E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4.无正当理由大量反复申请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DB9E24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F7E85E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420EA2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97FFA8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B991DF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3E81D6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5DBF86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6B65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BA0720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54B50F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19599F4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5.要求行政机关确认或重新出具已获取信息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35DAF8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65C7B2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77739C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6FAF87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A1174C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4A9C21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EE2F662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72B3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CCECFA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3640EA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（六）其他处理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2B0AA1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E63B3F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A772EE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61E079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F80B7A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877C80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3409CA6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1C4F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5C70D5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微软雅黑" w:eastAsia="楷体" w:cs="微软雅黑"/>
                <w:b/>
                <w:i w:val="0"/>
                <w:iCs w:val="0"/>
                <w:caps w:val="0"/>
                <w:spacing w:val="0"/>
                <w:sz w:val="28"/>
                <w:szCs w:val="24"/>
                <w:u w:val="none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CD3646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b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（七）总计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02D209E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b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492A0FE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b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364BD6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b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23E454D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b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17E9575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b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EB7367D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b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E720BB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b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b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  <w:tr w14:paraId="6B8D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E63C23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四、结转下年度继续办理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5F9F4797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67EFE0D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12B83C5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77019F9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3EEF771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004320D6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vAlign w:val="center"/>
          </w:tcPr>
          <w:p w14:paraId="48BDD1C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宋体" w:eastAsia="楷体" w:cs="宋体"/>
                <w:sz w:val="28"/>
                <w:u w:val="none"/>
              </w:rPr>
            </w:pPr>
            <w:r>
              <w:rPr>
                <w:rFonts w:hint="eastAsia" w:ascii="楷体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</w:tr>
    </w:tbl>
    <w:p w14:paraId="66E365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</w:pPr>
    </w:p>
    <w:p w14:paraId="36C6ECE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  <w:t>政府信息公开行政复议、行政诉讼情况</w:t>
      </w:r>
    </w:p>
    <w:p w14:paraId="63CA26C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 w:rightChars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</w:pPr>
    </w:p>
    <w:tbl>
      <w:tblPr>
        <w:tblStyle w:val="3"/>
        <w:tblW w:w="6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5"/>
        <w:gridCol w:w="385"/>
        <w:gridCol w:w="385"/>
        <w:gridCol w:w="428"/>
        <w:gridCol w:w="357"/>
        <w:gridCol w:w="385"/>
        <w:gridCol w:w="385"/>
        <w:gridCol w:w="385"/>
        <w:gridCol w:w="385"/>
        <w:gridCol w:w="385"/>
        <w:gridCol w:w="385"/>
        <w:gridCol w:w="385"/>
        <w:gridCol w:w="385"/>
        <w:gridCol w:w="833"/>
      </w:tblGrid>
      <w:tr w14:paraId="73FC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44F0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行政复议</w:t>
            </w:r>
          </w:p>
        </w:tc>
        <w:tc>
          <w:tcPr>
            <w:tcW w:w="42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3172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行政诉讼</w:t>
            </w:r>
          </w:p>
        </w:tc>
      </w:tr>
      <w:tr w14:paraId="775E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E3C5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结果维持</w:t>
            </w:r>
          </w:p>
        </w:tc>
        <w:tc>
          <w:tcPr>
            <w:tcW w:w="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E3E9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结果纠正</w:t>
            </w:r>
          </w:p>
        </w:tc>
        <w:tc>
          <w:tcPr>
            <w:tcW w:w="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85AC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其他结果</w:t>
            </w:r>
          </w:p>
        </w:tc>
        <w:tc>
          <w:tcPr>
            <w:tcW w:w="3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86C7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C8C4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总计</w:t>
            </w:r>
          </w:p>
        </w:tc>
        <w:tc>
          <w:tcPr>
            <w:tcW w:w="18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1DFA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未经复议直接起诉</w:t>
            </w:r>
          </w:p>
        </w:tc>
        <w:tc>
          <w:tcPr>
            <w:tcW w:w="23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586F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复议后起诉</w:t>
            </w:r>
          </w:p>
        </w:tc>
      </w:tr>
      <w:tr w14:paraId="072A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CE03F7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4087A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F758D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27E3BF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F82AB3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057B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结果维持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06E60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结果纠正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616F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其他结果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E5C4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尚未审结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D801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总计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ED5A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结果维持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C694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结果纠正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F8D9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其他结果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68A1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尚未审结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A7AD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总计</w:t>
            </w:r>
          </w:p>
        </w:tc>
      </w:tr>
      <w:tr w14:paraId="4659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0C12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77F01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4001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E6E6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6F56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5981A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6D2F1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1966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4E657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3AB9D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EB88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2DB15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62BF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center"/>
          </w:tcPr>
          <w:p w14:paraId="1F630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4FF"/>
            <w:vAlign w:val="top"/>
          </w:tcPr>
          <w:p w14:paraId="6F2CB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0</w:t>
            </w:r>
          </w:p>
          <w:p w14:paraId="14B5E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</w:p>
        </w:tc>
      </w:tr>
    </w:tbl>
    <w:p w14:paraId="44B18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270"/>
        <w:jc w:val="both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</w:pPr>
    </w:p>
    <w:p w14:paraId="6BBA21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27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</w:rPr>
        <w:t>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  <w:t>存在的主要问题及改进情况</w:t>
      </w:r>
    </w:p>
    <w:p w14:paraId="0F9B94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bookmarkStart w:id="0" w:name="_GoBack"/>
      <w:bookmarkEnd w:id="0"/>
      <w:r>
        <w:rPr>
          <w:rFonts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202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5年，在县政府信息与政务公开办公室的领导和指导帮助下，魏县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卫生健康局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政务公开工作取得了一定成效但是，我们深刻认识到，在工作中还存在着差距，还有很多需要完善、改进的地方。主要表现在：一是主动公开的政府信息与公众的需求还存在一定的差距；二是政策解读需在针对性、时效性等方面进一步加强。</w:t>
      </w:r>
    </w:p>
    <w:p w14:paraId="1C6CA6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宋体" w:hAnsi="宋体" w:eastAsia="仿宋_GB2312" w:cs="宋体"/>
          <w:i w:val="0"/>
          <w:iCs w:val="0"/>
          <w:caps w:val="0"/>
          <w:spacing w:val="0"/>
          <w:sz w:val="24"/>
          <w:szCs w:val="24"/>
          <w:u w:val="none"/>
          <w:lang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</w:rPr>
        <w:t>针对这些问题和不足，2026年我们将着力做好以下几个方面工作：一是继续深入推进信息主动公开，尤其是重点领域信息公开工作，加强信息公开的科学性与时效性，保障公众知情权。二是加强业务培训，抓好《条例》学习贯彻。针对日常督导和考核中发现的薄弱环节，加大业务培训力度，提升我局信息与政务公开工作整体水平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1"/>
          <w:szCs w:val="31"/>
          <w:u w:val="none"/>
          <w:lang w:eastAsia="zh-CN"/>
        </w:rPr>
        <w:t>。</w:t>
      </w:r>
    </w:p>
    <w:p w14:paraId="28B18B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27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u w:val="none"/>
        </w:rPr>
        <w:t>六、其他需要报告的事项</w:t>
      </w:r>
    </w:p>
    <w:p w14:paraId="7BF623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27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shd w:val="clear" w:fill="FFFFFF"/>
        </w:rPr>
        <w:t>依据《政府信息公开信息处理费管理办法》规定，本年度未收取政府信息处理费。 </w:t>
      </w:r>
    </w:p>
    <w:p w14:paraId="70763A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8"/>
          <w:szCs w:val="28"/>
          <w:u w:val="none"/>
        </w:rPr>
        <w:t>                                                                        </w:t>
      </w:r>
    </w:p>
    <w:p w14:paraId="52641B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8"/>
          <w:szCs w:val="28"/>
          <w:u w:val="none"/>
        </w:rPr>
        <w:t>                                                                              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shd w:val="clear" w:fill="FFFFFF"/>
        </w:rPr>
        <w:t>                                               魏县卫健局</w:t>
      </w:r>
    </w:p>
    <w:p w14:paraId="218405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shd w:val="clear" w:fill="FFFFFF"/>
        </w:rPr>
        <w:t>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shd w:val="clear" w:fill="FFFFFF"/>
        </w:rPr>
        <w:t>年1月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none"/>
          <w:shd w:val="clear" w:fill="FFFFFF"/>
        </w:rPr>
        <w:t>8日</w:t>
      </w:r>
    </w:p>
    <w:p w14:paraId="4105E3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42786"/>
    <w:multiLevelType w:val="singleLevel"/>
    <w:tmpl w:val="84A427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84114"/>
    <w:rsid w:val="17686946"/>
    <w:rsid w:val="2C2916B9"/>
    <w:rsid w:val="3192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1227</Words>
  <Characters>1256</Characters>
  <Lines>0</Lines>
  <Paragraphs>0</Paragraphs>
  <TotalTime>1227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2026-01-18T04:37:00Z</dcterms:created>
  <dc:creator>Administrator</dc:creator>
  <cp:lastModifiedBy>空空</cp:lastModifiedBy>
  <dcterms:modified xsi:type="dcterms:W3CDTF">2026-01-19T01:21:57Z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eyJoZGlkIjoiYzc3MDk0ZWM4ZjYzMmEwYjFkOWRiYmIyODk5ZmViNTEiLCJ1c2VySWQiOiI2MDUzNDM1NzYifQ==</vt:lpwstr>
  </property>
  <property fmtid="{D5CDD505-2E9C-101B-9397-08002B2CF9AE}" pid="4" name="ICV">
    <vt:lpwstr>D84037D71CBB417097E27E5BCBBFE6D6_12</vt:lpwstr>
  </property>
</Properties>
</file>