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CECA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​魏县医疗保障局</w:t>
      </w:r>
    </w:p>
    <w:p w14:paraId="6B90456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年政府信息公开工作年度报告</w:t>
      </w:r>
    </w:p>
    <w:p w14:paraId="1D1EF7E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</w:p>
    <w:p w14:paraId="68E09CD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本年度报告是医疗保障局根据《中华人民共和国政府信息公开条例》编制，包括政府信息公开总体情况，主动公开政府信息情况，收到和处理政府信息公开申请情况，政府信息公开行政复议、行政诉讼情况，存在的问题及改进情况，其他需报告的事项六部分。</w:t>
      </w:r>
    </w:p>
    <w:p w14:paraId="4B58402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 w14:paraId="36B06E3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年，在县委、县政府的领导下，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医疗保障局结合医保工作实际，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成立县医疗保障局政务公开工作领导小组，建立完善了信息公开制度，推进了行政权力公开透明运行，规范了行政执法行为，进一步加强了政策解读，确保信息公开工作落实到位。</w:t>
      </w:r>
    </w:p>
    <w:p w14:paraId="346A7B39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3A85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52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 w14:paraId="103C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A4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C1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F3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F9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现行有效件数</w:t>
            </w:r>
          </w:p>
        </w:tc>
      </w:tr>
      <w:tr w14:paraId="4172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34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4F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BE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4E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654A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F7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4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2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70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7E4F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60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 w14:paraId="673E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AC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0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5A4D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A2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19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03E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0F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 w14:paraId="3859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A8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16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2A46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4F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6F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E9E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C3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E5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B85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96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 w14:paraId="592A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0F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AA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 w14:paraId="421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49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C4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33F6581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CEE8287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4"/>
        <w:gridCol w:w="3218"/>
        <w:gridCol w:w="689"/>
        <w:gridCol w:w="689"/>
        <w:gridCol w:w="689"/>
        <w:gridCol w:w="689"/>
        <w:gridCol w:w="689"/>
        <w:gridCol w:w="689"/>
        <w:gridCol w:w="690"/>
      </w:tblGrid>
      <w:tr w14:paraId="2632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98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6F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 w14:paraId="6BDA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82B8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75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04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30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2F65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B21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106C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97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商业</w:t>
            </w:r>
          </w:p>
          <w:p w14:paraId="6B5E3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7A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科研</w:t>
            </w:r>
          </w:p>
          <w:p w14:paraId="6094F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机构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45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0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87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DF16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B7F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A4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CE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63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29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24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08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18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1EB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4897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E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F5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34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10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11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75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DE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0F1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0D94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EF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82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28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94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51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4A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BA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00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72F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0660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191D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52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2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8F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7D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78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BF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E7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D27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47E2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4931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79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362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CCE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6F3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D1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731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3F5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EB9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58E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14FF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B463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B8D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6D3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403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F3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00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756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F7C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2DF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880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4C18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D24E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0A5E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B43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7DA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2F6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2CC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EF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85F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472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50C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5773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7383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9E13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540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9C7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058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F4F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F60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213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F9F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A27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17CA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037D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1186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01B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E5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D54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B16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0EB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70D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C77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3DC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195C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00F0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80F9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2C4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7A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493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410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7FE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7F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092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870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159D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EEFD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700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D3F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C48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76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0FB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700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FB0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606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9D0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0054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03E5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3D88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5B4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09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705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6EE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BB1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9E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1C2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6F2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5D74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B468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55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9E5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660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18B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B1E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1E5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53B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1E4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C92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7907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089B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C4542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7C9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F2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9A9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5F1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A4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82C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A47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632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196E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B81C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994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64D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FFC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498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A8A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174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C6E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426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750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4798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2200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E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767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B83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09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46C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33A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CC4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822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CF3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0B95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7F32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0BA7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746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62A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5A0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951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547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E32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DC1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701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601B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A5D9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E6639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AB2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826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472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970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8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FFA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DF0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98A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60AB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0171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82EC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1FF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7D5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D04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431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62A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B5F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9D0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55B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755E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855D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C4F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B4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F7A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26D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4B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135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8EF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740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275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70BD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772D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A0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DE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59C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B9D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281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DFB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B38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497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A5F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26B5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3897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7AAA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9E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AA4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4BB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C5D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957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A58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375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08E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2317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28D7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719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E9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3.其他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A2A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520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379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C62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D4B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9FA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716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1038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5E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E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366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68B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600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BC3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38F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4B9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69C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 w14:paraId="6F98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F5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9AD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8EB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0D2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FFD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0EB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B5E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4C5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</w:tbl>
    <w:p w14:paraId="6A75F4D4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50A34B2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A8E386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</w:tblGrid>
      <w:tr w14:paraId="640D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F6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DF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 w14:paraId="7894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65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CD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23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39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B9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F1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39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 w14:paraId="6498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8708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86CB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00C8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9727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600A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DD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65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6D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35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82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65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85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AE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31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88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2356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B5A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C29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CE0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440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BA3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17F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FEF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458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2EE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AE9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3DB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C06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7C5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804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24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 w14:paraId="78A9804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46DD23E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五、存在的主要问题改进情况</w:t>
      </w:r>
    </w:p>
    <w:p w14:paraId="655C5451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（一）存在的不足</w:t>
      </w:r>
    </w:p>
    <w:p w14:paraId="3DBC46AC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年我局信息公开工作还存在信息更新还不够及时，内容还不能够兼顾到方方面面。</w:t>
      </w:r>
    </w:p>
    <w:p w14:paraId="2076185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（二）改进措施</w:t>
      </w:r>
    </w:p>
    <w:p w14:paraId="276F3E5A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县医疗保障局将进一步提高对信息公开工作的重视，持续加强政务公开和信息公开工作，结合本部门的实际工作情况，对政务公开和政府信息公开目录进行补充完善，加强政策解读内容发布，切实推进政务信息公开工作，真正做到便民为民。</w:t>
      </w:r>
    </w:p>
    <w:p w14:paraId="31340DD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0ECEA25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540" w:lineRule="atLeast"/>
        <w:ind w:left="0" w:right="0" w:firstLine="79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依据《政府信息公开信息处理费管理办法》规定，本年度未收取政府信息处理费。 </w:t>
      </w:r>
    </w:p>
    <w:p w14:paraId="7A12ECE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1D104CD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魏县医疗保障局     </w:t>
      </w:r>
    </w:p>
    <w:p w14:paraId="3215A0D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年1月15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 w14:paraId="47EED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7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1401</Characters>
  <Lines>0</Lines>
  <Paragraphs>0</Paragraphs>
  <TotalTime>0</TotalTime>
  <ScaleCrop>false</ScaleCrop>
  <LinksUpToDate>false</LinksUpToDate>
  <CharactersWithSpaces>1524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2026-01-15T06:29:33Z</dcterms:created>
  <dc:creator>Administrator</dc:creator>
  <cp:lastModifiedBy> </cp:lastModifiedBy>
  <dcterms:modified xsi:type="dcterms:W3CDTF">2026-01-15T06:30:07Z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eyJoZGlkIjoiMTJiMDAxMzlmZjRlMTM4NTk1MDhlYzk4ZmU1NGZkNGMiLCJ1c2VySWQiOiI5MzA2MzYyOTgifQ==</vt:lpwstr>
  </property>
  <property fmtid="{D5CDD505-2E9C-101B-9397-08002B2CF9AE}" pid="4" name="ICV">
    <vt:lpwstr>930698C2089F4308BA7585F3273ACF09_12</vt:lpwstr>
  </property>
</Properties>
</file>