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text" w:horzAnchor="page" w:tblpX="625" w:tblpY="332"/>
        <w:tblOverlap w:val="never"/>
        <w:tblW w:w="104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864"/>
        <w:gridCol w:w="6718"/>
      </w:tblGrid>
      <w:tr w14:paraId="2A5C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4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D162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涉企行政检查标准</w:t>
            </w:r>
          </w:p>
        </w:tc>
      </w:tr>
      <w:tr w14:paraId="7F3F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44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8A9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单位：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魏县教育体育局</w:t>
            </w:r>
            <w:bookmarkStart w:id="0" w:name="_GoBack"/>
            <w:bookmarkEnd w:id="0"/>
          </w:p>
        </w:tc>
      </w:tr>
      <w:tr w14:paraId="2EB4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47BD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0885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事项名称</w:t>
            </w:r>
          </w:p>
        </w:tc>
        <w:tc>
          <w:tcPr>
            <w:tcW w:w="64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60BE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检查标准</w:t>
            </w:r>
          </w:p>
        </w:tc>
      </w:tr>
      <w:tr w14:paraId="7C2E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0" w:hRule="atLeast"/>
        </w:trPr>
        <w:tc>
          <w:tcPr>
            <w:tcW w:w="8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C70B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50F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对经营高危险性体育项目单位的行政检查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E47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1.《体育场所开放条件与技术要求》第 1 部分：游泳场所（GB 19079.1-2013））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2.《体育场所开放条件与技术要求》第 4 部分：攀岩场所（GB 19079.4-2014））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3.《体育场所开放条件与技术要求》第 6 部分：滑雪场所（GB 19079.6-2013））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4.《体育场所开放条件与技术要求》第 10 部分：潜水场所（GB 19079.10-2013））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5.经营高危险性体育项目(游泳)审批条件及程序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6.经营高危险性体育项目(高山滑雪自由式滑雪、单板滑雪)审批条件及程序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7.经营高危险性体育项目(潜水)审批条件及程序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8.经营高危险性体育项目(攀岩)审批条件及程序</w:t>
            </w:r>
          </w:p>
        </w:tc>
      </w:tr>
    </w:tbl>
    <w:p w14:paraId="58ADC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2025-11-12T01:06:34Z</dcterms:created>
  <dc:creator>Administrator</dc:creator>
  <cp:lastModifiedBy>微信用户</cp:lastModifiedBy>
  <dcterms:modified xsi:type="dcterms:W3CDTF">2025-11-12T01:07:51Z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eyJoZGlkIjoiYzU0NWE1ODI1YTRiZTg5ZDk3YmRkMWRkODc5OTE1NWUiLCJ1c2VySWQiOiIxMjMxMDQyNzAzIn0=</vt:lpwstr>
  </property>
  <property fmtid="{D5CDD505-2E9C-101B-9397-08002B2CF9AE}" pid="4" name="ICV">
    <vt:lpwstr>5EB8793F1C634EB4823581DE4B014936_12</vt:lpwstr>
  </property>
</Properties>
</file>