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一、中共魏县县委巡察工作领导小组办公室本级收支预算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一、中共魏县县委巡察工作领导小组办公室本级收支预算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223001中共魏县县委巡察工作领导小组办公室本级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120.00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120.00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223001中共魏县县委巡察工作领导小组办公室本级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120.00</w:t>
            </w:r>
          </w:p>
        </w:tc>
        <w:tc>
          <w:tcPr>
            <w:tcW w:w="1134" w:type="dxa"/>
            <w:vAlign w:val="center"/>
          </w:tcPr>
          <w:p>
            <w:pPr>
              <w:pStyle w:val="单元格样式7"/>
            </w:pPr>
            <w:r>
              <w:t xml:space="preserve">120.00</w:t>
            </w:r>
          </w:p>
        </w:tc>
        <w:tc>
          <w:tcPr>
            <w:tcW w:w="1134" w:type="dxa"/>
            <w:vAlign w:val="center"/>
          </w:tcPr>
          <w:p>
            <w:pPr>
              <w:pStyle w:val="单元格样式7"/>
            </w:pPr>
            <w:r>
              <w:t xml:space="preserve">120.00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2011106</w:t>
            </w:r>
          </w:p>
        </w:tc>
        <w:tc>
          <w:tcPr>
            <w:tcW w:w="1559" w:type="dxa"/>
            <w:vAlign w:val="center"/>
          </w:tcPr>
          <w:p>
            <w:pPr>
              <w:pStyle w:val="单元格样式2"/>
            </w:pPr>
            <w:r>
              <w:t xml:space="preserve">巡视工作</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223001中共魏县县委巡察工作领导小组办公室本级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120.00</w:t>
            </w:r>
          </w:p>
        </w:tc>
        <w:tc>
          <w:tcPr>
            <w:tcW w:w="1361" w:type="dxa"/>
            <w:vAlign w:val="center"/>
          </w:tcPr>
          <w:p>
            <w:pPr>
              <w:pStyle w:val="单元格样式7"/>
            </w:pPr>
          </w:p>
        </w:tc>
        <w:tc>
          <w:tcPr>
            <w:tcW w:w="1361" w:type="dxa"/>
            <w:vAlign w:val="center"/>
          </w:tcPr>
          <w:p>
            <w:pPr>
              <w:pStyle w:val="单元格样式7"/>
            </w:pPr>
            <w:r>
              <w:t xml:space="preserve">120.00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223001中共魏县县委巡察工作领导小组办公室本级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120.00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120.00</w:t>
            </w:r>
          </w:p>
        </w:tc>
        <w:tc>
          <w:tcPr>
            <w:tcW w:w="1474" w:type="dxa"/>
            <w:vAlign w:val="center"/>
          </w:tcPr>
          <w:p>
            <w:pPr>
              <w:pStyle w:val="单元格样式4"/>
            </w:pPr>
            <w:r>
              <w:t xml:space="preserve">120.00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120.00</w:t>
            </w:r>
          </w:p>
        </w:tc>
        <w:tc>
          <w:tcPr>
            <w:tcW w:w="1474" w:type="dxa"/>
            <w:vAlign w:val="center"/>
          </w:tcPr>
          <w:p>
            <w:pPr>
              <w:pStyle w:val="单元格样式7"/>
            </w:pPr>
            <w:r>
              <w:t xml:space="preserve">120.00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120.00</w:t>
            </w:r>
          </w:p>
        </w:tc>
        <w:tc>
          <w:tcPr>
            <w:tcW w:w="1474" w:type="dxa"/>
            <w:vAlign w:val="center"/>
          </w:tcPr>
          <w:p>
            <w:pPr>
              <w:pStyle w:val="单元格样式7"/>
            </w:pPr>
            <w:r>
              <w:t xml:space="preserve">120.00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223001中共魏县县委巡察工作领导小组办公室本级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120.00</w:t>
            </w:r>
          </w:p>
        </w:tc>
        <w:tc>
          <w:tcPr>
            <w:tcW w:w="2551" w:type="dxa"/>
            <w:vAlign w:val="center"/>
          </w:tcPr>
          <w:p>
            <w:pPr>
              <w:pStyle w:val="单元格样式7"/>
            </w:pPr>
          </w:p>
        </w:tc>
        <w:tc>
          <w:tcPr>
            <w:tcW w:w="2551" w:type="dxa"/>
            <w:vAlign w:val="center"/>
          </w:tcPr>
          <w:p>
            <w:pPr>
              <w:pStyle w:val="单元格样式7"/>
            </w:pPr>
            <w:r>
              <w:t xml:space="preserve">120.00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223001中共魏县县委巡察工作领导小组办公室本级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223001中共魏县县委巡察工作领导小组办公室本级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223001中共魏县县委巡察工作领导小组办公室本级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223001中共魏县县委巡察工作领导小组办公室本级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中共魏县县委巡察工作领导小组办公室本级2025年单位预算信息公开情况说明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按照《中华人民共和国预算法》、《地方预决算公开操作规程》和《关于进一步推进预算公开工作的实施意见》规定，现将中共魏县县委巡察工作领导小组办公室本级2025年单位预算公开如下：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贯彻落实党中央、省委、省委巡视工作领导小组、市委、市委巡察工作领导小组和县委、县委巡察工作领导小组决策部署，向市委巡察工作领导小组办公室和县委巡察工作领导小组报告工作情况。（二）负责每轮巡察前县委巡察组的组建工作。（三）统筹协调、指导督导、服务保障巡察工作。（四）承担政策研究、制度建设等工作。（五）对县委、县委巡察工作领导小组决定的事项进行督办。（六）统筹督促巡察整改和成果运用。（七）会同有关部门对巡察工作人员进行培训、考核、监督和管理。（八）管理巡察工作专项经费。（九）完成市委巡察工作领导小组办公室和县委巡察工作领导小组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中共魏县县委巡察工作领导小组办公室本级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120.00万元，其中：一般公共预算收入120.00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共魏县县委巡察工作领导小组办公室本级年度单位预算中支出预算的总体情况。2025年支出预算120.00万元，其中基本支出0.00万元，包括人员经费0.00万元和日常公用经费0.00万元；项目支出120.00万元，主要为120万元为县委巡察专项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2025年预算收支安排120.00万元，较2024年预算增加20.00万元，其中：基本支出增加0.00万元，主要为推进巡察增加项目支出增加20.00万元，主要为提级巡察增加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1、巡察工作经费绩效目标表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13043425P00000110055F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巡察工作经费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通过统筹、协调、指导、保障巡察工作正常有序开展，对巡察工作情况综合评估，完成4轮次的巡察移交和督办等工作。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1.通过统筹、协调、指导、保障巡察工作正常有序开展，对巡察工作情况综合评估，完成4轮次的巡察移交和督办等工作。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巡察工作开展轮次</w:t>
            </w:r>
          </w:p>
        </w:tc>
        <w:tc>
          <w:tcPr>
            <w:tcW w:w="5386" w:type="dxa"/>
            <w:vAlign w:val="center"/>
          </w:tcPr>
          <w:p>
            <w:pPr>
              <w:pStyle w:val="单元格样式2"/>
            </w:pPr>
            <w:r>
              <w:t xml:space="preserve">巡察工作开展轮次</w:t>
            </w:r>
          </w:p>
        </w:tc>
        <w:tc>
          <w:tcPr>
            <w:tcW w:w="2268" w:type="dxa"/>
            <w:vAlign w:val="center"/>
          </w:tcPr>
          <w:p>
            <w:pPr>
              <w:pStyle w:val="单元格样式2"/>
            </w:pPr>
            <w:r>
              <w:t xml:space="preserve">4次</w:t>
            </w:r>
          </w:p>
        </w:tc>
        <w:tc>
          <w:tcPr>
            <w:tcW w:w="1276" w:type="dxa"/>
            <w:vAlign w:val="center"/>
          </w:tcPr>
          <w:p>
            <w:pPr>
              <w:pStyle w:val="单元格样式2"/>
            </w:pPr>
            <w:r>
              <w:t xml:space="preserve">巡察工作方案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巡察发现问题和线索数量</w:t>
            </w:r>
          </w:p>
        </w:tc>
        <w:tc>
          <w:tcPr>
            <w:tcW w:w="5386" w:type="dxa"/>
            <w:vAlign w:val="center"/>
          </w:tcPr>
          <w:p>
            <w:pPr>
              <w:pStyle w:val="单元格样式2"/>
            </w:pPr>
            <w:r>
              <w:t xml:space="preserve">巡察发现问题和线索数量</w:t>
            </w:r>
          </w:p>
        </w:tc>
        <w:tc>
          <w:tcPr>
            <w:tcW w:w="2268" w:type="dxa"/>
            <w:vAlign w:val="center"/>
          </w:tcPr>
          <w:p>
            <w:pPr>
              <w:pStyle w:val="单元格样式2"/>
            </w:pPr>
            <w:r>
              <w:t xml:space="preserve">≥50个</w:t>
            </w:r>
          </w:p>
        </w:tc>
        <w:tc>
          <w:tcPr>
            <w:tcW w:w="1276" w:type="dxa"/>
            <w:vAlign w:val="center"/>
          </w:tcPr>
          <w:p>
            <w:pPr>
              <w:pStyle w:val="单元格样式2"/>
            </w:pPr>
            <w:r>
              <w:t xml:space="preserve">巡察工作方案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巡察问题定性准确率</w:t>
            </w:r>
          </w:p>
        </w:tc>
        <w:tc>
          <w:tcPr>
            <w:tcW w:w="5386" w:type="dxa"/>
            <w:vAlign w:val="center"/>
          </w:tcPr>
          <w:p>
            <w:pPr>
              <w:pStyle w:val="单元格样式2"/>
            </w:pPr>
            <w:r>
              <w:t xml:space="preserve">巡察问题定性准确率</w:t>
            </w:r>
          </w:p>
        </w:tc>
        <w:tc>
          <w:tcPr>
            <w:tcW w:w="2268" w:type="dxa"/>
            <w:vAlign w:val="center"/>
          </w:tcPr>
          <w:p>
            <w:pPr>
              <w:pStyle w:val="单元格样式2"/>
            </w:pPr>
            <w:r>
              <w:t xml:space="preserve">100%</w:t>
            </w:r>
          </w:p>
        </w:tc>
        <w:tc>
          <w:tcPr>
            <w:tcW w:w="1276" w:type="dxa"/>
            <w:vAlign w:val="center"/>
          </w:tcPr>
          <w:p>
            <w:pPr>
              <w:pStyle w:val="单元格样式2"/>
            </w:pPr>
            <w:r>
              <w:t xml:space="preserve">巡察工作方案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巡察工作经费总额</w:t>
            </w:r>
          </w:p>
        </w:tc>
        <w:tc>
          <w:tcPr>
            <w:tcW w:w="5386" w:type="dxa"/>
            <w:vAlign w:val="center"/>
          </w:tcPr>
          <w:p>
            <w:pPr>
              <w:pStyle w:val="单元格样式2"/>
            </w:pPr>
            <w:r>
              <w:t xml:space="preserve">巡察工作经费总额</w:t>
            </w:r>
          </w:p>
        </w:tc>
        <w:tc>
          <w:tcPr>
            <w:tcW w:w="2268" w:type="dxa"/>
            <w:vAlign w:val="center"/>
          </w:tcPr>
          <w:p>
            <w:pPr>
              <w:pStyle w:val="单元格样式2"/>
            </w:pPr>
            <w:r>
              <w:t xml:space="preserve">120万元</w:t>
            </w:r>
          </w:p>
        </w:tc>
        <w:tc>
          <w:tcPr>
            <w:tcW w:w="1276" w:type="dxa"/>
            <w:vAlign w:val="center"/>
          </w:tcPr>
          <w:p>
            <w:pPr>
              <w:pStyle w:val="单元格样式2"/>
            </w:pPr>
            <w:r>
              <w:t xml:space="preserve">巡察工作方案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巡察工作开展及时率</w:t>
            </w:r>
          </w:p>
        </w:tc>
        <w:tc>
          <w:tcPr>
            <w:tcW w:w="5386" w:type="dxa"/>
            <w:vAlign w:val="center"/>
          </w:tcPr>
          <w:p>
            <w:pPr>
              <w:pStyle w:val="单元格样式2"/>
            </w:pPr>
            <w:r>
              <w:t xml:space="preserve">巡察工作开展及时率</w:t>
            </w:r>
          </w:p>
        </w:tc>
        <w:tc>
          <w:tcPr>
            <w:tcW w:w="2268" w:type="dxa"/>
            <w:vAlign w:val="center"/>
          </w:tcPr>
          <w:p>
            <w:pPr>
              <w:pStyle w:val="单元格样式2"/>
            </w:pPr>
            <w:r>
              <w:t xml:space="preserve">100%</w:t>
            </w:r>
          </w:p>
        </w:tc>
        <w:tc>
          <w:tcPr>
            <w:tcW w:w="1276" w:type="dxa"/>
            <w:vAlign w:val="center"/>
          </w:tcPr>
          <w:p>
            <w:pPr>
              <w:pStyle w:val="单元格样式2"/>
            </w:pPr>
            <w:r>
              <w:t xml:space="preserve">巡察工作方案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推进全面从严治党向纵深发展</w:t>
            </w:r>
          </w:p>
        </w:tc>
        <w:tc>
          <w:tcPr>
            <w:tcW w:w="5386" w:type="dxa"/>
            <w:vAlign w:val="center"/>
          </w:tcPr>
          <w:p>
            <w:pPr>
              <w:pStyle w:val="单元格样式2"/>
            </w:pPr>
            <w:r>
              <w:t xml:space="preserve">推进全面从严治党向纵深发展</w:t>
            </w:r>
          </w:p>
        </w:tc>
        <w:tc>
          <w:tcPr>
            <w:tcW w:w="2268" w:type="dxa"/>
            <w:vAlign w:val="center"/>
          </w:tcPr>
          <w:p>
            <w:pPr>
              <w:pStyle w:val="单元格样式2"/>
            </w:pPr>
            <w:r>
              <w:t xml:space="preserve">有效推进</w:t>
            </w:r>
          </w:p>
        </w:tc>
        <w:tc>
          <w:tcPr>
            <w:tcW w:w="1276" w:type="dxa"/>
            <w:vAlign w:val="center"/>
          </w:tcPr>
          <w:p>
            <w:pPr>
              <w:pStyle w:val="单元格样式2"/>
            </w:pPr>
            <w:r>
              <w:t xml:space="preserve">巡察工作方案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营造巡察区域廉洁风气</w:t>
            </w:r>
          </w:p>
        </w:tc>
        <w:tc>
          <w:tcPr>
            <w:tcW w:w="5386" w:type="dxa"/>
            <w:vAlign w:val="center"/>
          </w:tcPr>
          <w:p>
            <w:pPr>
              <w:pStyle w:val="单元格样式2"/>
            </w:pPr>
            <w:r>
              <w:t xml:space="preserve">营造巡察区域廉洁风气</w:t>
            </w:r>
          </w:p>
        </w:tc>
        <w:tc>
          <w:tcPr>
            <w:tcW w:w="2268" w:type="dxa"/>
            <w:vAlign w:val="center"/>
          </w:tcPr>
          <w:p>
            <w:pPr>
              <w:pStyle w:val="单元格样式2"/>
            </w:pPr>
            <w:r>
              <w:t xml:space="preserve">显著营造</w:t>
            </w:r>
          </w:p>
        </w:tc>
        <w:tc>
          <w:tcPr>
            <w:tcW w:w="1276" w:type="dxa"/>
            <w:vAlign w:val="center"/>
          </w:tcPr>
          <w:p>
            <w:pPr>
              <w:pStyle w:val="单元格样式2"/>
            </w:pPr>
            <w:r>
              <w:t xml:space="preserve">巡察工作方案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223001中共魏县县委巡察工作领导小组办公室本级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中共魏县县委巡察工作领导小组办公室本级上年末固定资产金额为7.59万元（详见下表）。本年度拟购置固定资产总额为0.00万元，已按要求列入政府采购预算，详见政府采购预算表。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223001中共魏县县委巡察工作领导小组办公室本级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7.59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90</w:t>
            </w:r>
          </w:p>
        </w:tc>
        <w:tc>
          <w:tcPr>
            <w:tcW w:w="2835" w:type="dxa"/>
            <w:vAlign w:val="center"/>
          </w:tcPr>
          <w:p>
            <w:pPr>
              <w:pStyle w:val="单元格样式4"/>
            </w:pPr>
            <w:r>
              <w:t xml:space="preserve">7.59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2025-05-27T15:43:01Z</dcterms:created>
  <dcterms:modified xsi:type="dcterms:W3CDTF">2025-05-27T15:43:01Z</dcterms:modified>
</cp:coreProperties>
</file>