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16</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17</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32.00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32.00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32.00</w:t>
            </w:r>
          </w:p>
        </w:tc>
        <w:tc>
          <w:tcPr>
            <w:tcW w:w="1134" w:type="dxa"/>
            <w:vAlign w:val="center"/>
          </w:tcPr>
          <w:p>
            <w:pPr>
              <w:pStyle w:val="单元格样式7"/>
            </w:pPr>
            <w:r>
              <w:t xml:space="preserve">32.00</w:t>
            </w:r>
          </w:p>
        </w:tc>
        <w:tc>
          <w:tcPr>
            <w:tcW w:w="1134" w:type="dxa"/>
            <w:vAlign w:val="center"/>
          </w:tcPr>
          <w:p>
            <w:pPr>
              <w:pStyle w:val="单元格样式7"/>
            </w:pPr>
            <w:r>
              <w:t xml:space="preserve">32.00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20407</w:t>
            </w:r>
          </w:p>
        </w:tc>
        <w:tc>
          <w:tcPr>
            <w:tcW w:w="1559" w:type="dxa"/>
            <w:vAlign w:val="center"/>
          </w:tcPr>
          <w:p>
            <w:pPr>
              <w:pStyle w:val="单元格样式2"/>
            </w:pPr>
            <w:r>
              <w:t xml:space="preserve">监狱</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2040701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2040704</w:t>
            </w:r>
          </w:p>
        </w:tc>
        <w:tc>
          <w:tcPr>
            <w:tcW w:w="1559" w:type="dxa"/>
            <w:vAlign w:val="center"/>
          </w:tcPr>
          <w:p>
            <w:pPr>
              <w:pStyle w:val="单元格样式2"/>
            </w:pPr>
            <w:r>
              <w:t xml:space="preserve">罪犯生活及医疗卫生</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32.00</w:t>
            </w:r>
          </w:p>
        </w:tc>
        <w:tc>
          <w:tcPr>
            <w:tcW w:w="1361" w:type="dxa"/>
            <w:vAlign w:val="center"/>
          </w:tcPr>
          <w:p>
            <w:pPr>
              <w:pStyle w:val="单元格样式7"/>
            </w:pPr>
          </w:p>
        </w:tc>
        <w:tc>
          <w:tcPr>
            <w:tcW w:w="1361" w:type="dxa"/>
            <w:vAlign w:val="center"/>
          </w:tcPr>
          <w:p>
            <w:pPr>
              <w:pStyle w:val="单元格样式7"/>
            </w:pPr>
            <w:r>
              <w:t xml:space="preserve">32.00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20407</w:t>
            </w:r>
          </w:p>
        </w:tc>
        <w:tc>
          <w:tcPr>
            <w:tcW w:w="4535" w:type="dxa"/>
            <w:vAlign w:val="center"/>
          </w:tcPr>
          <w:p>
            <w:pPr>
              <w:pStyle w:val="单元格样式2"/>
            </w:pPr>
            <w:r>
              <w:t xml:space="preserve">监狱</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2040701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2040704</w:t>
            </w:r>
          </w:p>
        </w:tc>
        <w:tc>
          <w:tcPr>
            <w:tcW w:w="4535" w:type="dxa"/>
            <w:vAlign w:val="center"/>
          </w:tcPr>
          <w:p>
            <w:pPr>
              <w:pStyle w:val="单元格样式2"/>
            </w:pPr>
            <w:r>
              <w:t xml:space="preserve">罪犯生活及医疗卫生</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32.00</w:t>
            </w:r>
          </w:p>
        </w:tc>
        <w:tc>
          <w:tcPr>
            <w:tcW w:w="1474" w:type="dxa"/>
            <w:vAlign w:val="center"/>
          </w:tcPr>
          <w:p>
            <w:pPr>
              <w:pStyle w:val="单元格样式4"/>
            </w:pPr>
            <w:r>
              <w:t xml:space="preserve">32.00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32.00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32.00</w:t>
            </w:r>
          </w:p>
        </w:tc>
        <w:tc>
          <w:tcPr>
            <w:tcW w:w="1474" w:type="dxa"/>
            <w:vAlign w:val="center"/>
          </w:tcPr>
          <w:p>
            <w:pPr>
              <w:pStyle w:val="单元格样式7"/>
            </w:pPr>
            <w:r>
              <w:t xml:space="preserve">32.00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32.00</w:t>
            </w:r>
          </w:p>
        </w:tc>
        <w:tc>
          <w:tcPr>
            <w:tcW w:w="1474" w:type="dxa"/>
            <w:vAlign w:val="center"/>
          </w:tcPr>
          <w:p>
            <w:pPr>
              <w:pStyle w:val="单元格样式7"/>
            </w:pPr>
            <w:r>
              <w:t xml:space="preserve">32.00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32.00</w:t>
            </w:r>
          </w:p>
        </w:tc>
        <w:tc>
          <w:tcPr>
            <w:tcW w:w="2551" w:type="dxa"/>
            <w:vAlign w:val="center"/>
          </w:tcPr>
          <w:p>
            <w:pPr>
              <w:pStyle w:val="单元格样式7"/>
            </w:pPr>
          </w:p>
        </w:tc>
        <w:tc>
          <w:tcPr>
            <w:tcW w:w="2551" w:type="dxa"/>
            <w:vAlign w:val="center"/>
          </w:tcPr>
          <w:p>
            <w:pPr>
              <w:pStyle w:val="单元格样式7"/>
            </w:pPr>
            <w:r>
              <w:t xml:space="preserve">32.00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20407</w:t>
            </w:r>
          </w:p>
        </w:tc>
        <w:tc>
          <w:tcPr>
            <w:tcW w:w="4535" w:type="dxa"/>
            <w:vAlign w:val="center"/>
          </w:tcPr>
          <w:p>
            <w:pPr>
              <w:pStyle w:val="单元格样式2"/>
            </w:pPr>
            <w:r>
              <w:t xml:space="preserve">监狱</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2040701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2040704</w:t>
            </w:r>
          </w:p>
        </w:tc>
        <w:tc>
          <w:tcPr>
            <w:tcW w:w="4535" w:type="dxa"/>
            <w:vAlign w:val="center"/>
          </w:tcPr>
          <w:p>
            <w:pPr>
              <w:pStyle w:val="单元格样式2"/>
            </w:pPr>
            <w:r>
              <w:t xml:space="preserve">罪犯生活及医疗卫生</w:t>
            </w:r>
          </w:p>
        </w:tc>
        <w:tc>
          <w:tcPr>
            <w:tcW w:w="2551" w:type="dxa"/>
            <w:vAlign w:val="center"/>
          </w:tcPr>
          <w:p>
            <w:pPr>
              <w:pStyle w:val="单元格样式4"/>
            </w:pPr>
            <w:r>
              <w:t xml:space="preserve">22.00</w:t>
            </w:r>
          </w:p>
        </w:tc>
        <w:tc>
          <w:tcPr>
            <w:tcW w:w="2551" w:type="dxa"/>
            <w:vAlign w:val="center"/>
          </w:tcPr>
          <w:p>
            <w:pPr>
              <w:pStyle w:val="单元格样式4"/>
            </w:pPr>
          </w:p>
        </w:tc>
        <w:tc>
          <w:tcPr>
            <w:tcW w:w="2551" w:type="dxa"/>
            <w:vAlign w:val="center"/>
          </w:tcPr>
          <w:p>
            <w:pPr>
              <w:pStyle w:val="单元格样式4"/>
            </w:pPr>
            <w:r>
              <w:t xml:space="preserve">22.00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魏县拘留所2025年部门预算信息公开情况说明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魏县拘留所2025年部门预算信息公开情况说明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按照《中华人民共和国预算法》、《地方预决算公开操作规程》和《关于进一步推进预算公开工作的实施意见》规定，现将魏县拘留所2025年部门预算公开如下：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部门职责：依法严格管理、教育被拘留人员，确保全所全年安全无事故。全力做好拘留所各项工作，依法收拘被公安机关、国家安全机关依法给予拘留行政处罚的人和被人民法院依法决定拘留的人。</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魏县拘留所本级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按照预算管理有关规定，目前部门预算的编制实行综合预算管理，即全部收入和支出都反映在预算中。魏县拘留所机关及所属事业单位的收支包含在部门预算中。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32.00万元，其中：一般公共预算收入32.00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拘留所年度部门预算中支出预算的总体情况。2025年支出预算32.00万元，其中基本支出0.00万元，包括人员经费0.00万元和日常公用经费0.00万元；项目支出32.00万元，主要为办公费、被拘留人员生活费、被拘留人员医疗费、在押人员衣被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2025年预算收支安排32.00万元，较2024年预算增加5.00万元，其中：基本支出增加0.00万元，主要为被拘留人员增加。项目支出增加5.00万元，主要为被拘留人员增加。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未安排“三公”经费预算, 因公出国（境）费、公务用车购置及运维费和业务招待费均未安排。</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pStyle w:val="插入文本样式-插入总体目标文件"/>
      </w:pPr>
      <w:r>
        <w:t xml:space="preserve">总体绩效目标：认真贯彻党的十九大精神，以习近平新时代中国特色社会主义思想为指导，全面发挥拘留所职能，拘留所承担着公安机关、国家安全机关依法给予拘留行政处罚的人和被人民法院依法决定的拘留。完善立体化社会治安防控体系，提升拘留所工作管理水平，做好监所信息化建设。</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pStyle w:val="插入文本样式-插入职责分类绩效目标文件"/>
      </w:pPr>
      <w:r>
        <w:t xml:space="preserve">分项绩效目标</w:t>
      </w:r>
    </w:p>
    <w:p>
      <w:pPr>
        <w:pStyle w:val="插入文本样式-插入职责分类绩效目标文件"/>
      </w:pPr>
      <w:r>
        <w:t xml:space="preserve">羁押监管</w:t>
      </w:r>
    </w:p>
    <w:p>
      <w:pPr>
        <w:pStyle w:val="插入文本样式-插入职责分类绩效目标文件"/>
      </w:pPr>
      <w:r>
        <w:t xml:space="preserve">（一）职责描述:加强公安监管场所业务工作及在押人员的监管教育、安全防范工作，查处安全事故；强化监所硬件设施建设；做好教育感化深挖犯罪工作。</w:t>
      </w:r>
    </w:p>
    <w:p>
      <w:pPr>
        <w:pStyle w:val="插入文本样式-插入职责分类绩效目标文件"/>
      </w:pPr>
      <w:r>
        <w:t xml:space="preserve">（二）年度绩效目标：进一步提升公安监所管理和安全防范水平；按照相关标准做好硬件设施建设、被监管人员生活、卫生、医疗保障工作；做好监所信息化建设；不断提高监所卫生医疗水平；积极开展深挖犯罪工作，破获各类案件</w:t>
      </w:r>
    </w:p>
    <w:p>
      <w:pPr>
        <w:pStyle w:val="插入文本样式-插入职责分类绩效目标文件"/>
      </w:pPr>
      <w:r>
        <w:t xml:space="preserve">（三）工作活动绩效指标：加强公安监管场所业务工作及在押人员的监管教育、安全防范工作，查处安全事故；强化监所硬件设施建设；做好教育感化深挖犯罪工作。安全事故发生逐年降低率、与全省平均水平相比程度持平。</w:t>
      </w:r>
    </w:p>
    <w:p>
      <w:pPr>
        <w:pStyle w:val="插入文本样式-插入职责分类绩效目标文件"/>
      </w:pPr>
    </w:p>
    <w:p>
      <w:pPr>
        <w:pStyle w:val="插入文本样式-插入职责分类绩效目标文件"/>
      </w:pP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工作保障措施：不断提高监所卫生医疗水平，积极开展深挖犯罪工作，破获各类案件。做好县级公安监管场所业务工作及在押人员的监管教育、安全防范工作，查处安全事故；强化监所硬件设施建设；指导县级公安监管部门做好教育感化深挖犯罪工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13043425P00430710002W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保障拘留所全年收拘行政拘留、司法拘留、拘留审查人员在押期间的生活。</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1.保障拘留所全年收拘行政拘留、司法拘留、拘留审查人员在押期间的生活。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安全事故发生降低率</w:t>
            </w:r>
          </w:p>
        </w:tc>
        <w:tc>
          <w:tcPr>
            <w:tcW w:w="5386" w:type="dxa"/>
            <w:vAlign w:val="center"/>
          </w:tcPr>
          <w:p>
            <w:pPr>
              <w:pStyle w:val="单元格样式2"/>
            </w:pPr>
            <w:r>
              <w:t xml:space="preserve">监所安全事故发生数量比去年同期下降比率</w:t>
            </w:r>
          </w:p>
        </w:tc>
        <w:tc>
          <w:tcPr>
            <w:tcW w:w="2268" w:type="dxa"/>
            <w:vAlign w:val="center"/>
          </w:tcPr>
          <w:p>
            <w:pPr>
              <w:pStyle w:val="单元格样式2"/>
            </w:pPr>
            <w:r>
              <w:t xml:space="preserve">≥5%</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拘留所办公经费总额</w:t>
            </w:r>
          </w:p>
        </w:tc>
        <w:tc>
          <w:tcPr>
            <w:tcW w:w="5386" w:type="dxa"/>
            <w:vAlign w:val="center"/>
          </w:tcPr>
          <w:p>
            <w:pPr>
              <w:pStyle w:val="单元格样式2"/>
            </w:pPr>
            <w:r>
              <w:t xml:space="preserve">拘留所办公经费总额</w:t>
            </w:r>
          </w:p>
        </w:tc>
        <w:tc>
          <w:tcPr>
            <w:tcW w:w="2268" w:type="dxa"/>
            <w:vAlign w:val="center"/>
          </w:tcPr>
          <w:p>
            <w:pPr>
              <w:pStyle w:val="单元格样式2"/>
            </w:pPr>
            <w:r>
              <w:t xml:space="preserve">≤10万元</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在押人数</w:t>
            </w:r>
          </w:p>
        </w:tc>
        <w:tc>
          <w:tcPr>
            <w:tcW w:w="5386" w:type="dxa"/>
            <w:vAlign w:val="center"/>
          </w:tcPr>
          <w:p>
            <w:pPr>
              <w:pStyle w:val="单元格样式2"/>
            </w:pPr>
            <w:r>
              <w:t xml:space="preserve">行政拘留、司法拘留、拘留审查人数</w:t>
            </w:r>
          </w:p>
        </w:tc>
        <w:tc>
          <w:tcPr>
            <w:tcW w:w="2268" w:type="dxa"/>
            <w:vAlign w:val="center"/>
          </w:tcPr>
          <w:p>
            <w:pPr>
              <w:pStyle w:val="单元格样式2"/>
            </w:pPr>
            <w:r>
              <w:t xml:space="preserve">≥800人</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档案更新及时率</w:t>
            </w:r>
          </w:p>
        </w:tc>
        <w:tc>
          <w:tcPr>
            <w:tcW w:w="5386" w:type="dxa"/>
            <w:vAlign w:val="center"/>
          </w:tcPr>
          <w:p>
            <w:pPr>
              <w:pStyle w:val="单元格样式2"/>
            </w:pPr>
            <w:r>
              <w:t xml:space="preserve">档案更新及时率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保障羁押人员正常生活水平</w:t>
            </w:r>
          </w:p>
        </w:tc>
        <w:tc>
          <w:tcPr>
            <w:tcW w:w="5386" w:type="dxa"/>
            <w:vAlign w:val="center"/>
          </w:tcPr>
          <w:p>
            <w:pPr>
              <w:pStyle w:val="单元格样式2"/>
            </w:pPr>
            <w:r>
              <w:t xml:space="preserve">保障羁押人员正常生活水平</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维持拘留所正常运转</w:t>
            </w:r>
          </w:p>
        </w:tc>
        <w:tc>
          <w:tcPr>
            <w:tcW w:w="5386" w:type="dxa"/>
            <w:vAlign w:val="center"/>
          </w:tcPr>
          <w:p>
            <w:pPr>
              <w:pStyle w:val="单元格样式2"/>
            </w:pPr>
            <w:r>
              <w:t xml:space="preserve">维持拘留所正常运转</w:t>
            </w:r>
          </w:p>
        </w:tc>
        <w:tc>
          <w:tcPr>
            <w:tcW w:w="2268" w:type="dxa"/>
            <w:vAlign w:val="center"/>
          </w:tcPr>
          <w:p>
            <w:pPr>
              <w:pStyle w:val="单元格样式2"/>
            </w:pPr>
            <w:r>
              <w:t xml:space="preserve">有效维持</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被拘留人员满意度</w:t>
            </w:r>
          </w:p>
        </w:tc>
        <w:tc>
          <w:tcPr>
            <w:tcW w:w="5386" w:type="dxa"/>
            <w:vAlign w:val="center"/>
          </w:tcPr>
          <w:p>
            <w:pPr>
              <w:pStyle w:val="单元格样式2"/>
            </w:pPr>
            <w:r>
              <w:t xml:space="preserve">被拘留人员满意度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2、2025年被拘留人员生活费绩效目标表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13043425P004307100044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2025年被拘留人员生活费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"保障拘留所全年收拘行政拘留、司法拘留、拘留审查人员在押期间的生活。完善后勤各项工作，确保对在押人员的管理、保障后勤工作的开展。全年羁押800人，每人每天约7.5元。</w:t>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1.保障拘留所全年收拘行政拘留、司法拘留、拘留审查人员在押期间的生活。完善后勤各项工作，确保对在押人员的管理、保障后勤工作的开展。全年羁押800人，每人每天约7.5元。</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月在押人数量</w:t>
            </w:r>
          </w:p>
        </w:tc>
        <w:tc>
          <w:tcPr>
            <w:tcW w:w="5386" w:type="dxa"/>
            <w:vAlign w:val="center"/>
          </w:tcPr>
          <w:p>
            <w:pPr>
              <w:pStyle w:val="单元格样式2"/>
            </w:pPr>
            <w:r>
              <w:t xml:space="preserve">月在押人数量</w:t>
            </w:r>
          </w:p>
        </w:tc>
        <w:tc>
          <w:tcPr>
            <w:tcW w:w="2268" w:type="dxa"/>
            <w:vAlign w:val="center"/>
          </w:tcPr>
          <w:p>
            <w:pPr>
              <w:pStyle w:val="单元格样式2"/>
            </w:pPr>
            <w:r>
              <w:t xml:space="preserve">≥67人</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人均生活成本</w:t>
            </w:r>
          </w:p>
        </w:tc>
        <w:tc>
          <w:tcPr>
            <w:tcW w:w="5386" w:type="dxa"/>
            <w:vAlign w:val="center"/>
          </w:tcPr>
          <w:p>
            <w:pPr>
              <w:pStyle w:val="单元格样式2"/>
            </w:pPr>
            <w:r>
              <w:t xml:space="preserve">人均生活成本（元/天.人）</w:t>
            </w:r>
          </w:p>
        </w:tc>
        <w:tc>
          <w:tcPr>
            <w:tcW w:w="2268" w:type="dxa"/>
            <w:vAlign w:val="center"/>
          </w:tcPr>
          <w:p>
            <w:pPr>
              <w:pStyle w:val="单元格样式2"/>
            </w:pPr>
            <w:r>
              <w:t xml:space="preserve">≥7.5元/人/天</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被拘留人员生活费发放及时率</w:t>
            </w:r>
          </w:p>
        </w:tc>
        <w:tc>
          <w:tcPr>
            <w:tcW w:w="5386" w:type="dxa"/>
            <w:vAlign w:val="center"/>
          </w:tcPr>
          <w:p>
            <w:pPr>
              <w:pStyle w:val="单元格样式2"/>
            </w:pPr>
            <w:r>
              <w:t xml:space="preserve">被拘留人员生活费发放及时率</w:t>
            </w:r>
          </w:p>
        </w:tc>
        <w:tc>
          <w:tcPr>
            <w:tcW w:w="2268" w:type="dxa"/>
            <w:vAlign w:val="center"/>
          </w:tcPr>
          <w:p>
            <w:pPr>
              <w:pStyle w:val="单元格样式2"/>
            </w:pPr>
            <w:r>
              <w:t xml:space="preserve">≥98%</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安全事故发生降低率</w:t>
            </w:r>
          </w:p>
        </w:tc>
        <w:tc>
          <w:tcPr>
            <w:tcW w:w="5386" w:type="dxa"/>
            <w:vAlign w:val="center"/>
          </w:tcPr>
          <w:p>
            <w:pPr>
              <w:pStyle w:val="单元格样式2"/>
            </w:pPr>
            <w:r>
              <w:t xml:space="preserve">安全事故发生降低率</w:t>
            </w:r>
          </w:p>
        </w:tc>
        <w:tc>
          <w:tcPr>
            <w:tcW w:w="2268" w:type="dxa"/>
            <w:vAlign w:val="center"/>
          </w:tcPr>
          <w:p>
            <w:pPr>
              <w:pStyle w:val="单元格样式2"/>
            </w:pPr>
            <w:r>
              <w:t xml:space="preserve">≥5%</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保障犯人生活水平</w:t>
            </w:r>
          </w:p>
        </w:tc>
        <w:tc>
          <w:tcPr>
            <w:tcW w:w="5386" w:type="dxa"/>
            <w:vAlign w:val="center"/>
          </w:tcPr>
          <w:p>
            <w:pPr>
              <w:pStyle w:val="单元格样式2"/>
            </w:pPr>
            <w:r>
              <w:t xml:space="preserve">保障犯人生活水平</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被拘留人员满意度</w:t>
            </w:r>
          </w:p>
        </w:tc>
        <w:tc>
          <w:tcPr>
            <w:tcW w:w="5386" w:type="dxa"/>
            <w:vAlign w:val="center"/>
          </w:tcPr>
          <w:p>
            <w:pPr>
              <w:pStyle w:val="单元格样式2"/>
            </w:pPr>
            <w:r>
              <w:t xml:space="preserve">被拘留人员满意度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根据上级文件规定及实际情况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3、2025年被拘留人员医疗费绩效目标表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13043425P004307100019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2025年被拘留人员医疗费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确保全年拘留所被拘留人员在押期间身体健康状况，以人为本。被拘留人员在押期间身体患病人约400人，每人约50元。</w:t>
            </w:r>
          </w:p>
          <w:p>
            <w:pPr>
              <w:pStyle w:val="单元格样式2"/>
            </w:pPr>
            <w: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1."""""""确保全年拘留所被拘留人员在押期间身体健康状况，以人为本。被拘留人员在押期间身体患病人约400人，每人约50元。</w:t>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拘留人员患病人数</w:t>
            </w:r>
          </w:p>
        </w:tc>
        <w:tc>
          <w:tcPr>
            <w:tcW w:w="5386" w:type="dxa"/>
            <w:vAlign w:val="center"/>
          </w:tcPr>
          <w:p>
            <w:pPr>
              <w:pStyle w:val="单元格样式2"/>
            </w:pPr>
            <w:r>
              <w:t xml:space="preserve">拘留人员患病人数</w:t>
            </w:r>
          </w:p>
        </w:tc>
        <w:tc>
          <w:tcPr>
            <w:tcW w:w="2268" w:type="dxa"/>
            <w:vAlign w:val="center"/>
          </w:tcPr>
          <w:p>
            <w:pPr>
              <w:pStyle w:val="单元格样式2"/>
            </w:pPr>
            <w:r>
              <w:t xml:space="preserve">≥400人</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人均医疗成本</w:t>
            </w:r>
          </w:p>
        </w:tc>
        <w:tc>
          <w:tcPr>
            <w:tcW w:w="5386" w:type="dxa"/>
            <w:vAlign w:val="center"/>
          </w:tcPr>
          <w:p>
            <w:pPr>
              <w:pStyle w:val="单元格样式2"/>
            </w:pPr>
            <w:r>
              <w:t xml:space="preserve">人均医疗成本</w:t>
            </w:r>
          </w:p>
        </w:tc>
        <w:tc>
          <w:tcPr>
            <w:tcW w:w="2268" w:type="dxa"/>
            <w:vAlign w:val="center"/>
          </w:tcPr>
          <w:p>
            <w:pPr>
              <w:pStyle w:val="单元格样式2"/>
            </w:pPr>
            <w:r>
              <w:t xml:space="preserve">≤50元</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患病人员救治及时率</w:t>
            </w:r>
          </w:p>
        </w:tc>
        <w:tc>
          <w:tcPr>
            <w:tcW w:w="5386" w:type="dxa"/>
            <w:vAlign w:val="center"/>
          </w:tcPr>
          <w:p>
            <w:pPr>
              <w:pStyle w:val="单元格样式2"/>
            </w:pPr>
            <w:r>
              <w:t xml:space="preserve">患病人员救治及时率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患病人员治疗有效率</w:t>
            </w:r>
          </w:p>
        </w:tc>
        <w:tc>
          <w:tcPr>
            <w:tcW w:w="5386" w:type="dxa"/>
            <w:vAlign w:val="center"/>
          </w:tcPr>
          <w:p>
            <w:pPr>
              <w:pStyle w:val="单元格样式2"/>
            </w:pPr>
            <w:r>
              <w:t xml:space="preserve">患病人员治疗有效率</w:t>
            </w:r>
          </w:p>
        </w:tc>
        <w:tc>
          <w:tcPr>
            <w:tcW w:w="2268" w:type="dxa"/>
            <w:vAlign w:val="center"/>
          </w:tcPr>
          <w:p>
            <w:pPr>
              <w:pStyle w:val="单元格样式2"/>
            </w:pPr>
            <w:r>
              <w:t xml:space="preserve">≥98%</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保障拘留人员身体健康</w:t>
            </w:r>
          </w:p>
        </w:tc>
        <w:tc>
          <w:tcPr>
            <w:tcW w:w="5386" w:type="dxa"/>
            <w:vAlign w:val="center"/>
          </w:tcPr>
          <w:p>
            <w:pPr>
              <w:pStyle w:val="单元格样式2"/>
            </w:pPr>
            <w:r>
              <w:t xml:space="preserve">保障拘留人员身体健康</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患者满意度</w:t>
            </w:r>
          </w:p>
        </w:tc>
        <w:tc>
          <w:tcPr>
            <w:tcW w:w="5386" w:type="dxa"/>
            <w:vAlign w:val="center"/>
          </w:tcPr>
          <w:p>
            <w:pPr>
              <w:pStyle w:val="单元格样式2"/>
            </w:pPr>
            <w:r>
              <w:t xml:space="preserve">患者满意度</w:t>
            </w: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根据上级文件规定及实际情况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4、2025年在押人员衣被费绩效目标表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13043425P00430710003G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2025年在押人员衣被费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"为提高监所管理水平标准化建设，监所按照相关标准做好被监管人员生活和后勤保障工作。全年需更换被褥、号服等75套，每套为268元。</w:t>
            </w:r>
          </w:p>
          <w:p>
            <w:pPr>
              <w:pStyle w:val="单元格样式2"/>
            </w:pPr>
            <w: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1.为提高监所管理水平标准化建设，监所按照相关标准做好被监管人员生活和后勤保障工作。全年需更换被褥、号服等75套，每套为268元。</w:t>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更新被褥数量</w:t>
            </w:r>
          </w:p>
        </w:tc>
        <w:tc>
          <w:tcPr>
            <w:tcW w:w="5386" w:type="dxa"/>
            <w:vAlign w:val="center"/>
          </w:tcPr>
          <w:p>
            <w:pPr>
              <w:pStyle w:val="单元格样式2"/>
            </w:pPr>
            <w:r>
              <w:t xml:space="preserve">更新购置被褥数量</w:t>
            </w:r>
          </w:p>
        </w:tc>
        <w:tc>
          <w:tcPr>
            <w:tcW w:w="2268" w:type="dxa"/>
            <w:vAlign w:val="center"/>
          </w:tcPr>
          <w:p>
            <w:pPr>
              <w:pStyle w:val="单元格样式2"/>
            </w:pPr>
            <w:r>
              <w:t xml:space="preserve">≥75套</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被褥成本</w:t>
            </w:r>
          </w:p>
        </w:tc>
        <w:tc>
          <w:tcPr>
            <w:tcW w:w="5386" w:type="dxa"/>
            <w:vAlign w:val="center"/>
          </w:tcPr>
          <w:p>
            <w:pPr>
              <w:pStyle w:val="单元格样式2"/>
            </w:pPr>
            <w:r>
              <w:t xml:space="preserve">被褥购置单价</w:t>
            </w:r>
          </w:p>
        </w:tc>
        <w:tc>
          <w:tcPr>
            <w:tcW w:w="2268" w:type="dxa"/>
            <w:vAlign w:val="center"/>
          </w:tcPr>
          <w:p>
            <w:pPr>
              <w:pStyle w:val="单元格样式2"/>
            </w:pPr>
            <w:r>
              <w:t xml:space="preserve">268元</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及时拨付经费</w:t>
            </w:r>
          </w:p>
        </w:tc>
        <w:tc>
          <w:tcPr>
            <w:tcW w:w="5386" w:type="dxa"/>
            <w:vAlign w:val="center"/>
          </w:tcPr>
          <w:p>
            <w:pPr>
              <w:pStyle w:val="单元格样式2"/>
            </w:pPr>
            <w:r>
              <w:t xml:space="preserve">经费拨付及时性</w:t>
            </w:r>
          </w:p>
        </w:tc>
        <w:tc>
          <w:tcPr>
            <w:tcW w:w="2268" w:type="dxa"/>
            <w:vAlign w:val="center"/>
          </w:tcPr>
          <w:p>
            <w:pPr>
              <w:pStyle w:val="单元格样式2"/>
            </w:pPr>
            <w:r>
              <w:t xml:space="preserve">及时供应</w:t>
            </w:r>
          </w:p>
        </w:tc>
        <w:tc>
          <w:tcPr>
            <w:tcW w:w="1276" w:type="dxa"/>
            <w:vAlign w:val="center"/>
          </w:tcPr>
          <w:p>
            <w:pPr>
              <w:pStyle w:val="单元格样式2"/>
            </w:pPr>
            <w:r>
              <w:t xml:space="preserve">根据上级文件规定及实际情况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购置物品合格率</w:t>
            </w:r>
          </w:p>
        </w:tc>
        <w:tc>
          <w:tcPr>
            <w:tcW w:w="5386" w:type="dxa"/>
            <w:vAlign w:val="center"/>
          </w:tcPr>
          <w:p>
            <w:pPr>
              <w:pStyle w:val="单元格样式2"/>
            </w:pPr>
            <w:r>
              <w:t xml:space="preserve">合格物品/购买的全部物品</w:t>
            </w:r>
          </w:p>
        </w:tc>
        <w:tc>
          <w:tcPr>
            <w:tcW w:w="2268" w:type="dxa"/>
            <w:vAlign w:val="center"/>
          </w:tcPr>
          <w:p>
            <w:pPr>
              <w:pStyle w:val="单元格样式2"/>
            </w:pPr>
            <w:r>
              <w:t xml:space="preserve">≥95%</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犯人正常生活保障水平</w:t>
            </w:r>
          </w:p>
        </w:tc>
        <w:tc>
          <w:tcPr>
            <w:tcW w:w="5386" w:type="dxa"/>
            <w:vAlign w:val="center"/>
          </w:tcPr>
          <w:p>
            <w:pPr>
              <w:pStyle w:val="单元格样式2"/>
            </w:pPr>
            <w:r>
              <w:t xml:space="preserve">犯人正常生活保障水平</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根据上级文件规定及实际情况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羁押人员安全感及满意度</w:t>
            </w:r>
          </w:p>
        </w:tc>
        <w:tc>
          <w:tcPr>
            <w:tcW w:w="5386" w:type="dxa"/>
            <w:vAlign w:val="center"/>
          </w:tcPr>
          <w:p>
            <w:pPr>
              <w:pStyle w:val="单元格样式2"/>
            </w:pPr>
            <w:r>
              <w:t xml:space="preserve">调查人员满意人数占调查总数的比例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根据上级文件规定及实际情况</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魏县拘留所（含所属单位）上年末固定资产金额为1.40万元（详见下表）。本年度拟购置固定资产总额为0.00万元，已按要求列入政府采购预算，详见政府采购预算表。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473魏县拘留所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w:t>
            </w:r>
          </w:p>
        </w:tc>
        <w:tc>
          <w:tcPr>
            <w:tcW w:w="2835" w:type="dxa"/>
            <w:vAlign w:val="center"/>
          </w:tcPr>
          <w:p>
            <w:pPr>
              <w:pStyle w:val="单元格样式4"/>
            </w:pPr>
            <w:r>
              <w:t xml:space="preserve">1.40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2025-02-18T11:09:01Z</dcterms:created>
  <dcterms:modified xsi:type="dcterms:W3CDTF">2025-02-18T11:09:01Z</dcterms:modified>
</cp:coreProperties>
</file>