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t xml:space="preserve">部门预算收支总表</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14562"/>
        </w:tabs>
      </w:pPr>
      <w:hyperlink w:anchor="_Toc_2_2_0000000002" w:history="1">
        <w:r>
          <w:t xml:space="preserve">部门预算收入总表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14562"/>
        </w:tabs>
      </w:pPr>
      <w:hyperlink w:anchor="_Toc_2_2_0000000003" w:history="1">
        <w:r>
          <w:t xml:space="preserve">部门预算支出总表</w:t>
        </w:r>
        <w:r>
          <w:tab/>
        </w:r>
        <w:r>
          <w:fldChar w:fldCharType="begin"/>
        </w:r>
        <w:r>
          <w:instrText xml:space="preserve">PAGEREF _Toc_2_2_0000000003 \h</w:instrText>
        </w:r>
        <w:r>
          <w:fldChar w:fldCharType="separate"/>
        </w:r>
        <w:r>
          <w:t xml:space="preserve">5</w:t>
        </w:r>
        <w:r>
          <w:fldChar w:fldCharType="end"/>
        </w:r>
      </w:hyperlink>
    </w:p>
    <w:p>
      <w:pPr>
        <w:pStyle w:val="TOC1"/>
        <w:tabs>
          <w:tab w:val="right" w:leader="dot" w:pos="14562"/>
        </w:tabs>
      </w:pPr>
      <w:hyperlink w:anchor="_Toc_2_2_0000000004" w:history="1">
        <w:r>
          <w:t xml:space="preserve">部门预算财政拨款收支总表</w:t>
        </w:r>
        <w:r>
          <w:tab/>
        </w:r>
        <w:r>
          <w:fldChar w:fldCharType="begin"/>
        </w:r>
        <w:r>
          <w:instrText xml:space="preserve">PAGEREF _Toc_2_2_0000000004 \h</w:instrText>
        </w:r>
        <w:r>
          <w:fldChar w:fldCharType="separate"/>
        </w:r>
        <w:r>
          <w:t xml:space="preserve">6</w:t>
        </w:r>
        <w:r>
          <w:fldChar w:fldCharType="end"/>
        </w:r>
      </w:hyperlink>
    </w:p>
    <w:p>
      <w:pPr>
        <w:pStyle w:val="TOC1"/>
        <w:tabs>
          <w:tab w:val="right" w:leader="dot" w:pos="14562"/>
        </w:tabs>
      </w:pPr>
      <w:hyperlink w:anchor="_Toc_2_2_0000000005" w:history="1">
        <w:r>
          <w:t xml:space="preserve">部门预算一般公共预算财政拨款支出表</w:t>
        </w:r>
        <w:r>
          <w:tab/>
        </w:r>
        <w:r>
          <w:fldChar w:fldCharType="begin"/>
        </w:r>
        <w:r>
          <w:instrText xml:space="preserve">PAGEREF _Toc_2_2_0000000005 \h</w:instrText>
        </w:r>
        <w:r>
          <w:fldChar w:fldCharType="separate"/>
        </w:r>
        <w:r>
          <w:t xml:space="preserve">8</w:t>
        </w:r>
        <w:r>
          <w:fldChar w:fldCharType="end"/>
        </w:r>
      </w:hyperlink>
    </w:p>
    <w:p>
      <w:pPr>
        <w:pStyle w:val="TOC1"/>
        <w:tabs>
          <w:tab w:val="right" w:leader="dot" w:pos="14562"/>
        </w:tabs>
      </w:pPr>
      <w:hyperlink w:anchor="_Toc_2_2_0000000006" w:history="1">
        <w:r>
          <w:t xml:space="preserve">部门预算一般公共预算财政拨款基本支出表</w:t>
        </w:r>
        <w:r>
          <w:tab/>
        </w:r>
        <w:r>
          <w:fldChar w:fldCharType="begin"/>
        </w:r>
        <w:r>
          <w:instrText xml:space="preserve">PAGEREF _Toc_2_2_0000000006 \h</w:instrText>
        </w:r>
        <w:r>
          <w:fldChar w:fldCharType="separate"/>
        </w:r>
        <w:r>
          <w:t xml:space="preserve">9</w:t>
        </w:r>
        <w:r>
          <w:fldChar w:fldCharType="end"/>
        </w:r>
      </w:hyperlink>
    </w:p>
    <w:p>
      <w:pPr>
        <w:pStyle w:val="TOC1"/>
        <w:tabs>
          <w:tab w:val="right" w:leader="dot" w:pos="14562"/>
        </w:tabs>
      </w:pPr>
      <w:hyperlink w:anchor="_Toc_2_2_0000000007" w:history="1">
        <w:r>
          <w:t xml:space="preserve">部门预算政府性基金预算财政拨款支出表</w:t>
        </w:r>
        <w:r>
          <w:tab/>
        </w:r>
        <w:r>
          <w:fldChar w:fldCharType="begin"/>
        </w:r>
        <w:r>
          <w:instrText xml:space="preserve">PAGEREF _Toc_2_2_0000000007 \h</w:instrText>
        </w:r>
        <w:r>
          <w:fldChar w:fldCharType="separate"/>
        </w:r>
        <w:r>
          <w:t xml:space="preserve">10</w:t>
        </w:r>
        <w:r>
          <w:fldChar w:fldCharType="end"/>
        </w:r>
      </w:hyperlink>
    </w:p>
    <w:p>
      <w:pPr>
        <w:pStyle w:val="TOC1"/>
        <w:tabs>
          <w:tab w:val="right" w:leader="dot" w:pos="14562"/>
        </w:tabs>
      </w:pPr>
      <w:hyperlink w:anchor="_Toc_2_2_0000000008" w:history="1">
        <w:r>
          <w:t xml:space="preserve">部门预算国有资本经营预算财政拨款支出表</w:t>
        </w:r>
        <w:r>
          <w:tab/>
        </w:r>
        <w:r>
          <w:fldChar w:fldCharType="begin"/>
        </w:r>
        <w:r>
          <w:instrText xml:space="preserve">PAGEREF _Toc_2_2_0000000008 \h</w:instrText>
        </w:r>
        <w:r>
          <w:fldChar w:fldCharType="separate"/>
        </w:r>
        <w:r>
          <w:t xml:space="preserve">11</w:t>
        </w:r>
        <w:r>
          <w:fldChar w:fldCharType="end"/>
        </w:r>
      </w:hyperlink>
    </w:p>
    <w:p>
      <w:pPr>
        <w:pStyle w:val="TOC1"/>
        <w:tabs>
          <w:tab w:val="right" w:leader="dot" w:pos="14562"/>
        </w:tabs>
      </w:pPr>
      <w:hyperlink w:anchor="_Toc_2_2_0000000009" w:history="1">
        <w:r>
          <w:t xml:space="preserve">部门预算财政拨款“三公”经费支出表</w:t>
        </w:r>
        <w:r>
          <w:tab/>
        </w:r>
        <w:r>
          <w:fldChar w:fldCharType="begin"/>
        </w:r>
        <w:r>
          <w:instrText xml:space="preserve">PAGEREF _Toc_2_2_0000000009 \h</w:instrText>
        </w:r>
        <w:r>
          <w:fldChar w:fldCharType="separate"/>
        </w:r>
        <w:r>
          <w:t xml:space="preserve">12</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t xml:space="preserve">一、部门职责及机构设置情况</w:t>
        </w:r>
        <w:r>
          <w:tab/>
        </w:r>
        <w:r>
          <w:fldChar w:fldCharType="begin"/>
        </w:r>
        <w:r>
          <w:instrText xml:space="preserve">PAGEREF _Toc_3_3_0000000010 \h</w:instrText>
        </w:r>
        <w:r>
          <w:fldChar w:fldCharType="separate"/>
        </w:r>
        <w:r>
          <w:t xml:space="preserve">13</w:t>
        </w:r>
        <w:r>
          <w:fldChar w:fldCharType="end"/>
        </w:r>
      </w:hyperlink>
    </w:p>
    <w:p>
      <w:pPr>
        <w:pStyle w:val="TOC1"/>
        <w:tabs>
          <w:tab w:val="right" w:leader="dot" w:pos="14562"/>
        </w:tabs>
      </w:pPr>
      <w:hyperlink w:anchor="_Toc_3_3_0000000011" w:history="1">
        <w:r>
          <w:t xml:space="preserve">二、部门预算安排的总体情况</w:t>
        </w:r>
        <w:r>
          <w:tab/>
        </w:r>
        <w:r>
          <w:fldChar w:fldCharType="begin"/>
        </w:r>
        <w:r>
          <w:instrText xml:space="preserve">PAGEREF _Toc_3_3_0000000011 \h</w:instrText>
        </w:r>
        <w:r>
          <w:fldChar w:fldCharType="separate"/>
        </w:r>
        <w:r>
          <w:t xml:space="preserve">15</w:t>
        </w:r>
        <w:r>
          <w:fldChar w:fldCharType="end"/>
        </w:r>
      </w:hyperlink>
    </w:p>
    <w:p>
      <w:pPr>
        <w:pStyle w:val="TOC1"/>
        <w:tabs>
          <w:tab w:val="right" w:leader="dot" w:pos="14562"/>
        </w:tabs>
      </w:pPr>
      <w:hyperlink w:anchor="_Toc_3_3_0000000012" w:history="1">
        <w:r>
          <w:t xml:space="preserve">三、机关运行经费安排情况</w:t>
        </w:r>
        <w:r>
          <w:tab/>
        </w:r>
        <w:r>
          <w:fldChar w:fldCharType="begin"/>
        </w:r>
        <w:r>
          <w:instrText xml:space="preserve">PAGEREF _Toc_3_3_0000000012 \h</w:instrText>
        </w:r>
        <w:r>
          <w:fldChar w:fldCharType="separate"/>
        </w:r>
        <w:r>
          <w:t xml:space="preserve">16</w:t>
        </w:r>
        <w:r>
          <w:fldChar w:fldCharType="end"/>
        </w:r>
      </w:hyperlink>
    </w:p>
    <w:p>
      <w:pPr>
        <w:pStyle w:val="TOC1"/>
        <w:tabs>
          <w:tab w:val="right" w:leader="dot" w:pos="14562"/>
        </w:tabs>
      </w:pPr>
      <w:hyperlink w:anchor="_Toc_3_3_0000000013" w:history="1">
        <w:r>
          <w:t xml:space="preserve">四、财政拨款“三公”经费预算情况及增减变化原因</w:t>
        </w:r>
        <w:r>
          <w:tab/>
        </w:r>
        <w:r>
          <w:fldChar w:fldCharType="begin"/>
        </w:r>
        <w:r>
          <w:instrText xml:space="preserve">PAGEREF _Toc_3_3_0000000013 \h</w:instrText>
        </w:r>
        <w:r>
          <w:fldChar w:fldCharType="separate"/>
        </w:r>
        <w:r>
          <w:t xml:space="preserve">16</w:t>
        </w:r>
        <w:r>
          <w:fldChar w:fldCharType="end"/>
        </w:r>
      </w:hyperlink>
    </w:p>
    <w:p>
      <w:pPr>
        <w:pStyle w:val="TOC1"/>
        <w:tabs>
          <w:tab w:val="right" w:leader="dot" w:pos="14562"/>
        </w:tabs>
      </w:pPr>
      <w:hyperlink w:anchor="_Toc_3_3_0000000014" w:history="1">
        <w:r>
          <w:t xml:space="preserve">五、部门整体绩效目标</w:t>
        </w:r>
        <w:r>
          <w:tab/>
        </w:r>
        <w:r>
          <w:fldChar w:fldCharType="begin"/>
        </w:r>
        <w:r>
          <w:instrText xml:space="preserve">PAGEREF _Toc_3_3_0000000014 \h</w:instrText>
        </w:r>
        <w:r>
          <w:fldChar w:fldCharType="separate"/>
        </w:r>
        <w:r>
          <w:t xml:space="preserve">16</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450魏县医疗保障局</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32957.95</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67.01</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32890.94</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32957.95</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32957.95</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32957.95</w:t>
            </w:r>
          </w:p>
        </w:tc>
        <w:tc>
          <w:tcPr>
            <w:tcW w:w="4535" w:type="dxa"/>
            <w:vAlign w:val="center"/>
          </w:tcPr>
          <w:p>
            <w:pPr>
              <w:pStyle w:val="单元格样式6"/>
            </w:pPr>
            <w:r>
              <w:t xml:space="preserve">支出总计</w:t>
            </w:r>
          </w:p>
        </w:tc>
        <w:tc>
          <w:tcPr>
            <w:tcW w:w="2126" w:type="dxa"/>
            <w:vAlign w:val="center"/>
          </w:tcPr>
          <w:p>
            <w:pPr>
              <w:pStyle w:val="单元格样式7"/>
            </w:pPr>
            <w:r>
              <w:t xml:space="preserve">32957.95</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450魏县医疗保障局</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32957.95</w:t>
            </w:r>
          </w:p>
        </w:tc>
        <w:tc>
          <w:tcPr>
            <w:tcW w:w="1134" w:type="dxa"/>
            <w:vAlign w:val="center"/>
          </w:tcPr>
          <w:p>
            <w:pPr>
              <w:pStyle w:val="单元格样式7"/>
            </w:pPr>
            <w:r>
              <w:t xml:space="preserve">32957.95</w:t>
            </w:r>
          </w:p>
        </w:tc>
        <w:tc>
          <w:tcPr>
            <w:tcW w:w="1134" w:type="dxa"/>
            <w:vAlign w:val="center"/>
          </w:tcPr>
          <w:p>
            <w:pPr>
              <w:pStyle w:val="单元格样式7"/>
            </w:pPr>
            <w:r>
              <w:t xml:space="preserve">32957.95</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67.01</w:t>
            </w:r>
          </w:p>
        </w:tc>
        <w:tc>
          <w:tcPr>
            <w:tcW w:w="1134" w:type="dxa"/>
            <w:vAlign w:val="center"/>
          </w:tcPr>
          <w:p>
            <w:pPr>
              <w:pStyle w:val="单元格样式4"/>
            </w:pPr>
            <w:r>
              <w:t xml:space="preserve">67.01</w:t>
            </w:r>
          </w:p>
        </w:tc>
        <w:tc>
          <w:tcPr>
            <w:tcW w:w="1134" w:type="dxa"/>
            <w:vAlign w:val="center"/>
          </w:tcPr>
          <w:p>
            <w:pPr>
              <w:pStyle w:val="单元格样式4"/>
            </w:pPr>
            <w:r>
              <w:t xml:space="preserve">67.01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67.01</w:t>
            </w:r>
          </w:p>
        </w:tc>
        <w:tc>
          <w:tcPr>
            <w:tcW w:w="1134" w:type="dxa"/>
            <w:vAlign w:val="center"/>
          </w:tcPr>
          <w:p>
            <w:pPr>
              <w:pStyle w:val="单元格样式4"/>
            </w:pPr>
            <w:r>
              <w:t xml:space="preserve">67.01</w:t>
            </w:r>
          </w:p>
        </w:tc>
        <w:tc>
          <w:tcPr>
            <w:tcW w:w="1134" w:type="dxa"/>
            <w:vAlign w:val="center"/>
          </w:tcPr>
          <w:p>
            <w:pPr>
              <w:pStyle w:val="单元格样式4"/>
            </w:pPr>
            <w:r>
              <w:t xml:space="preserve">67.01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7.21</w:t>
            </w:r>
          </w:p>
        </w:tc>
        <w:tc>
          <w:tcPr>
            <w:tcW w:w="1134" w:type="dxa"/>
            <w:vAlign w:val="center"/>
          </w:tcPr>
          <w:p>
            <w:pPr>
              <w:pStyle w:val="单元格样式4"/>
            </w:pPr>
            <w:r>
              <w:t xml:space="preserve">7.21</w:t>
            </w:r>
          </w:p>
        </w:tc>
        <w:tc>
          <w:tcPr>
            <w:tcW w:w="1134" w:type="dxa"/>
            <w:vAlign w:val="center"/>
          </w:tcPr>
          <w:p>
            <w:pPr>
              <w:pStyle w:val="单元格样式4"/>
            </w:pPr>
            <w:r>
              <w:t xml:space="preserve">7.21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39.87</w:t>
            </w:r>
          </w:p>
        </w:tc>
        <w:tc>
          <w:tcPr>
            <w:tcW w:w="1134" w:type="dxa"/>
            <w:vAlign w:val="center"/>
          </w:tcPr>
          <w:p>
            <w:pPr>
              <w:pStyle w:val="单元格样式4"/>
            </w:pPr>
            <w:r>
              <w:t xml:space="preserve">39.87</w:t>
            </w:r>
          </w:p>
        </w:tc>
        <w:tc>
          <w:tcPr>
            <w:tcW w:w="1134" w:type="dxa"/>
            <w:vAlign w:val="center"/>
          </w:tcPr>
          <w:p>
            <w:pPr>
              <w:pStyle w:val="单元格样式4"/>
            </w:pPr>
            <w:r>
              <w:t xml:space="preserve">39.87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19.93</w:t>
            </w:r>
          </w:p>
        </w:tc>
        <w:tc>
          <w:tcPr>
            <w:tcW w:w="1134" w:type="dxa"/>
            <w:vAlign w:val="center"/>
          </w:tcPr>
          <w:p>
            <w:pPr>
              <w:pStyle w:val="单元格样式4"/>
            </w:pPr>
            <w:r>
              <w:t xml:space="preserve">19.93</w:t>
            </w:r>
          </w:p>
        </w:tc>
        <w:tc>
          <w:tcPr>
            <w:tcW w:w="1134" w:type="dxa"/>
            <w:vAlign w:val="center"/>
          </w:tcPr>
          <w:p>
            <w:pPr>
              <w:pStyle w:val="单元格样式4"/>
            </w:pPr>
            <w:r>
              <w:t xml:space="preserve">19.93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32890.94</w:t>
            </w:r>
          </w:p>
        </w:tc>
        <w:tc>
          <w:tcPr>
            <w:tcW w:w="1134" w:type="dxa"/>
            <w:vAlign w:val="center"/>
          </w:tcPr>
          <w:p>
            <w:pPr>
              <w:pStyle w:val="单元格样式4"/>
            </w:pPr>
            <w:r>
              <w:t xml:space="preserve">32890.94</w:t>
            </w:r>
          </w:p>
        </w:tc>
        <w:tc>
          <w:tcPr>
            <w:tcW w:w="1134" w:type="dxa"/>
            <w:vAlign w:val="center"/>
          </w:tcPr>
          <w:p>
            <w:pPr>
              <w:pStyle w:val="单元格样式4"/>
            </w:pPr>
            <w:r>
              <w:t xml:space="preserve">32890.94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21001</w:t>
            </w:r>
          </w:p>
        </w:tc>
        <w:tc>
          <w:tcPr>
            <w:tcW w:w="1559" w:type="dxa"/>
            <w:vAlign w:val="center"/>
          </w:tcPr>
          <w:p>
            <w:pPr>
              <w:pStyle w:val="单元格样式2"/>
            </w:pPr>
            <w:r>
              <w:t xml:space="preserve">卫生健康管理事务</w:t>
            </w:r>
          </w:p>
        </w:tc>
        <w:tc>
          <w:tcPr>
            <w:tcW w:w="1134" w:type="dxa"/>
            <w:vAlign w:val="center"/>
          </w:tcPr>
          <w:p>
            <w:pPr>
              <w:pStyle w:val="单元格样式4"/>
            </w:pPr>
            <w:r>
              <w:t xml:space="preserve">3.40</w:t>
            </w:r>
          </w:p>
        </w:tc>
        <w:tc>
          <w:tcPr>
            <w:tcW w:w="1134" w:type="dxa"/>
            <w:vAlign w:val="center"/>
          </w:tcPr>
          <w:p>
            <w:pPr>
              <w:pStyle w:val="单元格样式4"/>
            </w:pPr>
            <w:r>
              <w:t xml:space="preserve">3.40</w:t>
            </w:r>
          </w:p>
        </w:tc>
        <w:tc>
          <w:tcPr>
            <w:tcW w:w="1134" w:type="dxa"/>
            <w:vAlign w:val="center"/>
          </w:tcPr>
          <w:p>
            <w:pPr>
              <w:pStyle w:val="单元格样式4"/>
            </w:pPr>
            <w:r>
              <w:t xml:space="preserve">3.40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2100101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3.40</w:t>
            </w:r>
          </w:p>
        </w:tc>
        <w:tc>
          <w:tcPr>
            <w:tcW w:w="1134" w:type="dxa"/>
            <w:vAlign w:val="center"/>
          </w:tcPr>
          <w:p>
            <w:pPr>
              <w:pStyle w:val="单元格样式4"/>
            </w:pPr>
            <w:r>
              <w:t xml:space="preserve">3.40</w:t>
            </w:r>
          </w:p>
        </w:tc>
        <w:tc>
          <w:tcPr>
            <w:tcW w:w="1134" w:type="dxa"/>
            <w:vAlign w:val="center"/>
          </w:tcPr>
          <w:p>
            <w:pPr>
              <w:pStyle w:val="单元格样式4"/>
            </w:pPr>
            <w:r>
              <w:t xml:space="preserve">3.40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12205.63</w:t>
            </w:r>
          </w:p>
        </w:tc>
        <w:tc>
          <w:tcPr>
            <w:tcW w:w="1134" w:type="dxa"/>
            <w:vAlign w:val="center"/>
          </w:tcPr>
          <w:p>
            <w:pPr>
              <w:pStyle w:val="单元格样式4"/>
            </w:pPr>
            <w:r>
              <w:t xml:space="preserve">12205.63</w:t>
            </w:r>
          </w:p>
        </w:tc>
        <w:tc>
          <w:tcPr>
            <w:tcW w:w="1134" w:type="dxa"/>
            <w:vAlign w:val="center"/>
          </w:tcPr>
          <w:p>
            <w:pPr>
              <w:pStyle w:val="单元格样式4"/>
            </w:pPr>
            <w:r>
              <w:t xml:space="preserve">12205.63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20.63</w:t>
            </w:r>
          </w:p>
        </w:tc>
        <w:tc>
          <w:tcPr>
            <w:tcW w:w="1134" w:type="dxa"/>
            <w:vAlign w:val="center"/>
          </w:tcPr>
          <w:p>
            <w:pPr>
              <w:pStyle w:val="单元格样式4"/>
            </w:pPr>
            <w:r>
              <w:t xml:space="preserve">20.63</w:t>
            </w:r>
          </w:p>
        </w:tc>
        <w:tc>
          <w:tcPr>
            <w:tcW w:w="1134" w:type="dxa"/>
            <w:vAlign w:val="center"/>
          </w:tcPr>
          <w:p>
            <w:pPr>
              <w:pStyle w:val="单元格样式4"/>
            </w:pPr>
            <w:r>
              <w:t xml:space="preserve">20.63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2101202</w:t>
            </w:r>
          </w:p>
        </w:tc>
        <w:tc>
          <w:tcPr>
            <w:tcW w:w="1559" w:type="dxa"/>
            <w:vAlign w:val="center"/>
          </w:tcPr>
          <w:p>
            <w:pPr>
              <w:pStyle w:val="单元格样式2"/>
            </w:pPr>
            <w:r>
              <w:t xml:space="preserve">财政对城乡居民基本医疗保险基金的补助</w:t>
            </w:r>
          </w:p>
        </w:tc>
        <w:tc>
          <w:tcPr>
            <w:tcW w:w="1134" w:type="dxa"/>
            <w:vAlign w:val="center"/>
          </w:tcPr>
          <w:p>
            <w:pPr>
              <w:pStyle w:val="单元格样式4"/>
            </w:pPr>
            <w:r>
              <w:t xml:space="preserve">12185.00</w:t>
            </w:r>
          </w:p>
        </w:tc>
        <w:tc>
          <w:tcPr>
            <w:tcW w:w="1134" w:type="dxa"/>
            <w:vAlign w:val="center"/>
          </w:tcPr>
          <w:p>
            <w:pPr>
              <w:pStyle w:val="单元格样式4"/>
            </w:pPr>
            <w:r>
              <w:t xml:space="preserve">12185.00</w:t>
            </w:r>
          </w:p>
        </w:tc>
        <w:tc>
          <w:tcPr>
            <w:tcW w:w="1134" w:type="dxa"/>
            <w:vAlign w:val="center"/>
          </w:tcPr>
          <w:p>
            <w:pPr>
              <w:pStyle w:val="单元格样式4"/>
            </w:pPr>
            <w:r>
              <w:t xml:space="preserve">12185.00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21013</w:t>
            </w:r>
          </w:p>
        </w:tc>
        <w:tc>
          <w:tcPr>
            <w:tcW w:w="1559" w:type="dxa"/>
            <w:vAlign w:val="center"/>
          </w:tcPr>
          <w:p>
            <w:pPr>
              <w:pStyle w:val="单元格样式2"/>
            </w:pPr>
            <w:r>
              <w:t xml:space="preserve">医疗救助</w:t>
            </w:r>
          </w:p>
        </w:tc>
        <w:tc>
          <w:tcPr>
            <w:tcW w:w="1134" w:type="dxa"/>
            <w:vAlign w:val="center"/>
          </w:tcPr>
          <w:p>
            <w:pPr>
              <w:pStyle w:val="单元格样式4"/>
            </w:pPr>
            <w:r>
              <w:t xml:space="preserve">19951.00</w:t>
            </w:r>
          </w:p>
        </w:tc>
        <w:tc>
          <w:tcPr>
            <w:tcW w:w="1134" w:type="dxa"/>
            <w:vAlign w:val="center"/>
          </w:tcPr>
          <w:p>
            <w:pPr>
              <w:pStyle w:val="单元格样式4"/>
            </w:pPr>
            <w:r>
              <w:t xml:space="preserve">19951.00</w:t>
            </w:r>
          </w:p>
        </w:tc>
        <w:tc>
          <w:tcPr>
            <w:tcW w:w="1134" w:type="dxa"/>
            <w:vAlign w:val="center"/>
          </w:tcPr>
          <w:p>
            <w:pPr>
              <w:pStyle w:val="单元格样式4"/>
            </w:pPr>
            <w:r>
              <w:t xml:space="preserve">19951.00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2101301</w:t>
            </w:r>
          </w:p>
        </w:tc>
        <w:tc>
          <w:tcPr>
            <w:tcW w:w="1559" w:type="dxa"/>
            <w:vAlign w:val="center"/>
          </w:tcPr>
          <w:p>
            <w:pPr>
              <w:pStyle w:val="单元格样式2"/>
            </w:pPr>
            <w:r>
              <w:t xml:space="preserve">城乡医疗救助</w:t>
            </w:r>
          </w:p>
        </w:tc>
        <w:tc>
          <w:tcPr>
            <w:tcW w:w="1134" w:type="dxa"/>
            <w:vAlign w:val="center"/>
          </w:tcPr>
          <w:p>
            <w:pPr>
              <w:pStyle w:val="单元格样式4"/>
            </w:pPr>
            <w:r>
              <w:t xml:space="preserve">19951.00</w:t>
            </w:r>
          </w:p>
        </w:tc>
        <w:tc>
          <w:tcPr>
            <w:tcW w:w="1134" w:type="dxa"/>
            <w:vAlign w:val="center"/>
          </w:tcPr>
          <w:p>
            <w:pPr>
              <w:pStyle w:val="单元格样式4"/>
            </w:pPr>
            <w:r>
              <w:t xml:space="preserve">19951.00</w:t>
            </w:r>
          </w:p>
        </w:tc>
        <w:tc>
          <w:tcPr>
            <w:tcW w:w="1134" w:type="dxa"/>
            <w:vAlign w:val="center"/>
          </w:tcPr>
          <w:p>
            <w:pPr>
              <w:pStyle w:val="单元格样式4"/>
            </w:pPr>
            <w:r>
              <w:t xml:space="preserve">19951.00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21015</w:t>
            </w:r>
          </w:p>
        </w:tc>
        <w:tc>
          <w:tcPr>
            <w:tcW w:w="1559" w:type="dxa"/>
            <w:vAlign w:val="center"/>
          </w:tcPr>
          <w:p>
            <w:pPr>
              <w:pStyle w:val="单元格样式2"/>
            </w:pPr>
            <w:r>
              <w:t xml:space="preserve">医疗保障管理事务</w:t>
            </w:r>
          </w:p>
        </w:tc>
        <w:tc>
          <w:tcPr>
            <w:tcW w:w="1134" w:type="dxa"/>
            <w:vAlign w:val="center"/>
          </w:tcPr>
          <w:p>
            <w:pPr>
              <w:pStyle w:val="单元格样式4"/>
            </w:pPr>
            <w:r>
              <w:t xml:space="preserve">580.90</w:t>
            </w:r>
          </w:p>
        </w:tc>
        <w:tc>
          <w:tcPr>
            <w:tcW w:w="1134" w:type="dxa"/>
            <w:vAlign w:val="center"/>
          </w:tcPr>
          <w:p>
            <w:pPr>
              <w:pStyle w:val="单元格样式4"/>
            </w:pPr>
            <w:r>
              <w:t xml:space="preserve">580.90</w:t>
            </w:r>
          </w:p>
        </w:tc>
        <w:tc>
          <w:tcPr>
            <w:tcW w:w="1134" w:type="dxa"/>
            <w:vAlign w:val="center"/>
          </w:tcPr>
          <w:p>
            <w:pPr>
              <w:pStyle w:val="单元格样式4"/>
            </w:pPr>
            <w:r>
              <w:t xml:space="preserve">580.90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2101501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580.90</w:t>
            </w:r>
          </w:p>
        </w:tc>
        <w:tc>
          <w:tcPr>
            <w:tcW w:w="1134" w:type="dxa"/>
            <w:vAlign w:val="center"/>
          </w:tcPr>
          <w:p>
            <w:pPr>
              <w:pStyle w:val="单元格样式4"/>
            </w:pPr>
            <w:r>
              <w:t xml:space="preserve">580.90</w:t>
            </w:r>
          </w:p>
        </w:tc>
        <w:tc>
          <w:tcPr>
            <w:tcW w:w="1134" w:type="dxa"/>
            <w:vAlign w:val="center"/>
          </w:tcPr>
          <w:p>
            <w:pPr>
              <w:pStyle w:val="单元格样式4"/>
            </w:pPr>
            <w:r>
              <w:t xml:space="preserve">580.90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21099</w:t>
            </w:r>
          </w:p>
        </w:tc>
        <w:tc>
          <w:tcPr>
            <w:tcW w:w="1559" w:type="dxa"/>
            <w:vAlign w:val="center"/>
          </w:tcPr>
          <w:p>
            <w:pPr>
              <w:pStyle w:val="单元格样式2"/>
            </w:pPr>
            <w:r>
              <w:t xml:space="preserve">其他卫生健康支出</w:t>
            </w:r>
          </w:p>
        </w:tc>
        <w:tc>
          <w:tcPr>
            <w:tcW w:w="1134" w:type="dxa"/>
            <w:vAlign w:val="center"/>
          </w:tcPr>
          <w:p>
            <w:pPr>
              <w:pStyle w:val="单元格样式4"/>
            </w:pPr>
            <w:r>
              <w:t xml:space="preserve">150.00</w:t>
            </w:r>
          </w:p>
        </w:tc>
        <w:tc>
          <w:tcPr>
            <w:tcW w:w="1134" w:type="dxa"/>
            <w:vAlign w:val="center"/>
          </w:tcPr>
          <w:p>
            <w:pPr>
              <w:pStyle w:val="单元格样式4"/>
            </w:pPr>
            <w:r>
              <w:t xml:space="preserve">150.00</w:t>
            </w:r>
          </w:p>
        </w:tc>
        <w:tc>
          <w:tcPr>
            <w:tcW w:w="1134" w:type="dxa"/>
            <w:vAlign w:val="center"/>
          </w:tcPr>
          <w:p>
            <w:pPr>
              <w:pStyle w:val="单元格样式4"/>
            </w:pPr>
            <w:r>
              <w:t xml:space="preserve">150.00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2109999</w:t>
            </w:r>
          </w:p>
        </w:tc>
        <w:tc>
          <w:tcPr>
            <w:tcW w:w="1559" w:type="dxa"/>
            <w:vAlign w:val="center"/>
          </w:tcPr>
          <w:p>
            <w:pPr>
              <w:pStyle w:val="单元格样式2"/>
            </w:pPr>
            <w:r>
              <w:t xml:space="preserve">其他卫生健康支出</w:t>
            </w:r>
          </w:p>
        </w:tc>
        <w:tc>
          <w:tcPr>
            <w:tcW w:w="1134" w:type="dxa"/>
            <w:vAlign w:val="center"/>
          </w:tcPr>
          <w:p>
            <w:pPr>
              <w:pStyle w:val="单元格样式4"/>
            </w:pPr>
            <w:r>
              <w:t xml:space="preserve">150.00</w:t>
            </w:r>
          </w:p>
        </w:tc>
        <w:tc>
          <w:tcPr>
            <w:tcW w:w="1134" w:type="dxa"/>
            <w:vAlign w:val="center"/>
          </w:tcPr>
          <w:p>
            <w:pPr>
              <w:pStyle w:val="单元格样式4"/>
            </w:pPr>
            <w:r>
              <w:t xml:space="preserve">150.00</w:t>
            </w:r>
          </w:p>
        </w:tc>
        <w:tc>
          <w:tcPr>
            <w:tcW w:w="1134" w:type="dxa"/>
            <w:vAlign w:val="center"/>
          </w:tcPr>
          <w:p>
            <w:pPr>
              <w:pStyle w:val="单元格样式4"/>
            </w:pPr>
            <w:r>
              <w:t xml:space="preserve">150.00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450魏县医疗保障局</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32957.95</w:t>
            </w:r>
          </w:p>
        </w:tc>
        <w:tc>
          <w:tcPr>
            <w:tcW w:w="1361" w:type="dxa"/>
            <w:vAlign w:val="center"/>
          </w:tcPr>
          <w:p>
            <w:pPr>
              <w:pStyle w:val="单元格样式7"/>
            </w:pPr>
            <w:r>
              <w:t xml:space="preserve">365.55</w:t>
            </w:r>
          </w:p>
        </w:tc>
        <w:tc>
          <w:tcPr>
            <w:tcW w:w="1361" w:type="dxa"/>
            <w:vAlign w:val="center"/>
          </w:tcPr>
          <w:p>
            <w:pPr>
              <w:pStyle w:val="单元格样式7"/>
            </w:pPr>
            <w:r>
              <w:t xml:space="preserve">32592.40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67.01</w:t>
            </w:r>
          </w:p>
        </w:tc>
        <w:tc>
          <w:tcPr>
            <w:tcW w:w="1361" w:type="dxa"/>
            <w:vAlign w:val="center"/>
          </w:tcPr>
          <w:p>
            <w:pPr>
              <w:pStyle w:val="单元格样式4"/>
            </w:pPr>
            <w:r>
              <w:t xml:space="preserve">67.01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67.01</w:t>
            </w:r>
          </w:p>
        </w:tc>
        <w:tc>
          <w:tcPr>
            <w:tcW w:w="1361" w:type="dxa"/>
            <w:vAlign w:val="center"/>
          </w:tcPr>
          <w:p>
            <w:pPr>
              <w:pStyle w:val="单元格样式4"/>
            </w:pPr>
            <w:r>
              <w:t xml:space="preserve">67.01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7.21</w:t>
            </w:r>
          </w:p>
        </w:tc>
        <w:tc>
          <w:tcPr>
            <w:tcW w:w="1361" w:type="dxa"/>
            <w:vAlign w:val="center"/>
          </w:tcPr>
          <w:p>
            <w:pPr>
              <w:pStyle w:val="单元格样式4"/>
            </w:pPr>
            <w:r>
              <w:t xml:space="preserve">7.21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39.87</w:t>
            </w:r>
          </w:p>
        </w:tc>
        <w:tc>
          <w:tcPr>
            <w:tcW w:w="1361" w:type="dxa"/>
            <w:vAlign w:val="center"/>
          </w:tcPr>
          <w:p>
            <w:pPr>
              <w:pStyle w:val="单元格样式4"/>
            </w:pPr>
            <w:r>
              <w:t xml:space="preserve">39.87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19.93</w:t>
            </w:r>
          </w:p>
        </w:tc>
        <w:tc>
          <w:tcPr>
            <w:tcW w:w="1361" w:type="dxa"/>
            <w:vAlign w:val="center"/>
          </w:tcPr>
          <w:p>
            <w:pPr>
              <w:pStyle w:val="单元格样式4"/>
            </w:pPr>
            <w:r>
              <w:t xml:space="preserve">19.93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32890.94</w:t>
            </w:r>
          </w:p>
        </w:tc>
        <w:tc>
          <w:tcPr>
            <w:tcW w:w="1361" w:type="dxa"/>
            <w:vAlign w:val="center"/>
          </w:tcPr>
          <w:p>
            <w:pPr>
              <w:pStyle w:val="单元格样式4"/>
            </w:pPr>
            <w:r>
              <w:t xml:space="preserve">298.54</w:t>
            </w:r>
          </w:p>
        </w:tc>
        <w:tc>
          <w:tcPr>
            <w:tcW w:w="1361" w:type="dxa"/>
            <w:vAlign w:val="center"/>
          </w:tcPr>
          <w:p>
            <w:pPr>
              <w:pStyle w:val="单元格样式4"/>
            </w:pPr>
            <w:r>
              <w:t xml:space="preserve">32592.40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21001</w:t>
            </w:r>
          </w:p>
        </w:tc>
        <w:tc>
          <w:tcPr>
            <w:tcW w:w="4535" w:type="dxa"/>
            <w:vAlign w:val="center"/>
          </w:tcPr>
          <w:p>
            <w:pPr>
              <w:pStyle w:val="单元格样式2"/>
            </w:pPr>
            <w:r>
              <w:t xml:space="preserve">卫生健康管理事务</w:t>
            </w:r>
          </w:p>
        </w:tc>
        <w:tc>
          <w:tcPr>
            <w:tcW w:w="1361" w:type="dxa"/>
            <w:vAlign w:val="center"/>
          </w:tcPr>
          <w:p>
            <w:pPr>
              <w:pStyle w:val="单元格样式4"/>
            </w:pPr>
            <w:r>
              <w:t xml:space="preserve">3.40</w:t>
            </w:r>
          </w:p>
        </w:tc>
        <w:tc>
          <w:tcPr>
            <w:tcW w:w="1361" w:type="dxa"/>
            <w:vAlign w:val="center"/>
          </w:tcPr>
          <w:p>
            <w:pPr>
              <w:pStyle w:val="单元格样式4"/>
            </w:pPr>
          </w:p>
        </w:tc>
        <w:tc>
          <w:tcPr>
            <w:tcW w:w="1361" w:type="dxa"/>
            <w:vAlign w:val="center"/>
          </w:tcPr>
          <w:p>
            <w:pPr>
              <w:pStyle w:val="单元格样式4"/>
            </w:pPr>
            <w:r>
              <w:t xml:space="preserve">3.40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2100101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3.40</w:t>
            </w:r>
          </w:p>
        </w:tc>
        <w:tc>
          <w:tcPr>
            <w:tcW w:w="1361" w:type="dxa"/>
            <w:vAlign w:val="center"/>
          </w:tcPr>
          <w:p>
            <w:pPr>
              <w:pStyle w:val="单元格样式4"/>
            </w:pPr>
          </w:p>
        </w:tc>
        <w:tc>
          <w:tcPr>
            <w:tcW w:w="1361" w:type="dxa"/>
            <w:vAlign w:val="center"/>
          </w:tcPr>
          <w:p>
            <w:pPr>
              <w:pStyle w:val="单元格样式4"/>
            </w:pPr>
            <w:r>
              <w:t xml:space="preserve">3.40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12205.63</w:t>
            </w:r>
          </w:p>
        </w:tc>
        <w:tc>
          <w:tcPr>
            <w:tcW w:w="1361" w:type="dxa"/>
            <w:vAlign w:val="center"/>
          </w:tcPr>
          <w:p>
            <w:pPr>
              <w:pStyle w:val="单元格样式4"/>
            </w:pPr>
            <w:r>
              <w:t xml:space="preserve">20.63</w:t>
            </w:r>
          </w:p>
        </w:tc>
        <w:tc>
          <w:tcPr>
            <w:tcW w:w="1361" w:type="dxa"/>
            <w:vAlign w:val="center"/>
          </w:tcPr>
          <w:p>
            <w:pPr>
              <w:pStyle w:val="单元格样式4"/>
            </w:pPr>
            <w:r>
              <w:t xml:space="preserve">12185.00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20.63</w:t>
            </w:r>
          </w:p>
        </w:tc>
        <w:tc>
          <w:tcPr>
            <w:tcW w:w="1361" w:type="dxa"/>
            <w:vAlign w:val="center"/>
          </w:tcPr>
          <w:p>
            <w:pPr>
              <w:pStyle w:val="单元格样式4"/>
            </w:pPr>
            <w:r>
              <w:t xml:space="preserve">20.63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2101202</w:t>
            </w:r>
          </w:p>
        </w:tc>
        <w:tc>
          <w:tcPr>
            <w:tcW w:w="4535" w:type="dxa"/>
            <w:vAlign w:val="center"/>
          </w:tcPr>
          <w:p>
            <w:pPr>
              <w:pStyle w:val="单元格样式2"/>
            </w:pPr>
            <w:r>
              <w:t xml:space="preserve">财政对城乡居民基本医疗保险基金的补助</w:t>
            </w:r>
          </w:p>
        </w:tc>
        <w:tc>
          <w:tcPr>
            <w:tcW w:w="1361" w:type="dxa"/>
            <w:vAlign w:val="center"/>
          </w:tcPr>
          <w:p>
            <w:pPr>
              <w:pStyle w:val="单元格样式4"/>
            </w:pPr>
            <w:r>
              <w:t xml:space="preserve">12185.00</w:t>
            </w:r>
          </w:p>
        </w:tc>
        <w:tc>
          <w:tcPr>
            <w:tcW w:w="1361" w:type="dxa"/>
            <w:vAlign w:val="center"/>
          </w:tcPr>
          <w:p>
            <w:pPr>
              <w:pStyle w:val="单元格样式4"/>
            </w:pPr>
          </w:p>
        </w:tc>
        <w:tc>
          <w:tcPr>
            <w:tcW w:w="1361" w:type="dxa"/>
            <w:vAlign w:val="center"/>
          </w:tcPr>
          <w:p>
            <w:pPr>
              <w:pStyle w:val="单元格样式4"/>
            </w:pPr>
            <w:r>
              <w:t xml:space="preserve">12185.00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21013</w:t>
            </w:r>
          </w:p>
        </w:tc>
        <w:tc>
          <w:tcPr>
            <w:tcW w:w="4535" w:type="dxa"/>
            <w:vAlign w:val="center"/>
          </w:tcPr>
          <w:p>
            <w:pPr>
              <w:pStyle w:val="单元格样式2"/>
            </w:pPr>
            <w:r>
              <w:t xml:space="preserve">医疗救助</w:t>
            </w:r>
          </w:p>
        </w:tc>
        <w:tc>
          <w:tcPr>
            <w:tcW w:w="1361" w:type="dxa"/>
            <w:vAlign w:val="center"/>
          </w:tcPr>
          <w:p>
            <w:pPr>
              <w:pStyle w:val="单元格样式4"/>
            </w:pPr>
            <w:r>
              <w:t xml:space="preserve">19951.00</w:t>
            </w:r>
          </w:p>
        </w:tc>
        <w:tc>
          <w:tcPr>
            <w:tcW w:w="1361" w:type="dxa"/>
            <w:vAlign w:val="center"/>
          </w:tcPr>
          <w:p>
            <w:pPr>
              <w:pStyle w:val="单元格样式4"/>
            </w:pPr>
          </w:p>
        </w:tc>
        <w:tc>
          <w:tcPr>
            <w:tcW w:w="1361" w:type="dxa"/>
            <w:vAlign w:val="center"/>
          </w:tcPr>
          <w:p>
            <w:pPr>
              <w:pStyle w:val="单元格样式4"/>
            </w:pPr>
            <w:r>
              <w:t xml:space="preserve">19951.00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2101301</w:t>
            </w:r>
          </w:p>
        </w:tc>
        <w:tc>
          <w:tcPr>
            <w:tcW w:w="4535" w:type="dxa"/>
            <w:vAlign w:val="center"/>
          </w:tcPr>
          <w:p>
            <w:pPr>
              <w:pStyle w:val="单元格样式2"/>
            </w:pPr>
            <w:r>
              <w:t xml:space="preserve">城乡医疗救助</w:t>
            </w:r>
          </w:p>
        </w:tc>
        <w:tc>
          <w:tcPr>
            <w:tcW w:w="1361" w:type="dxa"/>
            <w:vAlign w:val="center"/>
          </w:tcPr>
          <w:p>
            <w:pPr>
              <w:pStyle w:val="单元格样式4"/>
            </w:pPr>
            <w:r>
              <w:t xml:space="preserve">19951.00</w:t>
            </w:r>
          </w:p>
        </w:tc>
        <w:tc>
          <w:tcPr>
            <w:tcW w:w="1361" w:type="dxa"/>
            <w:vAlign w:val="center"/>
          </w:tcPr>
          <w:p>
            <w:pPr>
              <w:pStyle w:val="单元格样式4"/>
            </w:pPr>
          </w:p>
        </w:tc>
        <w:tc>
          <w:tcPr>
            <w:tcW w:w="1361" w:type="dxa"/>
            <w:vAlign w:val="center"/>
          </w:tcPr>
          <w:p>
            <w:pPr>
              <w:pStyle w:val="单元格样式4"/>
            </w:pPr>
            <w:r>
              <w:t xml:space="preserve">19951.00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21015</w:t>
            </w:r>
          </w:p>
        </w:tc>
        <w:tc>
          <w:tcPr>
            <w:tcW w:w="4535" w:type="dxa"/>
            <w:vAlign w:val="center"/>
          </w:tcPr>
          <w:p>
            <w:pPr>
              <w:pStyle w:val="单元格样式2"/>
            </w:pPr>
            <w:r>
              <w:t xml:space="preserve">医疗保障管理事务</w:t>
            </w:r>
          </w:p>
        </w:tc>
        <w:tc>
          <w:tcPr>
            <w:tcW w:w="1361" w:type="dxa"/>
            <w:vAlign w:val="center"/>
          </w:tcPr>
          <w:p>
            <w:pPr>
              <w:pStyle w:val="单元格样式4"/>
            </w:pPr>
            <w:r>
              <w:t xml:space="preserve">580.90</w:t>
            </w:r>
          </w:p>
        </w:tc>
        <w:tc>
          <w:tcPr>
            <w:tcW w:w="1361" w:type="dxa"/>
            <w:vAlign w:val="center"/>
          </w:tcPr>
          <w:p>
            <w:pPr>
              <w:pStyle w:val="单元格样式4"/>
            </w:pPr>
            <w:r>
              <w:t xml:space="preserve">277.90</w:t>
            </w:r>
          </w:p>
        </w:tc>
        <w:tc>
          <w:tcPr>
            <w:tcW w:w="1361" w:type="dxa"/>
            <w:vAlign w:val="center"/>
          </w:tcPr>
          <w:p>
            <w:pPr>
              <w:pStyle w:val="单元格样式4"/>
            </w:pPr>
            <w:r>
              <w:t xml:space="preserve">303.00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2101501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580.90</w:t>
            </w:r>
          </w:p>
        </w:tc>
        <w:tc>
          <w:tcPr>
            <w:tcW w:w="1361" w:type="dxa"/>
            <w:vAlign w:val="center"/>
          </w:tcPr>
          <w:p>
            <w:pPr>
              <w:pStyle w:val="单元格样式4"/>
            </w:pPr>
            <w:r>
              <w:t xml:space="preserve">277.90</w:t>
            </w:r>
          </w:p>
        </w:tc>
        <w:tc>
          <w:tcPr>
            <w:tcW w:w="1361" w:type="dxa"/>
            <w:vAlign w:val="center"/>
          </w:tcPr>
          <w:p>
            <w:pPr>
              <w:pStyle w:val="单元格样式4"/>
            </w:pPr>
            <w:r>
              <w:t xml:space="preserve">303.00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21099</w:t>
            </w:r>
          </w:p>
        </w:tc>
        <w:tc>
          <w:tcPr>
            <w:tcW w:w="4535" w:type="dxa"/>
            <w:vAlign w:val="center"/>
          </w:tcPr>
          <w:p>
            <w:pPr>
              <w:pStyle w:val="单元格样式2"/>
            </w:pPr>
            <w:r>
              <w:t xml:space="preserve">其他卫生健康支出</w:t>
            </w:r>
          </w:p>
        </w:tc>
        <w:tc>
          <w:tcPr>
            <w:tcW w:w="1361" w:type="dxa"/>
            <w:vAlign w:val="center"/>
          </w:tcPr>
          <w:p>
            <w:pPr>
              <w:pStyle w:val="单元格样式4"/>
            </w:pPr>
            <w:r>
              <w:t xml:space="preserve">150.00</w:t>
            </w:r>
          </w:p>
        </w:tc>
        <w:tc>
          <w:tcPr>
            <w:tcW w:w="1361" w:type="dxa"/>
            <w:vAlign w:val="center"/>
          </w:tcPr>
          <w:p>
            <w:pPr>
              <w:pStyle w:val="单元格样式4"/>
            </w:pPr>
          </w:p>
        </w:tc>
        <w:tc>
          <w:tcPr>
            <w:tcW w:w="1361" w:type="dxa"/>
            <w:vAlign w:val="center"/>
          </w:tcPr>
          <w:p>
            <w:pPr>
              <w:pStyle w:val="单元格样式4"/>
            </w:pPr>
            <w:r>
              <w:t xml:space="preserve">150.00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2109999</w:t>
            </w:r>
          </w:p>
        </w:tc>
        <w:tc>
          <w:tcPr>
            <w:tcW w:w="4535" w:type="dxa"/>
            <w:vAlign w:val="center"/>
          </w:tcPr>
          <w:p>
            <w:pPr>
              <w:pStyle w:val="单元格样式2"/>
            </w:pPr>
            <w:r>
              <w:t xml:space="preserve">其他卫生健康支出</w:t>
            </w:r>
          </w:p>
        </w:tc>
        <w:tc>
          <w:tcPr>
            <w:tcW w:w="1361" w:type="dxa"/>
            <w:vAlign w:val="center"/>
          </w:tcPr>
          <w:p>
            <w:pPr>
              <w:pStyle w:val="单元格样式4"/>
            </w:pPr>
            <w:r>
              <w:t xml:space="preserve">150.00</w:t>
            </w:r>
          </w:p>
        </w:tc>
        <w:tc>
          <w:tcPr>
            <w:tcW w:w="1361" w:type="dxa"/>
            <w:vAlign w:val="center"/>
          </w:tcPr>
          <w:p>
            <w:pPr>
              <w:pStyle w:val="单元格样式4"/>
            </w:pPr>
          </w:p>
        </w:tc>
        <w:tc>
          <w:tcPr>
            <w:tcW w:w="1361" w:type="dxa"/>
            <w:vAlign w:val="center"/>
          </w:tcPr>
          <w:p>
            <w:pPr>
              <w:pStyle w:val="单元格样式4"/>
            </w:pPr>
            <w:r>
              <w:t xml:space="preserve">150.00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450魏县医疗保障局</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32957.95</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67.01</w:t>
            </w:r>
          </w:p>
        </w:tc>
        <w:tc>
          <w:tcPr>
            <w:tcW w:w="1474" w:type="dxa"/>
            <w:vAlign w:val="center"/>
          </w:tcPr>
          <w:p>
            <w:pPr>
              <w:pStyle w:val="单元格样式4"/>
            </w:pPr>
            <w:r>
              <w:t xml:space="preserve">67.01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32890.94</w:t>
            </w:r>
          </w:p>
        </w:tc>
        <w:tc>
          <w:tcPr>
            <w:tcW w:w="1474" w:type="dxa"/>
            <w:vAlign w:val="center"/>
          </w:tcPr>
          <w:p>
            <w:pPr>
              <w:pStyle w:val="单元格样式4"/>
            </w:pPr>
            <w:r>
              <w:t xml:space="preserve">32890.94</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32957.95</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32957.95</w:t>
            </w:r>
          </w:p>
        </w:tc>
        <w:tc>
          <w:tcPr>
            <w:tcW w:w="1474" w:type="dxa"/>
            <w:vAlign w:val="center"/>
          </w:tcPr>
          <w:p>
            <w:pPr>
              <w:pStyle w:val="单元格样式7"/>
            </w:pPr>
            <w:r>
              <w:t xml:space="preserve">32957.95</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32957.95</w:t>
            </w:r>
          </w:p>
        </w:tc>
        <w:tc>
          <w:tcPr>
            <w:tcW w:w="3402" w:type="dxa"/>
            <w:vAlign w:val="center"/>
          </w:tcPr>
          <w:p>
            <w:pPr>
              <w:pStyle w:val="单元格样式6"/>
            </w:pPr>
            <w:r>
              <w:t xml:space="preserve">支出总计</w:t>
            </w:r>
          </w:p>
        </w:tc>
        <w:tc>
          <w:tcPr>
            <w:tcW w:w="1474" w:type="dxa"/>
            <w:vAlign w:val="center"/>
          </w:tcPr>
          <w:p>
            <w:pPr>
              <w:pStyle w:val="单元格样式7"/>
            </w:pPr>
            <w:r>
              <w:t xml:space="preserve">32957.95</w:t>
            </w:r>
          </w:p>
        </w:tc>
        <w:tc>
          <w:tcPr>
            <w:tcW w:w="1474" w:type="dxa"/>
            <w:vAlign w:val="center"/>
          </w:tcPr>
          <w:p>
            <w:pPr>
              <w:pStyle w:val="单元格样式7"/>
            </w:pPr>
            <w:r>
              <w:t xml:space="preserve">32957.95</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450魏县医疗保障局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32957.95</w:t>
            </w:r>
          </w:p>
        </w:tc>
        <w:tc>
          <w:tcPr>
            <w:tcW w:w="2551" w:type="dxa"/>
            <w:vAlign w:val="center"/>
          </w:tcPr>
          <w:p>
            <w:pPr>
              <w:pStyle w:val="单元格样式7"/>
            </w:pPr>
            <w:r>
              <w:t xml:space="preserve">365.55</w:t>
            </w:r>
          </w:p>
        </w:tc>
        <w:tc>
          <w:tcPr>
            <w:tcW w:w="2551" w:type="dxa"/>
            <w:vAlign w:val="center"/>
          </w:tcPr>
          <w:p>
            <w:pPr>
              <w:pStyle w:val="单元格样式7"/>
            </w:pPr>
            <w:r>
              <w:t xml:space="preserve">32592.40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67.01</w:t>
            </w:r>
          </w:p>
        </w:tc>
        <w:tc>
          <w:tcPr>
            <w:tcW w:w="2551" w:type="dxa"/>
            <w:vAlign w:val="center"/>
          </w:tcPr>
          <w:p>
            <w:pPr>
              <w:pStyle w:val="单元格样式4"/>
            </w:pPr>
            <w:r>
              <w:t xml:space="preserve">67.01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67.01</w:t>
            </w:r>
          </w:p>
        </w:tc>
        <w:tc>
          <w:tcPr>
            <w:tcW w:w="2551" w:type="dxa"/>
            <w:vAlign w:val="center"/>
          </w:tcPr>
          <w:p>
            <w:pPr>
              <w:pStyle w:val="单元格样式4"/>
            </w:pPr>
            <w:r>
              <w:t xml:space="preserve">67.01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7.21</w:t>
            </w:r>
          </w:p>
        </w:tc>
        <w:tc>
          <w:tcPr>
            <w:tcW w:w="2551" w:type="dxa"/>
            <w:vAlign w:val="center"/>
          </w:tcPr>
          <w:p>
            <w:pPr>
              <w:pStyle w:val="单元格样式4"/>
            </w:pPr>
            <w:r>
              <w:t xml:space="preserve">7.21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39.87</w:t>
            </w:r>
          </w:p>
        </w:tc>
        <w:tc>
          <w:tcPr>
            <w:tcW w:w="2551" w:type="dxa"/>
            <w:vAlign w:val="center"/>
          </w:tcPr>
          <w:p>
            <w:pPr>
              <w:pStyle w:val="单元格样式4"/>
            </w:pPr>
            <w:r>
              <w:t xml:space="preserve">39.87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19.93</w:t>
            </w:r>
          </w:p>
        </w:tc>
        <w:tc>
          <w:tcPr>
            <w:tcW w:w="2551" w:type="dxa"/>
            <w:vAlign w:val="center"/>
          </w:tcPr>
          <w:p>
            <w:pPr>
              <w:pStyle w:val="单元格样式4"/>
            </w:pPr>
            <w:r>
              <w:t xml:space="preserve">19.93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32890.94</w:t>
            </w:r>
          </w:p>
        </w:tc>
        <w:tc>
          <w:tcPr>
            <w:tcW w:w="2551" w:type="dxa"/>
            <w:vAlign w:val="center"/>
          </w:tcPr>
          <w:p>
            <w:pPr>
              <w:pStyle w:val="单元格样式4"/>
            </w:pPr>
            <w:r>
              <w:t xml:space="preserve">298.54</w:t>
            </w:r>
          </w:p>
        </w:tc>
        <w:tc>
          <w:tcPr>
            <w:tcW w:w="2551" w:type="dxa"/>
            <w:vAlign w:val="center"/>
          </w:tcPr>
          <w:p>
            <w:pPr>
              <w:pStyle w:val="单元格样式4"/>
            </w:pPr>
            <w:r>
              <w:t xml:space="preserve">32592.40</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21001</w:t>
            </w:r>
          </w:p>
        </w:tc>
        <w:tc>
          <w:tcPr>
            <w:tcW w:w="4535" w:type="dxa"/>
            <w:vAlign w:val="center"/>
          </w:tcPr>
          <w:p>
            <w:pPr>
              <w:pStyle w:val="单元格样式2"/>
            </w:pPr>
            <w:r>
              <w:t xml:space="preserve">卫生健康管理事务</w:t>
            </w:r>
          </w:p>
        </w:tc>
        <w:tc>
          <w:tcPr>
            <w:tcW w:w="2551" w:type="dxa"/>
            <w:vAlign w:val="center"/>
          </w:tcPr>
          <w:p>
            <w:pPr>
              <w:pStyle w:val="单元格样式4"/>
            </w:pPr>
            <w:r>
              <w:t xml:space="preserve">3.40</w:t>
            </w:r>
          </w:p>
        </w:tc>
        <w:tc>
          <w:tcPr>
            <w:tcW w:w="2551" w:type="dxa"/>
            <w:vAlign w:val="center"/>
          </w:tcPr>
          <w:p>
            <w:pPr>
              <w:pStyle w:val="单元格样式4"/>
            </w:pPr>
          </w:p>
        </w:tc>
        <w:tc>
          <w:tcPr>
            <w:tcW w:w="2551" w:type="dxa"/>
            <w:vAlign w:val="center"/>
          </w:tcPr>
          <w:p>
            <w:pPr>
              <w:pStyle w:val="单元格样式4"/>
            </w:pPr>
            <w:r>
              <w:t xml:space="preserve">3.40</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2100101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3.40</w:t>
            </w:r>
          </w:p>
        </w:tc>
        <w:tc>
          <w:tcPr>
            <w:tcW w:w="2551" w:type="dxa"/>
            <w:vAlign w:val="center"/>
          </w:tcPr>
          <w:p>
            <w:pPr>
              <w:pStyle w:val="单元格样式4"/>
            </w:pPr>
          </w:p>
        </w:tc>
        <w:tc>
          <w:tcPr>
            <w:tcW w:w="2551" w:type="dxa"/>
            <w:vAlign w:val="center"/>
          </w:tcPr>
          <w:p>
            <w:pPr>
              <w:pStyle w:val="单元格样式4"/>
            </w:pPr>
            <w:r>
              <w:t xml:space="preserve">3.40</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12205.63</w:t>
            </w:r>
          </w:p>
        </w:tc>
        <w:tc>
          <w:tcPr>
            <w:tcW w:w="2551" w:type="dxa"/>
            <w:vAlign w:val="center"/>
          </w:tcPr>
          <w:p>
            <w:pPr>
              <w:pStyle w:val="单元格样式4"/>
            </w:pPr>
            <w:r>
              <w:t xml:space="preserve">20.63</w:t>
            </w:r>
          </w:p>
        </w:tc>
        <w:tc>
          <w:tcPr>
            <w:tcW w:w="2551" w:type="dxa"/>
            <w:vAlign w:val="center"/>
          </w:tcPr>
          <w:p>
            <w:pPr>
              <w:pStyle w:val="单元格样式4"/>
            </w:pPr>
            <w:r>
              <w:t xml:space="preserve">12185.00</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20.63</w:t>
            </w:r>
          </w:p>
        </w:tc>
        <w:tc>
          <w:tcPr>
            <w:tcW w:w="2551" w:type="dxa"/>
            <w:vAlign w:val="center"/>
          </w:tcPr>
          <w:p>
            <w:pPr>
              <w:pStyle w:val="单元格样式4"/>
            </w:pPr>
            <w:r>
              <w:t xml:space="preserve">20.63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2101202</w:t>
            </w:r>
          </w:p>
        </w:tc>
        <w:tc>
          <w:tcPr>
            <w:tcW w:w="4535" w:type="dxa"/>
            <w:vAlign w:val="center"/>
          </w:tcPr>
          <w:p>
            <w:pPr>
              <w:pStyle w:val="单元格样式2"/>
            </w:pPr>
            <w:r>
              <w:t xml:space="preserve">财政对城乡居民基本医疗保险基金的补助</w:t>
            </w:r>
          </w:p>
        </w:tc>
        <w:tc>
          <w:tcPr>
            <w:tcW w:w="2551" w:type="dxa"/>
            <w:vAlign w:val="center"/>
          </w:tcPr>
          <w:p>
            <w:pPr>
              <w:pStyle w:val="单元格样式4"/>
            </w:pPr>
            <w:r>
              <w:t xml:space="preserve">12185.00</w:t>
            </w:r>
          </w:p>
        </w:tc>
        <w:tc>
          <w:tcPr>
            <w:tcW w:w="2551" w:type="dxa"/>
            <w:vAlign w:val="center"/>
          </w:tcPr>
          <w:p>
            <w:pPr>
              <w:pStyle w:val="单元格样式4"/>
            </w:pPr>
          </w:p>
        </w:tc>
        <w:tc>
          <w:tcPr>
            <w:tcW w:w="2551" w:type="dxa"/>
            <w:vAlign w:val="center"/>
          </w:tcPr>
          <w:p>
            <w:pPr>
              <w:pStyle w:val="单元格样式4"/>
            </w:pPr>
            <w:r>
              <w:t xml:space="preserve">12185.00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21013</w:t>
            </w:r>
          </w:p>
        </w:tc>
        <w:tc>
          <w:tcPr>
            <w:tcW w:w="4535" w:type="dxa"/>
            <w:vAlign w:val="center"/>
          </w:tcPr>
          <w:p>
            <w:pPr>
              <w:pStyle w:val="单元格样式2"/>
            </w:pPr>
            <w:r>
              <w:t xml:space="preserve">医疗救助</w:t>
            </w:r>
          </w:p>
        </w:tc>
        <w:tc>
          <w:tcPr>
            <w:tcW w:w="2551" w:type="dxa"/>
            <w:vAlign w:val="center"/>
          </w:tcPr>
          <w:p>
            <w:pPr>
              <w:pStyle w:val="单元格样式4"/>
            </w:pPr>
            <w:r>
              <w:t xml:space="preserve">19951.00</w:t>
            </w:r>
          </w:p>
        </w:tc>
        <w:tc>
          <w:tcPr>
            <w:tcW w:w="2551" w:type="dxa"/>
            <w:vAlign w:val="center"/>
          </w:tcPr>
          <w:p>
            <w:pPr>
              <w:pStyle w:val="单元格样式4"/>
            </w:pPr>
          </w:p>
        </w:tc>
        <w:tc>
          <w:tcPr>
            <w:tcW w:w="2551" w:type="dxa"/>
            <w:vAlign w:val="center"/>
          </w:tcPr>
          <w:p>
            <w:pPr>
              <w:pStyle w:val="单元格样式4"/>
            </w:pPr>
            <w:r>
              <w:t xml:space="preserve">19951.00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2101301</w:t>
            </w:r>
          </w:p>
        </w:tc>
        <w:tc>
          <w:tcPr>
            <w:tcW w:w="4535" w:type="dxa"/>
            <w:vAlign w:val="center"/>
          </w:tcPr>
          <w:p>
            <w:pPr>
              <w:pStyle w:val="单元格样式2"/>
            </w:pPr>
            <w:r>
              <w:t xml:space="preserve">城乡医疗救助</w:t>
            </w:r>
          </w:p>
        </w:tc>
        <w:tc>
          <w:tcPr>
            <w:tcW w:w="2551" w:type="dxa"/>
            <w:vAlign w:val="center"/>
          </w:tcPr>
          <w:p>
            <w:pPr>
              <w:pStyle w:val="单元格样式4"/>
            </w:pPr>
            <w:r>
              <w:t xml:space="preserve">19951.00</w:t>
            </w:r>
          </w:p>
        </w:tc>
        <w:tc>
          <w:tcPr>
            <w:tcW w:w="2551" w:type="dxa"/>
            <w:vAlign w:val="center"/>
          </w:tcPr>
          <w:p>
            <w:pPr>
              <w:pStyle w:val="单元格样式4"/>
            </w:pPr>
          </w:p>
        </w:tc>
        <w:tc>
          <w:tcPr>
            <w:tcW w:w="2551" w:type="dxa"/>
            <w:vAlign w:val="center"/>
          </w:tcPr>
          <w:p>
            <w:pPr>
              <w:pStyle w:val="单元格样式4"/>
            </w:pPr>
            <w:r>
              <w:t xml:space="preserve">19951.00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21015</w:t>
            </w:r>
          </w:p>
        </w:tc>
        <w:tc>
          <w:tcPr>
            <w:tcW w:w="4535" w:type="dxa"/>
            <w:vAlign w:val="center"/>
          </w:tcPr>
          <w:p>
            <w:pPr>
              <w:pStyle w:val="单元格样式2"/>
            </w:pPr>
            <w:r>
              <w:t xml:space="preserve">医疗保障管理事务</w:t>
            </w:r>
          </w:p>
        </w:tc>
        <w:tc>
          <w:tcPr>
            <w:tcW w:w="2551" w:type="dxa"/>
            <w:vAlign w:val="center"/>
          </w:tcPr>
          <w:p>
            <w:pPr>
              <w:pStyle w:val="单元格样式4"/>
            </w:pPr>
            <w:r>
              <w:t xml:space="preserve">580.90</w:t>
            </w:r>
          </w:p>
        </w:tc>
        <w:tc>
          <w:tcPr>
            <w:tcW w:w="2551" w:type="dxa"/>
            <w:vAlign w:val="center"/>
          </w:tcPr>
          <w:p>
            <w:pPr>
              <w:pStyle w:val="单元格样式4"/>
            </w:pPr>
            <w:r>
              <w:t xml:space="preserve">277.90</w:t>
            </w:r>
          </w:p>
        </w:tc>
        <w:tc>
          <w:tcPr>
            <w:tcW w:w="2551" w:type="dxa"/>
            <w:vAlign w:val="center"/>
          </w:tcPr>
          <w:p>
            <w:pPr>
              <w:pStyle w:val="单元格样式4"/>
            </w:pPr>
            <w:r>
              <w:t xml:space="preserve">303.00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2101501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580.90</w:t>
            </w:r>
          </w:p>
        </w:tc>
        <w:tc>
          <w:tcPr>
            <w:tcW w:w="2551" w:type="dxa"/>
            <w:vAlign w:val="center"/>
          </w:tcPr>
          <w:p>
            <w:pPr>
              <w:pStyle w:val="单元格样式4"/>
            </w:pPr>
            <w:r>
              <w:t xml:space="preserve">277.90</w:t>
            </w:r>
          </w:p>
        </w:tc>
        <w:tc>
          <w:tcPr>
            <w:tcW w:w="2551" w:type="dxa"/>
            <w:vAlign w:val="center"/>
          </w:tcPr>
          <w:p>
            <w:pPr>
              <w:pStyle w:val="单元格样式4"/>
            </w:pPr>
            <w:r>
              <w:t xml:space="preserve">303.00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21099</w:t>
            </w:r>
          </w:p>
        </w:tc>
        <w:tc>
          <w:tcPr>
            <w:tcW w:w="4535" w:type="dxa"/>
            <w:vAlign w:val="center"/>
          </w:tcPr>
          <w:p>
            <w:pPr>
              <w:pStyle w:val="单元格样式2"/>
            </w:pPr>
            <w:r>
              <w:t xml:space="preserve">其他卫生健康支出</w:t>
            </w:r>
          </w:p>
        </w:tc>
        <w:tc>
          <w:tcPr>
            <w:tcW w:w="2551" w:type="dxa"/>
            <w:vAlign w:val="center"/>
          </w:tcPr>
          <w:p>
            <w:pPr>
              <w:pStyle w:val="单元格样式4"/>
            </w:pPr>
            <w:r>
              <w:t xml:space="preserve">150.00</w:t>
            </w:r>
          </w:p>
        </w:tc>
        <w:tc>
          <w:tcPr>
            <w:tcW w:w="2551" w:type="dxa"/>
            <w:vAlign w:val="center"/>
          </w:tcPr>
          <w:p>
            <w:pPr>
              <w:pStyle w:val="单元格样式4"/>
            </w:pPr>
          </w:p>
        </w:tc>
        <w:tc>
          <w:tcPr>
            <w:tcW w:w="2551" w:type="dxa"/>
            <w:vAlign w:val="center"/>
          </w:tcPr>
          <w:p>
            <w:pPr>
              <w:pStyle w:val="单元格样式4"/>
            </w:pPr>
            <w:r>
              <w:t xml:space="preserve">150.00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2109999</w:t>
            </w:r>
          </w:p>
        </w:tc>
        <w:tc>
          <w:tcPr>
            <w:tcW w:w="4535" w:type="dxa"/>
            <w:vAlign w:val="center"/>
          </w:tcPr>
          <w:p>
            <w:pPr>
              <w:pStyle w:val="单元格样式2"/>
            </w:pPr>
            <w:r>
              <w:t xml:space="preserve">其他卫生健康支出</w:t>
            </w:r>
          </w:p>
        </w:tc>
        <w:tc>
          <w:tcPr>
            <w:tcW w:w="2551" w:type="dxa"/>
            <w:vAlign w:val="center"/>
          </w:tcPr>
          <w:p>
            <w:pPr>
              <w:pStyle w:val="单元格样式4"/>
            </w:pPr>
            <w:r>
              <w:t xml:space="preserve">150.00</w:t>
            </w:r>
          </w:p>
        </w:tc>
        <w:tc>
          <w:tcPr>
            <w:tcW w:w="2551" w:type="dxa"/>
            <w:vAlign w:val="center"/>
          </w:tcPr>
          <w:p>
            <w:pPr>
              <w:pStyle w:val="单元格样式4"/>
            </w:pPr>
          </w:p>
        </w:tc>
        <w:tc>
          <w:tcPr>
            <w:tcW w:w="2551" w:type="dxa"/>
            <w:vAlign w:val="center"/>
          </w:tcPr>
          <w:p>
            <w:pPr>
              <w:pStyle w:val="单元格样式4"/>
            </w:pPr>
            <w:r>
              <w:t xml:space="preserve">150.00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450魏县医疗保障局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365.55</w:t>
            </w:r>
          </w:p>
        </w:tc>
        <w:tc>
          <w:tcPr>
            <w:tcW w:w="2551" w:type="dxa"/>
            <w:vAlign w:val="center"/>
          </w:tcPr>
          <w:p>
            <w:pPr>
              <w:pStyle w:val="单元格样式7"/>
            </w:pPr>
            <w:r>
              <w:t xml:space="preserve">331.93</w:t>
            </w:r>
          </w:p>
        </w:tc>
        <w:tc>
          <w:tcPr>
            <w:tcW w:w="2551" w:type="dxa"/>
            <w:vAlign w:val="center"/>
          </w:tcPr>
          <w:p>
            <w:pPr>
              <w:pStyle w:val="单元格样式7"/>
            </w:pPr>
            <w:r>
              <w:t xml:space="preserve">33.62</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324.72</w:t>
            </w:r>
          </w:p>
        </w:tc>
        <w:tc>
          <w:tcPr>
            <w:tcW w:w="2551" w:type="dxa"/>
            <w:vAlign w:val="center"/>
          </w:tcPr>
          <w:p>
            <w:pPr>
              <w:pStyle w:val="单元格样式4"/>
            </w:pPr>
            <w:r>
              <w:t xml:space="preserve">324.72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157.41</w:t>
            </w:r>
          </w:p>
        </w:tc>
        <w:tc>
          <w:tcPr>
            <w:tcW w:w="2551" w:type="dxa"/>
            <w:vAlign w:val="center"/>
          </w:tcPr>
          <w:p>
            <w:pPr>
              <w:pStyle w:val="单元格样式4"/>
            </w:pPr>
            <w:r>
              <w:t xml:space="preserve">157.41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29.52</w:t>
            </w:r>
          </w:p>
        </w:tc>
        <w:tc>
          <w:tcPr>
            <w:tcW w:w="2551" w:type="dxa"/>
            <w:vAlign w:val="center"/>
          </w:tcPr>
          <w:p>
            <w:pPr>
              <w:pStyle w:val="单元格样式4"/>
            </w:pPr>
            <w:r>
              <w:t xml:space="preserve">29.52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4.29</w:t>
            </w:r>
          </w:p>
        </w:tc>
        <w:tc>
          <w:tcPr>
            <w:tcW w:w="2551" w:type="dxa"/>
            <w:vAlign w:val="center"/>
          </w:tcPr>
          <w:p>
            <w:pPr>
              <w:pStyle w:val="单元格样式4"/>
            </w:pPr>
            <w:r>
              <w:t xml:space="preserve">4.29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51.82</w:t>
            </w:r>
          </w:p>
        </w:tc>
        <w:tc>
          <w:tcPr>
            <w:tcW w:w="2551" w:type="dxa"/>
            <w:vAlign w:val="center"/>
          </w:tcPr>
          <w:p>
            <w:pPr>
              <w:pStyle w:val="单元格样式4"/>
            </w:pPr>
            <w:r>
              <w:t xml:space="preserve">51.82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39.87</w:t>
            </w:r>
          </w:p>
        </w:tc>
        <w:tc>
          <w:tcPr>
            <w:tcW w:w="2551" w:type="dxa"/>
            <w:vAlign w:val="center"/>
          </w:tcPr>
          <w:p>
            <w:pPr>
              <w:pStyle w:val="单元格样式4"/>
            </w:pPr>
            <w:r>
              <w:t xml:space="preserve">39.87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19.93</w:t>
            </w:r>
          </w:p>
        </w:tc>
        <w:tc>
          <w:tcPr>
            <w:tcW w:w="2551" w:type="dxa"/>
            <w:vAlign w:val="center"/>
          </w:tcPr>
          <w:p>
            <w:pPr>
              <w:pStyle w:val="单元格样式4"/>
            </w:pPr>
            <w:r>
              <w:t xml:space="preserve">19.93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20.63</w:t>
            </w:r>
          </w:p>
        </w:tc>
        <w:tc>
          <w:tcPr>
            <w:tcW w:w="2551" w:type="dxa"/>
            <w:vAlign w:val="center"/>
          </w:tcPr>
          <w:p>
            <w:pPr>
              <w:pStyle w:val="单元格样式4"/>
            </w:pPr>
            <w:r>
              <w:t xml:space="preserve">20.63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1.25</w:t>
            </w:r>
          </w:p>
        </w:tc>
        <w:tc>
          <w:tcPr>
            <w:tcW w:w="2551" w:type="dxa"/>
            <w:vAlign w:val="center"/>
          </w:tcPr>
          <w:p>
            <w:pPr>
              <w:pStyle w:val="单元格样式4"/>
            </w:pPr>
            <w:r>
              <w:t xml:space="preserve">1.25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33.62</w:t>
            </w:r>
          </w:p>
        </w:tc>
        <w:tc>
          <w:tcPr>
            <w:tcW w:w="2551" w:type="dxa"/>
            <w:vAlign w:val="center"/>
          </w:tcPr>
          <w:p>
            <w:pPr>
              <w:pStyle w:val="单元格样式4"/>
            </w:pPr>
          </w:p>
        </w:tc>
        <w:tc>
          <w:tcPr>
            <w:tcW w:w="2551" w:type="dxa"/>
            <w:vAlign w:val="center"/>
          </w:tcPr>
          <w:p>
            <w:pPr>
              <w:pStyle w:val="单元格样式4"/>
            </w:pPr>
            <w:r>
              <w:t xml:space="preserve">33.62</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15.50</w:t>
            </w:r>
          </w:p>
        </w:tc>
        <w:tc>
          <w:tcPr>
            <w:tcW w:w="2551" w:type="dxa"/>
            <w:vAlign w:val="center"/>
          </w:tcPr>
          <w:p>
            <w:pPr>
              <w:pStyle w:val="单元格样式4"/>
            </w:pPr>
          </w:p>
        </w:tc>
        <w:tc>
          <w:tcPr>
            <w:tcW w:w="2551" w:type="dxa"/>
            <w:vAlign w:val="center"/>
          </w:tcPr>
          <w:p>
            <w:pPr>
              <w:pStyle w:val="单元格样式4"/>
            </w:pPr>
            <w:r>
              <w:t xml:space="preserve">15.50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30205</w:t>
            </w:r>
          </w:p>
        </w:tc>
        <w:tc>
          <w:tcPr>
            <w:tcW w:w="4535" w:type="dxa"/>
            <w:vAlign w:val="center"/>
          </w:tcPr>
          <w:p>
            <w:pPr>
              <w:pStyle w:val="单元格样式2"/>
            </w:pPr>
            <w:r>
              <w:t xml:space="preserve">水费</w:t>
            </w:r>
          </w:p>
        </w:tc>
        <w:tc>
          <w:tcPr>
            <w:tcW w:w="2551" w:type="dxa"/>
            <w:vAlign w:val="center"/>
          </w:tcPr>
          <w:p>
            <w:pPr>
              <w:pStyle w:val="单元格样式4"/>
            </w:pPr>
            <w:r>
              <w:t xml:space="preserve">0.30</w:t>
            </w:r>
          </w:p>
        </w:tc>
        <w:tc>
          <w:tcPr>
            <w:tcW w:w="2551" w:type="dxa"/>
            <w:vAlign w:val="center"/>
          </w:tcPr>
          <w:p>
            <w:pPr>
              <w:pStyle w:val="单元格样式4"/>
            </w:pPr>
          </w:p>
        </w:tc>
        <w:tc>
          <w:tcPr>
            <w:tcW w:w="2551" w:type="dxa"/>
            <w:vAlign w:val="center"/>
          </w:tcPr>
          <w:p>
            <w:pPr>
              <w:pStyle w:val="单元格样式4"/>
            </w:pPr>
            <w:r>
              <w:t xml:space="preserve">0.30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30213</w:t>
            </w:r>
          </w:p>
        </w:tc>
        <w:tc>
          <w:tcPr>
            <w:tcW w:w="4535" w:type="dxa"/>
            <w:vAlign w:val="center"/>
          </w:tcPr>
          <w:p>
            <w:pPr>
              <w:pStyle w:val="单元格样式2"/>
            </w:pPr>
            <w:r>
              <w:t xml:space="preserve">维修(护)费</w:t>
            </w:r>
          </w:p>
        </w:tc>
        <w:tc>
          <w:tcPr>
            <w:tcW w:w="2551" w:type="dxa"/>
            <w:vAlign w:val="center"/>
          </w:tcPr>
          <w:p>
            <w:pPr>
              <w:pStyle w:val="单元格样式4"/>
            </w:pPr>
            <w:r>
              <w:t xml:space="preserve">9.00</w:t>
            </w:r>
          </w:p>
        </w:tc>
        <w:tc>
          <w:tcPr>
            <w:tcW w:w="2551" w:type="dxa"/>
            <w:vAlign w:val="center"/>
          </w:tcPr>
          <w:p>
            <w:pPr>
              <w:pStyle w:val="单元格样式4"/>
            </w:pPr>
          </w:p>
        </w:tc>
        <w:tc>
          <w:tcPr>
            <w:tcW w:w="2551" w:type="dxa"/>
            <w:vAlign w:val="center"/>
          </w:tcPr>
          <w:p>
            <w:pPr>
              <w:pStyle w:val="单元格样式4"/>
            </w:pPr>
            <w:r>
              <w:t xml:space="preserve">9.00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8.82</w:t>
            </w:r>
          </w:p>
        </w:tc>
        <w:tc>
          <w:tcPr>
            <w:tcW w:w="2551" w:type="dxa"/>
            <w:vAlign w:val="center"/>
          </w:tcPr>
          <w:p>
            <w:pPr>
              <w:pStyle w:val="单元格样式4"/>
            </w:pPr>
          </w:p>
        </w:tc>
        <w:tc>
          <w:tcPr>
            <w:tcW w:w="2551" w:type="dxa"/>
            <w:vAlign w:val="center"/>
          </w:tcPr>
          <w:p>
            <w:pPr>
              <w:pStyle w:val="单元格样式4"/>
            </w:pPr>
            <w:r>
              <w:t xml:space="preserve">8.82</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7.21</w:t>
            </w:r>
          </w:p>
        </w:tc>
        <w:tc>
          <w:tcPr>
            <w:tcW w:w="2551" w:type="dxa"/>
            <w:vAlign w:val="center"/>
          </w:tcPr>
          <w:p>
            <w:pPr>
              <w:pStyle w:val="单元格样式4"/>
            </w:pPr>
            <w:r>
              <w:t xml:space="preserve">7.21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7.21</w:t>
            </w:r>
          </w:p>
        </w:tc>
        <w:tc>
          <w:tcPr>
            <w:tcW w:w="2551" w:type="dxa"/>
            <w:vAlign w:val="center"/>
          </w:tcPr>
          <w:p>
            <w:pPr>
              <w:pStyle w:val="单元格样式4"/>
            </w:pPr>
            <w:r>
              <w:t xml:space="preserve">7.21</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450魏县医疗保障局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450魏县医疗保障局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450魏县医疗保障局</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0"/>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FFFFFF"/>
          <w:sz w:val="21"/>
        </w:rPr>
        <w:t xml:space="preserve">第一部分  魏县医疗保障局2025年部门预算信息公开情况说明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魏县医疗保障局2025年部门预算信息公开情况说明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按照《中华人民共和国预算法》、《地方预决算公开操作规程》和《关于进一步推进预算公开工作的实施意见》规定，现将魏县医疗保障局2025年部门预算公开如下：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r>
        <w:t xml:space="preserve">1、职工医疗保险 负责城镇职工基本医疗保险、公费医疗工作，确保职工基本医疗保险和公费医疗资金安全，保障支出。负责城镇职工基本医疗保险基金预决算的编制、管理、支出和稽核工作，负责职工基本医疗保险统筹基金的筹集工作；负责城镇职工基本医疗保险就医管理、医疗费用的审核结算工作。规范城镇职工基本医疗保险统筹工作，推进基金支付、管理工作，保证基金健康安全运行。负责职工医疗保险定点医疗机构和定点零售药店资格管理、服务协议管理和监督检查工作；负责依法稽查各类违反基本医疗保障制度的行为。</w:t>
      </w:r>
    </w:p>
    <w:p>
      <w:pPr>
        <w:pStyle w:val="插入文本样式-插入预算公开部门职责文件"/>
      </w:pPr>
      <w:r>
        <w:t xml:space="preserve">2、城乡居民医保</w:t>
      </w:r>
    </w:p>
    <w:p>
      <w:pPr>
        <w:pStyle w:val="插入文本样式-插入预算公开部门职责文件"/>
      </w:pPr>
      <w:r>
        <w:t xml:space="preserve">负责城乡居民基本医疗保险工作，确保城乡居民基本医疗保险基金安全，保障居民基本医疗保险支付。负责城乡居民基本医疗保险基金预、决算的编制、管理、支付和稽核工作；负责城乡居民基本医疗保险统筹基金的筹集工作；负责城乡居民基本医疗保险业务基本信息及个人权益记录的管理工作；贯彻执行中央、省和市有关医疗保障工作的方针政策和法律法规规章，参与拟订全县医疗保障方面政策、规定、实施办法等；负责城乡居民基本医疗保险的就医管理、医疗费用的审核结算工作；负责城乡居民基本医疗保险定点医疗机构和定点零售药店资格管理、服务协议管理和监督检查工作；负责依法稽查各类违反基本医疗保障制度的行为；负责城乡居民基本医疗保险政策宣传和业务培训工作；负责各乡镇医疗保险经办工作的业务指导工作。</w:t>
      </w:r>
    </w:p>
    <w:p>
      <w:pPr>
        <w:pStyle w:val="插入文本样式-插入预算公开部门职责文件"/>
      </w:pPr>
      <w:r>
        <w:t xml:space="preserve">3、医疗救助</w:t>
      </w:r>
    </w:p>
    <w:p>
      <w:pPr>
        <w:pStyle w:val="插入文本样式-插入预算公开部门职责文件"/>
      </w:pPr>
      <w:r>
        <w:t xml:space="preserve">负责城乡居民医疗救助、重特大疾病救助工作；保障困难群众获得医疗救助，降低困难居民医疗负担。资助救助对象参加城乡居民医保；救助对象医疗保险，大病保险支付后，住院自付费用部分救助。</w:t>
      </w:r>
    </w:p>
    <w:p>
      <w:pPr>
        <w:pStyle w:val="插入文本样式-插入预算公开部门职责文件"/>
      </w:pPr>
      <w:r>
        <w:t xml:space="preserve">4、公费医疗</w:t>
      </w:r>
    </w:p>
    <w:p>
      <w:pPr>
        <w:pStyle w:val="插入文本样式-插入预算公开部门职责文件"/>
      </w:pPr>
      <w:r>
        <w:t xml:space="preserve">负责全县离休干部医疗报销工作；确保公费医疗资金安全，保障支出。按照“单位尽责、财政支持、加强管理”的原则，建立和完善离休干部医药费保障机制，确保离休干部的医药费按规定实报实销。加强离休干部公费医疗保障管理工作，推进离休干部医药费安全支付，保证公费医疗安全运行。</w:t>
      </w:r>
    </w:p>
    <w:p>
      <w:pPr>
        <w:pStyle w:val="插入文本样式-插入预算公开部门职责文件"/>
      </w:pPr>
      <w:r>
        <w:t xml:space="preserve">5、医药价格管理</w:t>
      </w:r>
    </w:p>
    <w:p>
      <w:pPr>
        <w:pStyle w:val="插入文本样式-插入预算公开部门职责文件"/>
      </w:pPr>
      <w:r>
        <w:t xml:space="preserve">负责全县麻醉药品、第一类精神药品、医疗服务、医用耗材价格调控管理工作；组织落实省药品、医用耗材、医疗服务价格政策和管理办法。组织实施省医疗服务价格项目规范、一次性医用耗材目录。制定和调整医疗机构医疗服务价格。依法管理药品、医用耗材、医疗服务价格政策法规执行情况。组织实施药品、医用耗材和医疗服务价格监测信息发布工作。承担药品医用耗材招标采购办公室相关工作。</w:t>
      </w:r>
    </w:p>
    <w:p>
      <w:pPr>
        <w:pStyle w:val="插入文本样式-插入预算公开部门职责文件"/>
      </w:pPr>
      <w:r>
        <w:t xml:space="preserve">6、基金监督管理股</w:t>
      </w:r>
    </w:p>
    <w:p>
      <w:pPr>
        <w:pStyle w:val="插入文本样式-插入预算公开部门职责文件"/>
      </w:pPr>
      <w:r>
        <w:t xml:space="preserve">拟订医保基金监督制度、投资政策；监督社会保险基金支付、管理、运营；监督全县医保基金，确保基金安全运行。拟订医疗保障基金监督管理办法并组织实施。建立健全医疗保障基金安全防控机制，建立健全医疗保障信用评价体系和信息披露制度。监督管理纳入医保支付范围的医疗服务行为和医疗费用，规范医保经办业务，依法查处医疗保障领域违法违规行为。承担规范性文件的合法性审查工作，承担行政复议、行政应诉等法律事务工作，承担行政执法决定法制审核及案件审查工作。对业务工作进行监督检查并负责考核评价。</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魏县医疗保障局本级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r>
        <w:t xml:space="preserve">按照预算管理有关规定，目前部门预算的编制实行综合预算管理，即全部收入和支出都反映在预算中。魏县医疗保障局机关及所属事业单位的收支包含在部门预算中。</w:t>
      </w:r>
    </w:p>
    <w:p>
      <w:pPr>
        <w:pStyle w:val="插入文本样式-插入预算公开部门预算安排的总体情况文件"/>
      </w:pPr>
      <w:r>
        <w:t xml:space="preserve">1、收入说明</w:t>
      </w:r>
    </w:p>
    <w:p>
      <w:pPr>
        <w:pStyle w:val="插入文本样式-插入预算公开部门预算安排的总体情况文件"/>
      </w:pPr>
      <w:r>
        <w:t xml:space="preserve">反映本部门当年全部收入。2025年预算收入32957.95万元，其中：一般公共预算收入32957.95万元，基金预算收入0.00万元，国有资本经营预算收入0.00万元，财政专户核拨收入0.00万元，单位资金收入0.00万元，上年结转结余0.00万元。</w:t>
      </w:r>
    </w:p>
    <w:p>
      <w:pPr>
        <w:pStyle w:val="插入文本样式-插入预算公开部门预算安排的总体情况文件"/>
      </w:pPr>
      <w:r>
        <w:t xml:space="preserve">2、支出说明</w:t>
      </w:r>
    </w:p>
    <w:p>
      <w:pPr>
        <w:pStyle w:val="插入文本样式-插入预算公开部门预算安排的总体情况文件"/>
      </w:pPr>
      <w:r>
        <w:t xml:space="preserve">收支预算总表支出栏、基本支出表、项目支出表按经济分类和支出功能分类科目编制，反映魏县医疗保障局年度部门预算中支出预算的总体情况。2025年支出预算32957.95万元，其中基本支出365.55万元，包括人员经费331.93万元和日常公用经费33.62万元；项目支出32592.40万元，主要为城乡居民基本医疗保险县级财政配套和医疗救助县级财政配套资金等</w:t>
      </w:r>
    </w:p>
    <w:p>
      <w:pPr>
        <w:pStyle w:val="插入文本样式-插入预算公开部门预算安排的总体情况文件"/>
      </w:pPr>
      <w:r>
        <w:t xml:space="preserve">3、比上年增减情况</w:t>
      </w:r>
    </w:p>
    <w:p>
      <w:pPr>
        <w:pStyle w:val="插入文本样式-插入预算公开部门预算安排的总体情况文件"/>
      </w:pPr>
      <w:r>
        <w:t xml:space="preserve">2025年预算收支安排32957.95万元，较2024年预算增加19834.27万元，其中：基本支出增加36.47万元，主要为2023年医疗救助实施市级统筹，需县级财政配套资金兜底项目支出增加19797.80万元，主要为医疗救助县级财政配套资金等</w:t>
      </w: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r>
        <w:t xml:space="preserve">2025年，我部门财政拨款“三公”经费预算安排0万元，其中因公出国（境）费0万元；公务用车购置及运维费0万元（其中：公务用车购置费为0万元，公务用车运维费0万元)；公务接待费0万元。与2024年相比增加0万元，增减变化的主要原因是无</w:t>
      </w: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r>
        <w:t xml:space="preserve">在县委、县政府的坚强领导下，在全县上下的大力支持下,我县医保各项工作顺利开展，稳步推进，医保基金运行总体平稳。通过省、市大力开展部门联合打击欺诈骗保的专项行动，可见医保基金面临形势异常严峻，为全面防范和化解我县医保基金管理风险，维护基金安全，进一步规范我县定点医药机构服务行为，严厉打击骗保套保等违法违规行为，根据省、市有关文件精神，我局进一步加大医保基金监管力度，采取多元化稽查措施，确保医保基金使用安全，运行平稳。</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r>
        <w:t xml:space="preserve">一、规范运作，确保各项工作顺利开展</w:t>
      </w:r>
    </w:p>
    <w:p>
      <w:pPr>
        <w:pStyle w:val="插入文本样式-插入职责分类绩效目标文件"/>
      </w:pPr>
      <w:r>
        <w:t xml:space="preserve">今年以来，我局严格按照省市有关文件政策，认真开展好医疗保障各项工作。一是对我县各项医疗保险的参保征缴、基金筹集、保险待遇、保险服务、支付结算、监督管理等各项工作进行逐一规范。二是全面推行“阳光医保”操作，完善各项工作制度，压缩审批时限，提高报销效率。大厅工作制度上墙，医保政策广泛宣传，一切以惠民便民和群众满意为目标，全面优化服务流程，提升服务质量。</w:t>
      </w:r>
    </w:p>
    <w:p>
      <w:pPr>
        <w:pStyle w:val="插入文本样式-插入职责分类绩效目标文件"/>
      </w:pPr>
      <w:r>
        <w:t xml:space="preserve">二、全县城乡居民、城镇职工医保基金运行情况</w:t>
      </w:r>
    </w:p>
    <w:p>
      <w:pPr>
        <w:pStyle w:val="插入文本样式-插入职责分类绩效目标文件"/>
      </w:pPr>
      <w:r>
        <w:t xml:space="preserve">（一）城乡居民医疗保险： 2022年全县城乡居民参保86万人，参保率位于全市前列，个人缴费320元，各级财政补助610元，个人筹资达到930元（每人含意外险28元，大病保险75元，普通门诊75元），每年最高报销65万元（基本可报销15万元，大病可报销50万元）。</w:t>
      </w:r>
    </w:p>
    <w:p>
      <w:pPr>
        <w:pStyle w:val="插入文本样式-插入职责分类绩效目标文件"/>
      </w:pPr>
      <w:r>
        <w:t xml:space="preserve">（二）城镇职工医疗保险：职工基本医疗保险参保人数达29070人，其中在职21122人，退休7948人。2022年基金充沛，实现稳定结余。医保基金使用合理，运行平稳。</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pPr>
      <w:r>
        <w:t xml:space="preserve">科学管理，为参保居民提供就医保障</w:t>
      </w:r>
    </w:p>
    <w:p>
      <w:pPr>
        <w:pStyle w:val="插入文本样式-插入实现年度发展规划目标的保障措施文件"/>
      </w:pPr>
      <w:r>
        <w:t xml:space="preserve">（一）大力宣传，医保政策做到家喻户晓。</w:t>
      </w:r>
    </w:p>
    <w:p>
      <w:pPr>
        <w:pStyle w:val="插入文本样式-插入实现年度发展规划目标的保障措施文件"/>
      </w:pPr>
      <w:r>
        <w:t xml:space="preserve">今年以来，为提高居民医保政策知晓率，我局通过电视台、微信平台、报纸、广播等多渠道对医保政策进行了广泛宣传，定点医药机构印制发放“医保报销政策”、“门诊慢性病特殊病政策”、“普通门诊报销政策”、“意外伤害报销政策”、“大病保险政策”“异地结算政策”等城乡居民医保有关政策共计50万余份，宣传工作取得了良好效果。</w:t>
      </w:r>
    </w:p>
    <w:p>
      <w:pPr>
        <w:pStyle w:val="插入文本样式-插入实现年度发展规划目标的保障措施文件"/>
      </w:pPr>
      <w:r>
        <w:t xml:space="preserve">（二）全面落实一站式报销服务。</w:t>
      </w:r>
    </w:p>
    <w:p>
      <w:pPr>
        <w:pStyle w:val="插入文本样式-插入实现年度发展规划目标的保障措施文件"/>
      </w:pPr>
      <w:r>
        <w:t xml:space="preserve">参保居民无论在定点医院出院即报，还是在外地住院到大厅报销，结算时同时享受到基本医疗保险、大病保险、医疗救助等报销待遇，省去了以前再到保险公司、到民政局的跑趟时间，减少办理环节，提高办事效率。</w:t>
      </w:r>
    </w:p>
    <w:p>
      <w:pPr>
        <w:pStyle w:val="插入文本样式-插入实现年度发展规划目标的保障措施文件"/>
      </w:pPr>
      <w:r>
        <w:t xml:space="preserve">（三）全面推行异地就医“一卡通”报销业务。</w:t>
      </w:r>
    </w:p>
    <w:p>
      <w:pPr>
        <w:pStyle w:val="插入文本样式-插入实现年度发展规划目标的保障措施文件"/>
        <w:sectPr>
          <w:type w:val="nextPage"/>
          <w:pgSz w:w="16840" w:h="11900" w:orient="landscape"/>
          <w:pgMar w:top="1361" w:right="1020" w:bottom="1361" w:left="1020" w:header="720" w:footer="720" w:gutter="0"/>
          <w:pgBorders/>
        </w:sectPr>
      </w:pPr>
      <w:r>
        <w:t xml:space="preserve">今年，我局进一步加快推进社保卡使用进度，大力宣传“异地就医一卡通”报销业务，参保居民使用社保卡在行政服务大厅办理备案手续后，在市外非联网直报定点医疗机构住院即可办理出院即报，做到“不见面”“一趟清”，大大提升了居民满意度。</w:t>
      </w:r>
    </w:p>
    <w:p>
      <w:pPr>
        <w:spacing w:before="0" w:after="0"/>
        <w:ind w:firstLine="0"/>
        <w:jc w:val="center"/>
        <w:outlineLvl w:val="3"/>
      </w:pPr>
      <w:r>
        <w:rPr>
          <w:rFonts w:ascii="方正小标宋_GBK" w:eastAsia="方正小标宋_GBK" w:hAnsi="方正小标宋_GBK" w:cs="方正小标宋_GBK"/>
          <w:b w:val="0"/>
          <w:color w:val="000000"/>
          <w:sz w:val="44"/>
        </w:rPr>
        <w:t xml:space="preserve">一、魏县医疗保障局本级收支预算</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450001魏县医疗保障局本级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32957.95</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67.01</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32890.94</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32957.95</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32957.95</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32957.95</w:t>
            </w:r>
          </w:p>
        </w:tc>
        <w:tc>
          <w:tcPr>
            <w:tcW w:w="4535" w:type="dxa"/>
            <w:vAlign w:val="center"/>
          </w:tcPr>
          <w:p>
            <w:pPr>
              <w:pStyle w:val="单元格样式6"/>
            </w:pPr>
            <w:r>
              <w:t xml:space="preserve">支出总计</w:t>
            </w:r>
          </w:p>
        </w:tc>
        <w:tc>
          <w:tcPr>
            <w:tcW w:w="2126" w:type="dxa"/>
            <w:vAlign w:val="center"/>
          </w:tcPr>
          <w:p>
            <w:pPr>
              <w:pStyle w:val="单元格样式7"/>
            </w:pPr>
            <w:r>
              <w:t xml:space="preserve">32957.95</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450001魏县医疗保障局本级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32957.95</w:t>
            </w:r>
          </w:p>
        </w:tc>
        <w:tc>
          <w:tcPr>
            <w:tcW w:w="1134" w:type="dxa"/>
            <w:vAlign w:val="center"/>
          </w:tcPr>
          <w:p>
            <w:pPr>
              <w:pStyle w:val="单元格样式7"/>
            </w:pPr>
            <w:r>
              <w:t xml:space="preserve">32957.95</w:t>
            </w:r>
          </w:p>
        </w:tc>
        <w:tc>
          <w:tcPr>
            <w:tcW w:w="1134" w:type="dxa"/>
            <w:vAlign w:val="center"/>
          </w:tcPr>
          <w:p>
            <w:pPr>
              <w:pStyle w:val="单元格样式7"/>
            </w:pPr>
            <w:r>
              <w:t xml:space="preserve">32957.95</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67.01</w:t>
            </w:r>
          </w:p>
        </w:tc>
        <w:tc>
          <w:tcPr>
            <w:tcW w:w="1134" w:type="dxa"/>
            <w:vAlign w:val="center"/>
          </w:tcPr>
          <w:p>
            <w:pPr>
              <w:pStyle w:val="单元格样式4"/>
            </w:pPr>
            <w:r>
              <w:t xml:space="preserve">67.01</w:t>
            </w:r>
          </w:p>
        </w:tc>
        <w:tc>
          <w:tcPr>
            <w:tcW w:w="1134" w:type="dxa"/>
            <w:vAlign w:val="center"/>
          </w:tcPr>
          <w:p>
            <w:pPr>
              <w:pStyle w:val="单元格样式4"/>
            </w:pPr>
            <w:r>
              <w:t xml:space="preserve">67.01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67.01</w:t>
            </w:r>
          </w:p>
        </w:tc>
        <w:tc>
          <w:tcPr>
            <w:tcW w:w="1134" w:type="dxa"/>
            <w:vAlign w:val="center"/>
          </w:tcPr>
          <w:p>
            <w:pPr>
              <w:pStyle w:val="单元格样式4"/>
            </w:pPr>
            <w:r>
              <w:t xml:space="preserve">67.01</w:t>
            </w:r>
          </w:p>
        </w:tc>
        <w:tc>
          <w:tcPr>
            <w:tcW w:w="1134" w:type="dxa"/>
            <w:vAlign w:val="center"/>
          </w:tcPr>
          <w:p>
            <w:pPr>
              <w:pStyle w:val="单元格样式4"/>
            </w:pPr>
            <w:r>
              <w:t xml:space="preserve">67.01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7.21</w:t>
            </w:r>
          </w:p>
        </w:tc>
        <w:tc>
          <w:tcPr>
            <w:tcW w:w="1134" w:type="dxa"/>
            <w:vAlign w:val="center"/>
          </w:tcPr>
          <w:p>
            <w:pPr>
              <w:pStyle w:val="单元格样式4"/>
            </w:pPr>
            <w:r>
              <w:t xml:space="preserve">7.21</w:t>
            </w:r>
          </w:p>
        </w:tc>
        <w:tc>
          <w:tcPr>
            <w:tcW w:w="1134" w:type="dxa"/>
            <w:vAlign w:val="center"/>
          </w:tcPr>
          <w:p>
            <w:pPr>
              <w:pStyle w:val="单元格样式4"/>
            </w:pPr>
            <w:r>
              <w:t xml:space="preserve">7.21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39.87</w:t>
            </w:r>
          </w:p>
        </w:tc>
        <w:tc>
          <w:tcPr>
            <w:tcW w:w="1134" w:type="dxa"/>
            <w:vAlign w:val="center"/>
          </w:tcPr>
          <w:p>
            <w:pPr>
              <w:pStyle w:val="单元格样式4"/>
            </w:pPr>
            <w:r>
              <w:t xml:space="preserve">39.87</w:t>
            </w:r>
          </w:p>
        </w:tc>
        <w:tc>
          <w:tcPr>
            <w:tcW w:w="1134" w:type="dxa"/>
            <w:vAlign w:val="center"/>
          </w:tcPr>
          <w:p>
            <w:pPr>
              <w:pStyle w:val="单元格样式4"/>
            </w:pPr>
            <w:r>
              <w:t xml:space="preserve">39.87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19.93</w:t>
            </w:r>
          </w:p>
        </w:tc>
        <w:tc>
          <w:tcPr>
            <w:tcW w:w="1134" w:type="dxa"/>
            <w:vAlign w:val="center"/>
          </w:tcPr>
          <w:p>
            <w:pPr>
              <w:pStyle w:val="单元格样式4"/>
            </w:pPr>
            <w:r>
              <w:t xml:space="preserve">19.93</w:t>
            </w:r>
          </w:p>
        </w:tc>
        <w:tc>
          <w:tcPr>
            <w:tcW w:w="1134" w:type="dxa"/>
            <w:vAlign w:val="center"/>
          </w:tcPr>
          <w:p>
            <w:pPr>
              <w:pStyle w:val="单元格样式4"/>
            </w:pPr>
            <w:r>
              <w:t xml:space="preserve">19.93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32890.94</w:t>
            </w:r>
          </w:p>
        </w:tc>
        <w:tc>
          <w:tcPr>
            <w:tcW w:w="1134" w:type="dxa"/>
            <w:vAlign w:val="center"/>
          </w:tcPr>
          <w:p>
            <w:pPr>
              <w:pStyle w:val="单元格样式4"/>
            </w:pPr>
            <w:r>
              <w:t xml:space="preserve">32890.94</w:t>
            </w:r>
          </w:p>
        </w:tc>
        <w:tc>
          <w:tcPr>
            <w:tcW w:w="1134" w:type="dxa"/>
            <w:vAlign w:val="center"/>
          </w:tcPr>
          <w:p>
            <w:pPr>
              <w:pStyle w:val="单元格样式4"/>
            </w:pPr>
            <w:r>
              <w:t xml:space="preserve">32890.94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21001</w:t>
            </w:r>
          </w:p>
        </w:tc>
        <w:tc>
          <w:tcPr>
            <w:tcW w:w="1559" w:type="dxa"/>
            <w:vAlign w:val="center"/>
          </w:tcPr>
          <w:p>
            <w:pPr>
              <w:pStyle w:val="单元格样式2"/>
            </w:pPr>
            <w:r>
              <w:t xml:space="preserve">卫生健康管理事务</w:t>
            </w:r>
          </w:p>
        </w:tc>
        <w:tc>
          <w:tcPr>
            <w:tcW w:w="1134" w:type="dxa"/>
            <w:vAlign w:val="center"/>
          </w:tcPr>
          <w:p>
            <w:pPr>
              <w:pStyle w:val="单元格样式4"/>
            </w:pPr>
            <w:r>
              <w:t xml:space="preserve">3.40</w:t>
            </w:r>
          </w:p>
        </w:tc>
        <w:tc>
          <w:tcPr>
            <w:tcW w:w="1134" w:type="dxa"/>
            <w:vAlign w:val="center"/>
          </w:tcPr>
          <w:p>
            <w:pPr>
              <w:pStyle w:val="单元格样式4"/>
            </w:pPr>
            <w:r>
              <w:t xml:space="preserve">3.40</w:t>
            </w:r>
          </w:p>
        </w:tc>
        <w:tc>
          <w:tcPr>
            <w:tcW w:w="1134" w:type="dxa"/>
            <w:vAlign w:val="center"/>
          </w:tcPr>
          <w:p>
            <w:pPr>
              <w:pStyle w:val="单元格样式4"/>
            </w:pPr>
            <w:r>
              <w:t xml:space="preserve">3.40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2100101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3.40</w:t>
            </w:r>
          </w:p>
        </w:tc>
        <w:tc>
          <w:tcPr>
            <w:tcW w:w="1134" w:type="dxa"/>
            <w:vAlign w:val="center"/>
          </w:tcPr>
          <w:p>
            <w:pPr>
              <w:pStyle w:val="单元格样式4"/>
            </w:pPr>
            <w:r>
              <w:t xml:space="preserve">3.40</w:t>
            </w:r>
          </w:p>
        </w:tc>
        <w:tc>
          <w:tcPr>
            <w:tcW w:w="1134" w:type="dxa"/>
            <w:vAlign w:val="center"/>
          </w:tcPr>
          <w:p>
            <w:pPr>
              <w:pStyle w:val="单元格样式4"/>
            </w:pPr>
            <w:r>
              <w:t xml:space="preserve">3.40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12205.63</w:t>
            </w:r>
          </w:p>
        </w:tc>
        <w:tc>
          <w:tcPr>
            <w:tcW w:w="1134" w:type="dxa"/>
            <w:vAlign w:val="center"/>
          </w:tcPr>
          <w:p>
            <w:pPr>
              <w:pStyle w:val="单元格样式4"/>
            </w:pPr>
            <w:r>
              <w:t xml:space="preserve">12205.63</w:t>
            </w:r>
          </w:p>
        </w:tc>
        <w:tc>
          <w:tcPr>
            <w:tcW w:w="1134" w:type="dxa"/>
            <w:vAlign w:val="center"/>
          </w:tcPr>
          <w:p>
            <w:pPr>
              <w:pStyle w:val="单元格样式4"/>
            </w:pPr>
            <w:r>
              <w:t xml:space="preserve">12205.63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20.63</w:t>
            </w:r>
          </w:p>
        </w:tc>
        <w:tc>
          <w:tcPr>
            <w:tcW w:w="1134" w:type="dxa"/>
            <w:vAlign w:val="center"/>
          </w:tcPr>
          <w:p>
            <w:pPr>
              <w:pStyle w:val="单元格样式4"/>
            </w:pPr>
            <w:r>
              <w:t xml:space="preserve">20.63</w:t>
            </w:r>
          </w:p>
        </w:tc>
        <w:tc>
          <w:tcPr>
            <w:tcW w:w="1134" w:type="dxa"/>
            <w:vAlign w:val="center"/>
          </w:tcPr>
          <w:p>
            <w:pPr>
              <w:pStyle w:val="单元格样式4"/>
            </w:pPr>
            <w:r>
              <w:t xml:space="preserve">20.63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2101202</w:t>
            </w:r>
          </w:p>
        </w:tc>
        <w:tc>
          <w:tcPr>
            <w:tcW w:w="1559" w:type="dxa"/>
            <w:vAlign w:val="center"/>
          </w:tcPr>
          <w:p>
            <w:pPr>
              <w:pStyle w:val="单元格样式2"/>
            </w:pPr>
            <w:r>
              <w:t xml:space="preserve">财政对城乡居民基本医疗保险基金的补助</w:t>
            </w:r>
          </w:p>
        </w:tc>
        <w:tc>
          <w:tcPr>
            <w:tcW w:w="1134" w:type="dxa"/>
            <w:vAlign w:val="center"/>
          </w:tcPr>
          <w:p>
            <w:pPr>
              <w:pStyle w:val="单元格样式4"/>
            </w:pPr>
            <w:r>
              <w:t xml:space="preserve">12185.00</w:t>
            </w:r>
          </w:p>
        </w:tc>
        <w:tc>
          <w:tcPr>
            <w:tcW w:w="1134" w:type="dxa"/>
            <w:vAlign w:val="center"/>
          </w:tcPr>
          <w:p>
            <w:pPr>
              <w:pStyle w:val="单元格样式4"/>
            </w:pPr>
            <w:r>
              <w:t xml:space="preserve">12185.00</w:t>
            </w:r>
          </w:p>
        </w:tc>
        <w:tc>
          <w:tcPr>
            <w:tcW w:w="1134" w:type="dxa"/>
            <w:vAlign w:val="center"/>
          </w:tcPr>
          <w:p>
            <w:pPr>
              <w:pStyle w:val="单元格样式4"/>
            </w:pPr>
            <w:r>
              <w:t xml:space="preserve">12185.00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21013</w:t>
            </w:r>
          </w:p>
        </w:tc>
        <w:tc>
          <w:tcPr>
            <w:tcW w:w="1559" w:type="dxa"/>
            <w:vAlign w:val="center"/>
          </w:tcPr>
          <w:p>
            <w:pPr>
              <w:pStyle w:val="单元格样式2"/>
            </w:pPr>
            <w:r>
              <w:t xml:space="preserve">医疗救助</w:t>
            </w:r>
          </w:p>
        </w:tc>
        <w:tc>
          <w:tcPr>
            <w:tcW w:w="1134" w:type="dxa"/>
            <w:vAlign w:val="center"/>
          </w:tcPr>
          <w:p>
            <w:pPr>
              <w:pStyle w:val="单元格样式4"/>
            </w:pPr>
            <w:r>
              <w:t xml:space="preserve">19951.00</w:t>
            </w:r>
          </w:p>
        </w:tc>
        <w:tc>
          <w:tcPr>
            <w:tcW w:w="1134" w:type="dxa"/>
            <w:vAlign w:val="center"/>
          </w:tcPr>
          <w:p>
            <w:pPr>
              <w:pStyle w:val="单元格样式4"/>
            </w:pPr>
            <w:r>
              <w:t xml:space="preserve">19951.00</w:t>
            </w:r>
          </w:p>
        </w:tc>
        <w:tc>
          <w:tcPr>
            <w:tcW w:w="1134" w:type="dxa"/>
            <w:vAlign w:val="center"/>
          </w:tcPr>
          <w:p>
            <w:pPr>
              <w:pStyle w:val="单元格样式4"/>
            </w:pPr>
            <w:r>
              <w:t xml:space="preserve">19951.00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2101301</w:t>
            </w:r>
          </w:p>
        </w:tc>
        <w:tc>
          <w:tcPr>
            <w:tcW w:w="1559" w:type="dxa"/>
            <w:vAlign w:val="center"/>
          </w:tcPr>
          <w:p>
            <w:pPr>
              <w:pStyle w:val="单元格样式2"/>
            </w:pPr>
            <w:r>
              <w:t xml:space="preserve">城乡医疗救助</w:t>
            </w:r>
          </w:p>
        </w:tc>
        <w:tc>
          <w:tcPr>
            <w:tcW w:w="1134" w:type="dxa"/>
            <w:vAlign w:val="center"/>
          </w:tcPr>
          <w:p>
            <w:pPr>
              <w:pStyle w:val="单元格样式4"/>
            </w:pPr>
            <w:r>
              <w:t xml:space="preserve">19951.00</w:t>
            </w:r>
          </w:p>
        </w:tc>
        <w:tc>
          <w:tcPr>
            <w:tcW w:w="1134" w:type="dxa"/>
            <w:vAlign w:val="center"/>
          </w:tcPr>
          <w:p>
            <w:pPr>
              <w:pStyle w:val="单元格样式4"/>
            </w:pPr>
            <w:r>
              <w:t xml:space="preserve">19951.00</w:t>
            </w:r>
          </w:p>
        </w:tc>
        <w:tc>
          <w:tcPr>
            <w:tcW w:w="1134" w:type="dxa"/>
            <w:vAlign w:val="center"/>
          </w:tcPr>
          <w:p>
            <w:pPr>
              <w:pStyle w:val="单元格样式4"/>
            </w:pPr>
            <w:r>
              <w:t xml:space="preserve">19951.00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21015</w:t>
            </w:r>
          </w:p>
        </w:tc>
        <w:tc>
          <w:tcPr>
            <w:tcW w:w="1559" w:type="dxa"/>
            <w:vAlign w:val="center"/>
          </w:tcPr>
          <w:p>
            <w:pPr>
              <w:pStyle w:val="单元格样式2"/>
            </w:pPr>
            <w:r>
              <w:t xml:space="preserve">医疗保障管理事务</w:t>
            </w:r>
          </w:p>
        </w:tc>
        <w:tc>
          <w:tcPr>
            <w:tcW w:w="1134" w:type="dxa"/>
            <w:vAlign w:val="center"/>
          </w:tcPr>
          <w:p>
            <w:pPr>
              <w:pStyle w:val="单元格样式4"/>
            </w:pPr>
            <w:r>
              <w:t xml:space="preserve">580.90</w:t>
            </w:r>
          </w:p>
        </w:tc>
        <w:tc>
          <w:tcPr>
            <w:tcW w:w="1134" w:type="dxa"/>
            <w:vAlign w:val="center"/>
          </w:tcPr>
          <w:p>
            <w:pPr>
              <w:pStyle w:val="单元格样式4"/>
            </w:pPr>
            <w:r>
              <w:t xml:space="preserve">580.90</w:t>
            </w:r>
          </w:p>
        </w:tc>
        <w:tc>
          <w:tcPr>
            <w:tcW w:w="1134" w:type="dxa"/>
            <w:vAlign w:val="center"/>
          </w:tcPr>
          <w:p>
            <w:pPr>
              <w:pStyle w:val="单元格样式4"/>
            </w:pPr>
            <w:r>
              <w:t xml:space="preserve">580.90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2101501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580.90</w:t>
            </w:r>
          </w:p>
        </w:tc>
        <w:tc>
          <w:tcPr>
            <w:tcW w:w="1134" w:type="dxa"/>
            <w:vAlign w:val="center"/>
          </w:tcPr>
          <w:p>
            <w:pPr>
              <w:pStyle w:val="单元格样式4"/>
            </w:pPr>
            <w:r>
              <w:t xml:space="preserve">580.90</w:t>
            </w:r>
          </w:p>
        </w:tc>
        <w:tc>
          <w:tcPr>
            <w:tcW w:w="1134" w:type="dxa"/>
            <w:vAlign w:val="center"/>
          </w:tcPr>
          <w:p>
            <w:pPr>
              <w:pStyle w:val="单元格样式4"/>
            </w:pPr>
            <w:r>
              <w:t xml:space="preserve">580.90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21099</w:t>
            </w:r>
          </w:p>
        </w:tc>
        <w:tc>
          <w:tcPr>
            <w:tcW w:w="1559" w:type="dxa"/>
            <w:vAlign w:val="center"/>
          </w:tcPr>
          <w:p>
            <w:pPr>
              <w:pStyle w:val="单元格样式2"/>
            </w:pPr>
            <w:r>
              <w:t xml:space="preserve">其他卫生健康支出</w:t>
            </w:r>
          </w:p>
        </w:tc>
        <w:tc>
          <w:tcPr>
            <w:tcW w:w="1134" w:type="dxa"/>
            <w:vAlign w:val="center"/>
          </w:tcPr>
          <w:p>
            <w:pPr>
              <w:pStyle w:val="单元格样式4"/>
            </w:pPr>
            <w:r>
              <w:t xml:space="preserve">150.00</w:t>
            </w:r>
          </w:p>
        </w:tc>
        <w:tc>
          <w:tcPr>
            <w:tcW w:w="1134" w:type="dxa"/>
            <w:vAlign w:val="center"/>
          </w:tcPr>
          <w:p>
            <w:pPr>
              <w:pStyle w:val="单元格样式4"/>
            </w:pPr>
            <w:r>
              <w:t xml:space="preserve">150.00</w:t>
            </w:r>
          </w:p>
        </w:tc>
        <w:tc>
          <w:tcPr>
            <w:tcW w:w="1134" w:type="dxa"/>
            <w:vAlign w:val="center"/>
          </w:tcPr>
          <w:p>
            <w:pPr>
              <w:pStyle w:val="单元格样式4"/>
            </w:pPr>
            <w:r>
              <w:t xml:space="preserve">150.00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2109999</w:t>
            </w:r>
          </w:p>
        </w:tc>
        <w:tc>
          <w:tcPr>
            <w:tcW w:w="1559" w:type="dxa"/>
            <w:vAlign w:val="center"/>
          </w:tcPr>
          <w:p>
            <w:pPr>
              <w:pStyle w:val="单元格样式2"/>
            </w:pPr>
            <w:r>
              <w:t xml:space="preserve">其他卫生健康支出</w:t>
            </w:r>
          </w:p>
        </w:tc>
        <w:tc>
          <w:tcPr>
            <w:tcW w:w="1134" w:type="dxa"/>
            <w:vAlign w:val="center"/>
          </w:tcPr>
          <w:p>
            <w:pPr>
              <w:pStyle w:val="单元格样式4"/>
            </w:pPr>
            <w:r>
              <w:t xml:space="preserve">150.00</w:t>
            </w:r>
          </w:p>
        </w:tc>
        <w:tc>
          <w:tcPr>
            <w:tcW w:w="1134" w:type="dxa"/>
            <w:vAlign w:val="center"/>
          </w:tcPr>
          <w:p>
            <w:pPr>
              <w:pStyle w:val="单元格样式4"/>
            </w:pPr>
            <w:r>
              <w:t xml:space="preserve">150.00</w:t>
            </w:r>
          </w:p>
        </w:tc>
        <w:tc>
          <w:tcPr>
            <w:tcW w:w="1134" w:type="dxa"/>
            <w:vAlign w:val="center"/>
          </w:tcPr>
          <w:p>
            <w:pPr>
              <w:pStyle w:val="单元格样式4"/>
            </w:pPr>
            <w:r>
              <w:t xml:space="preserve">150.00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450001魏县医疗保障局本级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32957.95</w:t>
            </w:r>
          </w:p>
        </w:tc>
        <w:tc>
          <w:tcPr>
            <w:tcW w:w="1361" w:type="dxa"/>
            <w:vAlign w:val="center"/>
          </w:tcPr>
          <w:p>
            <w:pPr>
              <w:pStyle w:val="单元格样式7"/>
            </w:pPr>
            <w:r>
              <w:t xml:space="preserve">365.55</w:t>
            </w:r>
          </w:p>
        </w:tc>
        <w:tc>
          <w:tcPr>
            <w:tcW w:w="1361" w:type="dxa"/>
            <w:vAlign w:val="center"/>
          </w:tcPr>
          <w:p>
            <w:pPr>
              <w:pStyle w:val="单元格样式7"/>
            </w:pPr>
            <w:r>
              <w:t xml:space="preserve">32592.40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67.01</w:t>
            </w:r>
          </w:p>
        </w:tc>
        <w:tc>
          <w:tcPr>
            <w:tcW w:w="1361" w:type="dxa"/>
            <w:vAlign w:val="center"/>
          </w:tcPr>
          <w:p>
            <w:pPr>
              <w:pStyle w:val="单元格样式4"/>
            </w:pPr>
            <w:r>
              <w:t xml:space="preserve">67.01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67.01</w:t>
            </w:r>
          </w:p>
        </w:tc>
        <w:tc>
          <w:tcPr>
            <w:tcW w:w="1361" w:type="dxa"/>
            <w:vAlign w:val="center"/>
          </w:tcPr>
          <w:p>
            <w:pPr>
              <w:pStyle w:val="单元格样式4"/>
            </w:pPr>
            <w:r>
              <w:t xml:space="preserve">67.01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7.21</w:t>
            </w:r>
          </w:p>
        </w:tc>
        <w:tc>
          <w:tcPr>
            <w:tcW w:w="1361" w:type="dxa"/>
            <w:vAlign w:val="center"/>
          </w:tcPr>
          <w:p>
            <w:pPr>
              <w:pStyle w:val="单元格样式4"/>
            </w:pPr>
            <w:r>
              <w:t xml:space="preserve">7.21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39.87</w:t>
            </w:r>
          </w:p>
        </w:tc>
        <w:tc>
          <w:tcPr>
            <w:tcW w:w="1361" w:type="dxa"/>
            <w:vAlign w:val="center"/>
          </w:tcPr>
          <w:p>
            <w:pPr>
              <w:pStyle w:val="单元格样式4"/>
            </w:pPr>
            <w:r>
              <w:t xml:space="preserve">39.87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19.93</w:t>
            </w:r>
          </w:p>
        </w:tc>
        <w:tc>
          <w:tcPr>
            <w:tcW w:w="1361" w:type="dxa"/>
            <w:vAlign w:val="center"/>
          </w:tcPr>
          <w:p>
            <w:pPr>
              <w:pStyle w:val="单元格样式4"/>
            </w:pPr>
            <w:r>
              <w:t xml:space="preserve">19.93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32890.94</w:t>
            </w:r>
          </w:p>
        </w:tc>
        <w:tc>
          <w:tcPr>
            <w:tcW w:w="1361" w:type="dxa"/>
            <w:vAlign w:val="center"/>
          </w:tcPr>
          <w:p>
            <w:pPr>
              <w:pStyle w:val="单元格样式4"/>
            </w:pPr>
            <w:r>
              <w:t xml:space="preserve">298.54</w:t>
            </w:r>
          </w:p>
        </w:tc>
        <w:tc>
          <w:tcPr>
            <w:tcW w:w="1361" w:type="dxa"/>
            <w:vAlign w:val="center"/>
          </w:tcPr>
          <w:p>
            <w:pPr>
              <w:pStyle w:val="单元格样式4"/>
            </w:pPr>
            <w:r>
              <w:t xml:space="preserve">32592.40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21001</w:t>
            </w:r>
          </w:p>
        </w:tc>
        <w:tc>
          <w:tcPr>
            <w:tcW w:w="4535" w:type="dxa"/>
            <w:vAlign w:val="center"/>
          </w:tcPr>
          <w:p>
            <w:pPr>
              <w:pStyle w:val="单元格样式2"/>
            </w:pPr>
            <w:r>
              <w:t xml:space="preserve">卫生健康管理事务</w:t>
            </w:r>
          </w:p>
        </w:tc>
        <w:tc>
          <w:tcPr>
            <w:tcW w:w="1361" w:type="dxa"/>
            <w:vAlign w:val="center"/>
          </w:tcPr>
          <w:p>
            <w:pPr>
              <w:pStyle w:val="单元格样式4"/>
            </w:pPr>
            <w:r>
              <w:t xml:space="preserve">3.40</w:t>
            </w:r>
          </w:p>
        </w:tc>
        <w:tc>
          <w:tcPr>
            <w:tcW w:w="1361" w:type="dxa"/>
            <w:vAlign w:val="center"/>
          </w:tcPr>
          <w:p>
            <w:pPr>
              <w:pStyle w:val="单元格样式4"/>
            </w:pPr>
          </w:p>
        </w:tc>
        <w:tc>
          <w:tcPr>
            <w:tcW w:w="1361" w:type="dxa"/>
            <w:vAlign w:val="center"/>
          </w:tcPr>
          <w:p>
            <w:pPr>
              <w:pStyle w:val="单元格样式4"/>
            </w:pPr>
            <w:r>
              <w:t xml:space="preserve">3.40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2100101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3.40</w:t>
            </w:r>
          </w:p>
        </w:tc>
        <w:tc>
          <w:tcPr>
            <w:tcW w:w="1361" w:type="dxa"/>
            <w:vAlign w:val="center"/>
          </w:tcPr>
          <w:p>
            <w:pPr>
              <w:pStyle w:val="单元格样式4"/>
            </w:pPr>
          </w:p>
        </w:tc>
        <w:tc>
          <w:tcPr>
            <w:tcW w:w="1361" w:type="dxa"/>
            <w:vAlign w:val="center"/>
          </w:tcPr>
          <w:p>
            <w:pPr>
              <w:pStyle w:val="单元格样式4"/>
            </w:pPr>
            <w:r>
              <w:t xml:space="preserve">3.40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12205.63</w:t>
            </w:r>
          </w:p>
        </w:tc>
        <w:tc>
          <w:tcPr>
            <w:tcW w:w="1361" w:type="dxa"/>
            <w:vAlign w:val="center"/>
          </w:tcPr>
          <w:p>
            <w:pPr>
              <w:pStyle w:val="单元格样式4"/>
            </w:pPr>
            <w:r>
              <w:t xml:space="preserve">20.63</w:t>
            </w:r>
          </w:p>
        </w:tc>
        <w:tc>
          <w:tcPr>
            <w:tcW w:w="1361" w:type="dxa"/>
            <w:vAlign w:val="center"/>
          </w:tcPr>
          <w:p>
            <w:pPr>
              <w:pStyle w:val="单元格样式4"/>
            </w:pPr>
            <w:r>
              <w:t xml:space="preserve">12185.00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20.63</w:t>
            </w:r>
          </w:p>
        </w:tc>
        <w:tc>
          <w:tcPr>
            <w:tcW w:w="1361" w:type="dxa"/>
            <w:vAlign w:val="center"/>
          </w:tcPr>
          <w:p>
            <w:pPr>
              <w:pStyle w:val="单元格样式4"/>
            </w:pPr>
            <w:r>
              <w:t xml:space="preserve">20.63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2101202</w:t>
            </w:r>
          </w:p>
        </w:tc>
        <w:tc>
          <w:tcPr>
            <w:tcW w:w="4535" w:type="dxa"/>
            <w:vAlign w:val="center"/>
          </w:tcPr>
          <w:p>
            <w:pPr>
              <w:pStyle w:val="单元格样式2"/>
            </w:pPr>
            <w:r>
              <w:t xml:space="preserve">财政对城乡居民基本医疗保险基金的补助</w:t>
            </w:r>
          </w:p>
        </w:tc>
        <w:tc>
          <w:tcPr>
            <w:tcW w:w="1361" w:type="dxa"/>
            <w:vAlign w:val="center"/>
          </w:tcPr>
          <w:p>
            <w:pPr>
              <w:pStyle w:val="单元格样式4"/>
            </w:pPr>
            <w:r>
              <w:t xml:space="preserve">12185.00</w:t>
            </w:r>
          </w:p>
        </w:tc>
        <w:tc>
          <w:tcPr>
            <w:tcW w:w="1361" w:type="dxa"/>
            <w:vAlign w:val="center"/>
          </w:tcPr>
          <w:p>
            <w:pPr>
              <w:pStyle w:val="单元格样式4"/>
            </w:pPr>
          </w:p>
        </w:tc>
        <w:tc>
          <w:tcPr>
            <w:tcW w:w="1361" w:type="dxa"/>
            <w:vAlign w:val="center"/>
          </w:tcPr>
          <w:p>
            <w:pPr>
              <w:pStyle w:val="单元格样式4"/>
            </w:pPr>
            <w:r>
              <w:t xml:space="preserve">12185.00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21013</w:t>
            </w:r>
          </w:p>
        </w:tc>
        <w:tc>
          <w:tcPr>
            <w:tcW w:w="4535" w:type="dxa"/>
            <w:vAlign w:val="center"/>
          </w:tcPr>
          <w:p>
            <w:pPr>
              <w:pStyle w:val="单元格样式2"/>
            </w:pPr>
            <w:r>
              <w:t xml:space="preserve">医疗救助</w:t>
            </w:r>
          </w:p>
        </w:tc>
        <w:tc>
          <w:tcPr>
            <w:tcW w:w="1361" w:type="dxa"/>
            <w:vAlign w:val="center"/>
          </w:tcPr>
          <w:p>
            <w:pPr>
              <w:pStyle w:val="单元格样式4"/>
            </w:pPr>
            <w:r>
              <w:t xml:space="preserve">19951.00</w:t>
            </w:r>
          </w:p>
        </w:tc>
        <w:tc>
          <w:tcPr>
            <w:tcW w:w="1361" w:type="dxa"/>
            <w:vAlign w:val="center"/>
          </w:tcPr>
          <w:p>
            <w:pPr>
              <w:pStyle w:val="单元格样式4"/>
            </w:pPr>
          </w:p>
        </w:tc>
        <w:tc>
          <w:tcPr>
            <w:tcW w:w="1361" w:type="dxa"/>
            <w:vAlign w:val="center"/>
          </w:tcPr>
          <w:p>
            <w:pPr>
              <w:pStyle w:val="单元格样式4"/>
            </w:pPr>
            <w:r>
              <w:t xml:space="preserve">19951.00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2101301</w:t>
            </w:r>
          </w:p>
        </w:tc>
        <w:tc>
          <w:tcPr>
            <w:tcW w:w="4535" w:type="dxa"/>
            <w:vAlign w:val="center"/>
          </w:tcPr>
          <w:p>
            <w:pPr>
              <w:pStyle w:val="单元格样式2"/>
            </w:pPr>
            <w:r>
              <w:t xml:space="preserve">城乡医疗救助</w:t>
            </w:r>
          </w:p>
        </w:tc>
        <w:tc>
          <w:tcPr>
            <w:tcW w:w="1361" w:type="dxa"/>
            <w:vAlign w:val="center"/>
          </w:tcPr>
          <w:p>
            <w:pPr>
              <w:pStyle w:val="单元格样式4"/>
            </w:pPr>
            <w:r>
              <w:t xml:space="preserve">19951.00</w:t>
            </w:r>
          </w:p>
        </w:tc>
        <w:tc>
          <w:tcPr>
            <w:tcW w:w="1361" w:type="dxa"/>
            <w:vAlign w:val="center"/>
          </w:tcPr>
          <w:p>
            <w:pPr>
              <w:pStyle w:val="单元格样式4"/>
            </w:pPr>
          </w:p>
        </w:tc>
        <w:tc>
          <w:tcPr>
            <w:tcW w:w="1361" w:type="dxa"/>
            <w:vAlign w:val="center"/>
          </w:tcPr>
          <w:p>
            <w:pPr>
              <w:pStyle w:val="单元格样式4"/>
            </w:pPr>
            <w:r>
              <w:t xml:space="preserve">19951.00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21015</w:t>
            </w:r>
          </w:p>
        </w:tc>
        <w:tc>
          <w:tcPr>
            <w:tcW w:w="4535" w:type="dxa"/>
            <w:vAlign w:val="center"/>
          </w:tcPr>
          <w:p>
            <w:pPr>
              <w:pStyle w:val="单元格样式2"/>
            </w:pPr>
            <w:r>
              <w:t xml:space="preserve">医疗保障管理事务</w:t>
            </w:r>
          </w:p>
        </w:tc>
        <w:tc>
          <w:tcPr>
            <w:tcW w:w="1361" w:type="dxa"/>
            <w:vAlign w:val="center"/>
          </w:tcPr>
          <w:p>
            <w:pPr>
              <w:pStyle w:val="单元格样式4"/>
            </w:pPr>
            <w:r>
              <w:t xml:space="preserve">580.90</w:t>
            </w:r>
          </w:p>
        </w:tc>
        <w:tc>
          <w:tcPr>
            <w:tcW w:w="1361" w:type="dxa"/>
            <w:vAlign w:val="center"/>
          </w:tcPr>
          <w:p>
            <w:pPr>
              <w:pStyle w:val="单元格样式4"/>
            </w:pPr>
            <w:r>
              <w:t xml:space="preserve">277.90</w:t>
            </w:r>
          </w:p>
        </w:tc>
        <w:tc>
          <w:tcPr>
            <w:tcW w:w="1361" w:type="dxa"/>
            <w:vAlign w:val="center"/>
          </w:tcPr>
          <w:p>
            <w:pPr>
              <w:pStyle w:val="单元格样式4"/>
            </w:pPr>
            <w:r>
              <w:t xml:space="preserve">303.00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2101501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580.90</w:t>
            </w:r>
          </w:p>
        </w:tc>
        <w:tc>
          <w:tcPr>
            <w:tcW w:w="1361" w:type="dxa"/>
            <w:vAlign w:val="center"/>
          </w:tcPr>
          <w:p>
            <w:pPr>
              <w:pStyle w:val="单元格样式4"/>
            </w:pPr>
            <w:r>
              <w:t xml:space="preserve">277.90</w:t>
            </w:r>
          </w:p>
        </w:tc>
        <w:tc>
          <w:tcPr>
            <w:tcW w:w="1361" w:type="dxa"/>
            <w:vAlign w:val="center"/>
          </w:tcPr>
          <w:p>
            <w:pPr>
              <w:pStyle w:val="单元格样式4"/>
            </w:pPr>
            <w:r>
              <w:t xml:space="preserve">303.00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21099</w:t>
            </w:r>
          </w:p>
        </w:tc>
        <w:tc>
          <w:tcPr>
            <w:tcW w:w="4535" w:type="dxa"/>
            <w:vAlign w:val="center"/>
          </w:tcPr>
          <w:p>
            <w:pPr>
              <w:pStyle w:val="单元格样式2"/>
            </w:pPr>
            <w:r>
              <w:t xml:space="preserve">其他卫生健康支出</w:t>
            </w:r>
          </w:p>
        </w:tc>
        <w:tc>
          <w:tcPr>
            <w:tcW w:w="1361" w:type="dxa"/>
            <w:vAlign w:val="center"/>
          </w:tcPr>
          <w:p>
            <w:pPr>
              <w:pStyle w:val="单元格样式4"/>
            </w:pPr>
            <w:r>
              <w:t xml:space="preserve">150.00</w:t>
            </w:r>
          </w:p>
        </w:tc>
        <w:tc>
          <w:tcPr>
            <w:tcW w:w="1361" w:type="dxa"/>
            <w:vAlign w:val="center"/>
          </w:tcPr>
          <w:p>
            <w:pPr>
              <w:pStyle w:val="单元格样式4"/>
            </w:pPr>
          </w:p>
        </w:tc>
        <w:tc>
          <w:tcPr>
            <w:tcW w:w="1361" w:type="dxa"/>
            <w:vAlign w:val="center"/>
          </w:tcPr>
          <w:p>
            <w:pPr>
              <w:pStyle w:val="单元格样式4"/>
            </w:pPr>
            <w:r>
              <w:t xml:space="preserve">150.00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2109999</w:t>
            </w:r>
          </w:p>
        </w:tc>
        <w:tc>
          <w:tcPr>
            <w:tcW w:w="4535" w:type="dxa"/>
            <w:vAlign w:val="center"/>
          </w:tcPr>
          <w:p>
            <w:pPr>
              <w:pStyle w:val="单元格样式2"/>
            </w:pPr>
            <w:r>
              <w:t xml:space="preserve">其他卫生健康支出</w:t>
            </w:r>
          </w:p>
        </w:tc>
        <w:tc>
          <w:tcPr>
            <w:tcW w:w="1361" w:type="dxa"/>
            <w:vAlign w:val="center"/>
          </w:tcPr>
          <w:p>
            <w:pPr>
              <w:pStyle w:val="单元格样式4"/>
            </w:pPr>
            <w:r>
              <w:t xml:space="preserve">150.00</w:t>
            </w:r>
          </w:p>
        </w:tc>
        <w:tc>
          <w:tcPr>
            <w:tcW w:w="1361" w:type="dxa"/>
            <w:vAlign w:val="center"/>
          </w:tcPr>
          <w:p>
            <w:pPr>
              <w:pStyle w:val="单元格样式4"/>
            </w:pPr>
          </w:p>
        </w:tc>
        <w:tc>
          <w:tcPr>
            <w:tcW w:w="1361" w:type="dxa"/>
            <w:vAlign w:val="center"/>
          </w:tcPr>
          <w:p>
            <w:pPr>
              <w:pStyle w:val="单元格样式4"/>
            </w:pPr>
            <w:r>
              <w:t xml:space="preserve">150.00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450001魏县医疗保障局本级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32957.95</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67.01</w:t>
            </w:r>
          </w:p>
        </w:tc>
        <w:tc>
          <w:tcPr>
            <w:tcW w:w="1474" w:type="dxa"/>
            <w:vAlign w:val="center"/>
          </w:tcPr>
          <w:p>
            <w:pPr>
              <w:pStyle w:val="单元格样式4"/>
            </w:pPr>
            <w:r>
              <w:t xml:space="preserve">67.01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32890.94</w:t>
            </w:r>
          </w:p>
        </w:tc>
        <w:tc>
          <w:tcPr>
            <w:tcW w:w="1474" w:type="dxa"/>
            <w:vAlign w:val="center"/>
          </w:tcPr>
          <w:p>
            <w:pPr>
              <w:pStyle w:val="单元格样式4"/>
            </w:pPr>
            <w:r>
              <w:t xml:space="preserve">32890.94</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32957.95</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32957.95</w:t>
            </w:r>
          </w:p>
        </w:tc>
        <w:tc>
          <w:tcPr>
            <w:tcW w:w="1474" w:type="dxa"/>
            <w:vAlign w:val="center"/>
          </w:tcPr>
          <w:p>
            <w:pPr>
              <w:pStyle w:val="单元格样式7"/>
            </w:pPr>
            <w:r>
              <w:t xml:space="preserve">32957.95</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32957.95</w:t>
            </w:r>
          </w:p>
        </w:tc>
        <w:tc>
          <w:tcPr>
            <w:tcW w:w="3402" w:type="dxa"/>
            <w:vAlign w:val="center"/>
          </w:tcPr>
          <w:p>
            <w:pPr>
              <w:pStyle w:val="单元格样式6"/>
            </w:pPr>
            <w:r>
              <w:t xml:space="preserve">支出总计</w:t>
            </w:r>
          </w:p>
        </w:tc>
        <w:tc>
          <w:tcPr>
            <w:tcW w:w="1474" w:type="dxa"/>
            <w:vAlign w:val="center"/>
          </w:tcPr>
          <w:p>
            <w:pPr>
              <w:pStyle w:val="单元格样式7"/>
            </w:pPr>
            <w:r>
              <w:t xml:space="preserve">32957.95</w:t>
            </w:r>
          </w:p>
        </w:tc>
        <w:tc>
          <w:tcPr>
            <w:tcW w:w="1474" w:type="dxa"/>
            <w:vAlign w:val="center"/>
          </w:tcPr>
          <w:p>
            <w:pPr>
              <w:pStyle w:val="单元格样式7"/>
            </w:pPr>
            <w:r>
              <w:t xml:space="preserve">32957.95</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450001魏县医疗保障局本级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32957.95</w:t>
            </w:r>
          </w:p>
        </w:tc>
        <w:tc>
          <w:tcPr>
            <w:tcW w:w="2551" w:type="dxa"/>
            <w:vAlign w:val="center"/>
          </w:tcPr>
          <w:p>
            <w:pPr>
              <w:pStyle w:val="单元格样式7"/>
            </w:pPr>
            <w:r>
              <w:t xml:space="preserve">365.55</w:t>
            </w:r>
          </w:p>
        </w:tc>
        <w:tc>
          <w:tcPr>
            <w:tcW w:w="2551" w:type="dxa"/>
            <w:vAlign w:val="center"/>
          </w:tcPr>
          <w:p>
            <w:pPr>
              <w:pStyle w:val="单元格样式7"/>
            </w:pPr>
            <w:r>
              <w:t xml:space="preserve">32592.40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67.01</w:t>
            </w:r>
          </w:p>
        </w:tc>
        <w:tc>
          <w:tcPr>
            <w:tcW w:w="2551" w:type="dxa"/>
            <w:vAlign w:val="center"/>
          </w:tcPr>
          <w:p>
            <w:pPr>
              <w:pStyle w:val="单元格样式4"/>
            </w:pPr>
            <w:r>
              <w:t xml:space="preserve">67.01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67.01</w:t>
            </w:r>
          </w:p>
        </w:tc>
        <w:tc>
          <w:tcPr>
            <w:tcW w:w="2551" w:type="dxa"/>
            <w:vAlign w:val="center"/>
          </w:tcPr>
          <w:p>
            <w:pPr>
              <w:pStyle w:val="单元格样式4"/>
            </w:pPr>
            <w:r>
              <w:t xml:space="preserve">67.01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7.21</w:t>
            </w:r>
          </w:p>
        </w:tc>
        <w:tc>
          <w:tcPr>
            <w:tcW w:w="2551" w:type="dxa"/>
            <w:vAlign w:val="center"/>
          </w:tcPr>
          <w:p>
            <w:pPr>
              <w:pStyle w:val="单元格样式4"/>
            </w:pPr>
            <w:r>
              <w:t xml:space="preserve">7.21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39.87</w:t>
            </w:r>
          </w:p>
        </w:tc>
        <w:tc>
          <w:tcPr>
            <w:tcW w:w="2551" w:type="dxa"/>
            <w:vAlign w:val="center"/>
          </w:tcPr>
          <w:p>
            <w:pPr>
              <w:pStyle w:val="单元格样式4"/>
            </w:pPr>
            <w:r>
              <w:t xml:space="preserve">39.87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19.93</w:t>
            </w:r>
          </w:p>
        </w:tc>
        <w:tc>
          <w:tcPr>
            <w:tcW w:w="2551" w:type="dxa"/>
            <w:vAlign w:val="center"/>
          </w:tcPr>
          <w:p>
            <w:pPr>
              <w:pStyle w:val="单元格样式4"/>
            </w:pPr>
            <w:r>
              <w:t xml:space="preserve">19.93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32890.94</w:t>
            </w:r>
          </w:p>
        </w:tc>
        <w:tc>
          <w:tcPr>
            <w:tcW w:w="2551" w:type="dxa"/>
            <w:vAlign w:val="center"/>
          </w:tcPr>
          <w:p>
            <w:pPr>
              <w:pStyle w:val="单元格样式4"/>
            </w:pPr>
            <w:r>
              <w:t xml:space="preserve">298.54</w:t>
            </w:r>
          </w:p>
        </w:tc>
        <w:tc>
          <w:tcPr>
            <w:tcW w:w="2551" w:type="dxa"/>
            <w:vAlign w:val="center"/>
          </w:tcPr>
          <w:p>
            <w:pPr>
              <w:pStyle w:val="单元格样式4"/>
            </w:pPr>
            <w:r>
              <w:t xml:space="preserve">32592.40</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21001</w:t>
            </w:r>
          </w:p>
        </w:tc>
        <w:tc>
          <w:tcPr>
            <w:tcW w:w="4535" w:type="dxa"/>
            <w:vAlign w:val="center"/>
          </w:tcPr>
          <w:p>
            <w:pPr>
              <w:pStyle w:val="单元格样式2"/>
            </w:pPr>
            <w:r>
              <w:t xml:space="preserve">卫生健康管理事务</w:t>
            </w:r>
          </w:p>
        </w:tc>
        <w:tc>
          <w:tcPr>
            <w:tcW w:w="2551" w:type="dxa"/>
            <w:vAlign w:val="center"/>
          </w:tcPr>
          <w:p>
            <w:pPr>
              <w:pStyle w:val="单元格样式4"/>
            </w:pPr>
            <w:r>
              <w:t xml:space="preserve">3.40</w:t>
            </w:r>
          </w:p>
        </w:tc>
        <w:tc>
          <w:tcPr>
            <w:tcW w:w="2551" w:type="dxa"/>
            <w:vAlign w:val="center"/>
          </w:tcPr>
          <w:p>
            <w:pPr>
              <w:pStyle w:val="单元格样式4"/>
            </w:pPr>
          </w:p>
        </w:tc>
        <w:tc>
          <w:tcPr>
            <w:tcW w:w="2551" w:type="dxa"/>
            <w:vAlign w:val="center"/>
          </w:tcPr>
          <w:p>
            <w:pPr>
              <w:pStyle w:val="单元格样式4"/>
            </w:pPr>
            <w:r>
              <w:t xml:space="preserve">3.40</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2100101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3.40</w:t>
            </w:r>
          </w:p>
        </w:tc>
        <w:tc>
          <w:tcPr>
            <w:tcW w:w="2551" w:type="dxa"/>
            <w:vAlign w:val="center"/>
          </w:tcPr>
          <w:p>
            <w:pPr>
              <w:pStyle w:val="单元格样式4"/>
            </w:pPr>
          </w:p>
        </w:tc>
        <w:tc>
          <w:tcPr>
            <w:tcW w:w="2551" w:type="dxa"/>
            <w:vAlign w:val="center"/>
          </w:tcPr>
          <w:p>
            <w:pPr>
              <w:pStyle w:val="单元格样式4"/>
            </w:pPr>
            <w:r>
              <w:t xml:space="preserve">3.40</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12205.63</w:t>
            </w:r>
          </w:p>
        </w:tc>
        <w:tc>
          <w:tcPr>
            <w:tcW w:w="2551" w:type="dxa"/>
            <w:vAlign w:val="center"/>
          </w:tcPr>
          <w:p>
            <w:pPr>
              <w:pStyle w:val="单元格样式4"/>
            </w:pPr>
            <w:r>
              <w:t xml:space="preserve">20.63</w:t>
            </w:r>
          </w:p>
        </w:tc>
        <w:tc>
          <w:tcPr>
            <w:tcW w:w="2551" w:type="dxa"/>
            <w:vAlign w:val="center"/>
          </w:tcPr>
          <w:p>
            <w:pPr>
              <w:pStyle w:val="单元格样式4"/>
            </w:pPr>
            <w:r>
              <w:t xml:space="preserve">12185.00</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20.63</w:t>
            </w:r>
          </w:p>
        </w:tc>
        <w:tc>
          <w:tcPr>
            <w:tcW w:w="2551" w:type="dxa"/>
            <w:vAlign w:val="center"/>
          </w:tcPr>
          <w:p>
            <w:pPr>
              <w:pStyle w:val="单元格样式4"/>
            </w:pPr>
            <w:r>
              <w:t xml:space="preserve">20.63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2101202</w:t>
            </w:r>
          </w:p>
        </w:tc>
        <w:tc>
          <w:tcPr>
            <w:tcW w:w="4535" w:type="dxa"/>
            <w:vAlign w:val="center"/>
          </w:tcPr>
          <w:p>
            <w:pPr>
              <w:pStyle w:val="单元格样式2"/>
            </w:pPr>
            <w:r>
              <w:t xml:space="preserve">财政对城乡居民基本医疗保险基金的补助</w:t>
            </w:r>
          </w:p>
        </w:tc>
        <w:tc>
          <w:tcPr>
            <w:tcW w:w="2551" w:type="dxa"/>
            <w:vAlign w:val="center"/>
          </w:tcPr>
          <w:p>
            <w:pPr>
              <w:pStyle w:val="单元格样式4"/>
            </w:pPr>
            <w:r>
              <w:t xml:space="preserve">12185.00</w:t>
            </w:r>
          </w:p>
        </w:tc>
        <w:tc>
          <w:tcPr>
            <w:tcW w:w="2551" w:type="dxa"/>
            <w:vAlign w:val="center"/>
          </w:tcPr>
          <w:p>
            <w:pPr>
              <w:pStyle w:val="单元格样式4"/>
            </w:pPr>
          </w:p>
        </w:tc>
        <w:tc>
          <w:tcPr>
            <w:tcW w:w="2551" w:type="dxa"/>
            <w:vAlign w:val="center"/>
          </w:tcPr>
          <w:p>
            <w:pPr>
              <w:pStyle w:val="单元格样式4"/>
            </w:pPr>
            <w:r>
              <w:t xml:space="preserve">12185.00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21013</w:t>
            </w:r>
          </w:p>
        </w:tc>
        <w:tc>
          <w:tcPr>
            <w:tcW w:w="4535" w:type="dxa"/>
            <w:vAlign w:val="center"/>
          </w:tcPr>
          <w:p>
            <w:pPr>
              <w:pStyle w:val="单元格样式2"/>
            </w:pPr>
            <w:r>
              <w:t xml:space="preserve">医疗救助</w:t>
            </w:r>
          </w:p>
        </w:tc>
        <w:tc>
          <w:tcPr>
            <w:tcW w:w="2551" w:type="dxa"/>
            <w:vAlign w:val="center"/>
          </w:tcPr>
          <w:p>
            <w:pPr>
              <w:pStyle w:val="单元格样式4"/>
            </w:pPr>
            <w:r>
              <w:t xml:space="preserve">19951.00</w:t>
            </w:r>
          </w:p>
        </w:tc>
        <w:tc>
          <w:tcPr>
            <w:tcW w:w="2551" w:type="dxa"/>
            <w:vAlign w:val="center"/>
          </w:tcPr>
          <w:p>
            <w:pPr>
              <w:pStyle w:val="单元格样式4"/>
            </w:pPr>
          </w:p>
        </w:tc>
        <w:tc>
          <w:tcPr>
            <w:tcW w:w="2551" w:type="dxa"/>
            <w:vAlign w:val="center"/>
          </w:tcPr>
          <w:p>
            <w:pPr>
              <w:pStyle w:val="单元格样式4"/>
            </w:pPr>
            <w:r>
              <w:t xml:space="preserve">19951.00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2101301</w:t>
            </w:r>
          </w:p>
        </w:tc>
        <w:tc>
          <w:tcPr>
            <w:tcW w:w="4535" w:type="dxa"/>
            <w:vAlign w:val="center"/>
          </w:tcPr>
          <w:p>
            <w:pPr>
              <w:pStyle w:val="单元格样式2"/>
            </w:pPr>
            <w:r>
              <w:t xml:space="preserve">城乡医疗救助</w:t>
            </w:r>
          </w:p>
        </w:tc>
        <w:tc>
          <w:tcPr>
            <w:tcW w:w="2551" w:type="dxa"/>
            <w:vAlign w:val="center"/>
          </w:tcPr>
          <w:p>
            <w:pPr>
              <w:pStyle w:val="单元格样式4"/>
            </w:pPr>
            <w:r>
              <w:t xml:space="preserve">19951.00</w:t>
            </w:r>
          </w:p>
        </w:tc>
        <w:tc>
          <w:tcPr>
            <w:tcW w:w="2551" w:type="dxa"/>
            <w:vAlign w:val="center"/>
          </w:tcPr>
          <w:p>
            <w:pPr>
              <w:pStyle w:val="单元格样式4"/>
            </w:pPr>
          </w:p>
        </w:tc>
        <w:tc>
          <w:tcPr>
            <w:tcW w:w="2551" w:type="dxa"/>
            <w:vAlign w:val="center"/>
          </w:tcPr>
          <w:p>
            <w:pPr>
              <w:pStyle w:val="单元格样式4"/>
            </w:pPr>
            <w:r>
              <w:t xml:space="preserve">19951.00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21015</w:t>
            </w:r>
          </w:p>
        </w:tc>
        <w:tc>
          <w:tcPr>
            <w:tcW w:w="4535" w:type="dxa"/>
            <w:vAlign w:val="center"/>
          </w:tcPr>
          <w:p>
            <w:pPr>
              <w:pStyle w:val="单元格样式2"/>
            </w:pPr>
            <w:r>
              <w:t xml:space="preserve">医疗保障管理事务</w:t>
            </w:r>
          </w:p>
        </w:tc>
        <w:tc>
          <w:tcPr>
            <w:tcW w:w="2551" w:type="dxa"/>
            <w:vAlign w:val="center"/>
          </w:tcPr>
          <w:p>
            <w:pPr>
              <w:pStyle w:val="单元格样式4"/>
            </w:pPr>
            <w:r>
              <w:t xml:space="preserve">580.90</w:t>
            </w:r>
          </w:p>
        </w:tc>
        <w:tc>
          <w:tcPr>
            <w:tcW w:w="2551" w:type="dxa"/>
            <w:vAlign w:val="center"/>
          </w:tcPr>
          <w:p>
            <w:pPr>
              <w:pStyle w:val="单元格样式4"/>
            </w:pPr>
            <w:r>
              <w:t xml:space="preserve">277.90</w:t>
            </w:r>
          </w:p>
        </w:tc>
        <w:tc>
          <w:tcPr>
            <w:tcW w:w="2551" w:type="dxa"/>
            <w:vAlign w:val="center"/>
          </w:tcPr>
          <w:p>
            <w:pPr>
              <w:pStyle w:val="单元格样式4"/>
            </w:pPr>
            <w:r>
              <w:t xml:space="preserve">303.00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2101501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580.90</w:t>
            </w:r>
          </w:p>
        </w:tc>
        <w:tc>
          <w:tcPr>
            <w:tcW w:w="2551" w:type="dxa"/>
            <w:vAlign w:val="center"/>
          </w:tcPr>
          <w:p>
            <w:pPr>
              <w:pStyle w:val="单元格样式4"/>
            </w:pPr>
            <w:r>
              <w:t xml:space="preserve">277.90</w:t>
            </w:r>
          </w:p>
        </w:tc>
        <w:tc>
          <w:tcPr>
            <w:tcW w:w="2551" w:type="dxa"/>
            <w:vAlign w:val="center"/>
          </w:tcPr>
          <w:p>
            <w:pPr>
              <w:pStyle w:val="单元格样式4"/>
            </w:pPr>
            <w:r>
              <w:t xml:space="preserve">303.00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21099</w:t>
            </w:r>
          </w:p>
        </w:tc>
        <w:tc>
          <w:tcPr>
            <w:tcW w:w="4535" w:type="dxa"/>
            <w:vAlign w:val="center"/>
          </w:tcPr>
          <w:p>
            <w:pPr>
              <w:pStyle w:val="单元格样式2"/>
            </w:pPr>
            <w:r>
              <w:t xml:space="preserve">其他卫生健康支出</w:t>
            </w:r>
          </w:p>
        </w:tc>
        <w:tc>
          <w:tcPr>
            <w:tcW w:w="2551" w:type="dxa"/>
            <w:vAlign w:val="center"/>
          </w:tcPr>
          <w:p>
            <w:pPr>
              <w:pStyle w:val="单元格样式4"/>
            </w:pPr>
            <w:r>
              <w:t xml:space="preserve">150.00</w:t>
            </w:r>
          </w:p>
        </w:tc>
        <w:tc>
          <w:tcPr>
            <w:tcW w:w="2551" w:type="dxa"/>
            <w:vAlign w:val="center"/>
          </w:tcPr>
          <w:p>
            <w:pPr>
              <w:pStyle w:val="单元格样式4"/>
            </w:pPr>
          </w:p>
        </w:tc>
        <w:tc>
          <w:tcPr>
            <w:tcW w:w="2551" w:type="dxa"/>
            <w:vAlign w:val="center"/>
          </w:tcPr>
          <w:p>
            <w:pPr>
              <w:pStyle w:val="单元格样式4"/>
            </w:pPr>
            <w:r>
              <w:t xml:space="preserve">150.00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2109999</w:t>
            </w:r>
          </w:p>
        </w:tc>
        <w:tc>
          <w:tcPr>
            <w:tcW w:w="4535" w:type="dxa"/>
            <w:vAlign w:val="center"/>
          </w:tcPr>
          <w:p>
            <w:pPr>
              <w:pStyle w:val="单元格样式2"/>
            </w:pPr>
            <w:r>
              <w:t xml:space="preserve">其他卫生健康支出</w:t>
            </w:r>
          </w:p>
        </w:tc>
        <w:tc>
          <w:tcPr>
            <w:tcW w:w="2551" w:type="dxa"/>
            <w:vAlign w:val="center"/>
          </w:tcPr>
          <w:p>
            <w:pPr>
              <w:pStyle w:val="单元格样式4"/>
            </w:pPr>
            <w:r>
              <w:t xml:space="preserve">150.00</w:t>
            </w:r>
          </w:p>
        </w:tc>
        <w:tc>
          <w:tcPr>
            <w:tcW w:w="2551" w:type="dxa"/>
            <w:vAlign w:val="center"/>
          </w:tcPr>
          <w:p>
            <w:pPr>
              <w:pStyle w:val="单元格样式4"/>
            </w:pPr>
          </w:p>
        </w:tc>
        <w:tc>
          <w:tcPr>
            <w:tcW w:w="2551" w:type="dxa"/>
            <w:vAlign w:val="center"/>
          </w:tcPr>
          <w:p>
            <w:pPr>
              <w:pStyle w:val="单元格样式4"/>
            </w:pPr>
            <w:r>
              <w:t xml:space="preserve">150.00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450001魏县医疗保障局本级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365.55</w:t>
            </w:r>
          </w:p>
        </w:tc>
        <w:tc>
          <w:tcPr>
            <w:tcW w:w="2551" w:type="dxa"/>
            <w:vAlign w:val="center"/>
          </w:tcPr>
          <w:p>
            <w:pPr>
              <w:pStyle w:val="单元格样式7"/>
            </w:pPr>
            <w:r>
              <w:t xml:space="preserve">331.93</w:t>
            </w:r>
          </w:p>
        </w:tc>
        <w:tc>
          <w:tcPr>
            <w:tcW w:w="2551" w:type="dxa"/>
            <w:vAlign w:val="center"/>
          </w:tcPr>
          <w:p>
            <w:pPr>
              <w:pStyle w:val="单元格样式7"/>
            </w:pPr>
            <w:r>
              <w:t xml:space="preserve">33.62</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324.72</w:t>
            </w:r>
          </w:p>
        </w:tc>
        <w:tc>
          <w:tcPr>
            <w:tcW w:w="2551" w:type="dxa"/>
            <w:vAlign w:val="center"/>
          </w:tcPr>
          <w:p>
            <w:pPr>
              <w:pStyle w:val="单元格样式4"/>
            </w:pPr>
            <w:r>
              <w:t xml:space="preserve">324.72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157.41</w:t>
            </w:r>
          </w:p>
        </w:tc>
        <w:tc>
          <w:tcPr>
            <w:tcW w:w="2551" w:type="dxa"/>
            <w:vAlign w:val="center"/>
          </w:tcPr>
          <w:p>
            <w:pPr>
              <w:pStyle w:val="单元格样式4"/>
            </w:pPr>
            <w:r>
              <w:t xml:space="preserve">157.41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29.52</w:t>
            </w:r>
          </w:p>
        </w:tc>
        <w:tc>
          <w:tcPr>
            <w:tcW w:w="2551" w:type="dxa"/>
            <w:vAlign w:val="center"/>
          </w:tcPr>
          <w:p>
            <w:pPr>
              <w:pStyle w:val="单元格样式4"/>
            </w:pPr>
            <w:r>
              <w:t xml:space="preserve">29.52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4.29</w:t>
            </w:r>
          </w:p>
        </w:tc>
        <w:tc>
          <w:tcPr>
            <w:tcW w:w="2551" w:type="dxa"/>
            <w:vAlign w:val="center"/>
          </w:tcPr>
          <w:p>
            <w:pPr>
              <w:pStyle w:val="单元格样式4"/>
            </w:pPr>
            <w:r>
              <w:t xml:space="preserve">4.29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51.82</w:t>
            </w:r>
          </w:p>
        </w:tc>
        <w:tc>
          <w:tcPr>
            <w:tcW w:w="2551" w:type="dxa"/>
            <w:vAlign w:val="center"/>
          </w:tcPr>
          <w:p>
            <w:pPr>
              <w:pStyle w:val="单元格样式4"/>
            </w:pPr>
            <w:r>
              <w:t xml:space="preserve">51.82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39.87</w:t>
            </w:r>
          </w:p>
        </w:tc>
        <w:tc>
          <w:tcPr>
            <w:tcW w:w="2551" w:type="dxa"/>
            <w:vAlign w:val="center"/>
          </w:tcPr>
          <w:p>
            <w:pPr>
              <w:pStyle w:val="单元格样式4"/>
            </w:pPr>
            <w:r>
              <w:t xml:space="preserve">39.87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19.93</w:t>
            </w:r>
          </w:p>
        </w:tc>
        <w:tc>
          <w:tcPr>
            <w:tcW w:w="2551" w:type="dxa"/>
            <w:vAlign w:val="center"/>
          </w:tcPr>
          <w:p>
            <w:pPr>
              <w:pStyle w:val="单元格样式4"/>
            </w:pPr>
            <w:r>
              <w:t xml:space="preserve">19.93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20.63</w:t>
            </w:r>
          </w:p>
        </w:tc>
        <w:tc>
          <w:tcPr>
            <w:tcW w:w="2551" w:type="dxa"/>
            <w:vAlign w:val="center"/>
          </w:tcPr>
          <w:p>
            <w:pPr>
              <w:pStyle w:val="单元格样式4"/>
            </w:pPr>
            <w:r>
              <w:t xml:space="preserve">20.63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1.25</w:t>
            </w:r>
          </w:p>
        </w:tc>
        <w:tc>
          <w:tcPr>
            <w:tcW w:w="2551" w:type="dxa"/>
            <w:vAlign w:val="center"/>
          </w:tcPr>
          <w:p>
            <w:pPr>
              <w:pStyle w:val="单元格样式4"/>
            </w:pPr>
            <w:r>
              <w:t xml:space="preserve">1.25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33.62</w:t>
            </w:r>
          </w:p>
        </w:tc>
        <w:tc>
          <w:tcPr>
            <w:tcW w:w="2551" w:type="dxa"/>
            <w:vAlign w:val="center"/>
          </w:tcPr>
          <w:p>
            <w:pPr>
              <w:pStyle w:val="单元格样式4"/>
            </w:pPr>
          </w:p>
        </w:tc>
        <w:tc>
          <w:tcPr>
            <w:tcW w:w="2551" w:type="dxa"/>
            <w:vAlign w:val="center"/>
          </w:tcPr>
          <w:p>
            <w:pPr>
              <w:pStyle w:val="单元格样式4"/>
            </w:pPr>
            <w:r>
              <w:t xml:space="preserve">33.62</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15.50</w:t>
            </w:r>
          </w:p>
        </w:tc>
        <w:tc>
          <w:tcPr>
            <w:tcW w:w="2551" w:type="dxa"/>
            <w:vAlign w:val="center"/>
          </w:tcPr>
          <w:p>
            <w:pPr>
              <w:pStyle w:val="单元格样式4"/>
            </w:pPr>
          </w:p>
        </w:tc>
        <w:tc>
          <w:tcPr>
            <w:tcW w:w="2551" w:type="dxa"/>
            <w:vAlign w:val="center"/>
          </w:tcPr>
          <w:p>
            <w:pPr>
              <w:pStyle w:val="单元格样式4"/>
            </w:pPr>
            <w:r>
              <w:t xml:space="preserve">15.50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30205</w:t>
            </w:r>
          </w:p>
        </w:tc>
        <w:tc>
          <w:tcPr>
            <w:tcW w:w="4535" w:type="dxa"/>
            <w:vAlign w:val="center"/>
          </w:tcPr>
          <w:p>
            <w:pPr>
              <w:pStyle w:val="单元格样式2"/>
            </w:pPr>
            <w:r>
              <w:t xml:space="preserve">水费</w:t>
            </w:r>
          </w:p>
        </w:tc>
        <w:tc>
          <w:tcPr>
            <w:tcW w:w="2551" w:type="dxa"/>
            <w:vAlign w:val="center"/>
          </w:tcPr>
          <w:p>
            <w:pPr>
              <w:pStyle w:val="单元格样式4"/>
            </w:pPr>
            <w:r>
              <w:t xml:space="preserve">0.30</w:t>
            </w:r>
          </w:p>
        </w:tc>
        <w:tc>
          <w:tcPr>
            <w:tcW w:w="2551" w:type="dxa"/>
            <w:vAlign w:val="center"/>
          </w:tcPr>
          <w:p>
            <w:pPr>
              <w:pStyle w:val="单元格样式4"/>
            </w:pPr>
          </w:p>
        </w:tc>
        <w:tc>
          <w:tcPr>
            <w:tcW w:w="2551" w:type="dxa"/>
            <w:vAlign w:val="center"/>
          </w:tcPr>
          <w:p>
            <w:pPr>
              <w:pStyle w:val="单元格样式4"/>
            </w:pPr>
            <w:r>
              <w:t xml:space="preserve">0.30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30213</w:t>
            </w:r>
          </w:p>
        </w:tc>
        <w:tc>
          <w:tcPr>
            <w:tcW w:w="4535" w:type="dxa"/>
            <w:vAlign w:val="center"/>
          </w:tcPr>
          <w:p>
            <w:pPr>
              <w:pStyle w:val="单元格样式2"/>
            </w:pPr>
            <w:r>
              <w:t xml:space="preserve">维修(护)费</w:t>
            </w:r>
          </w:p>
        </w:tc>
        <w:tc>
          <w:tcPr>
            <w:tcW w:w="2551" w:type="dxa"/>
            <w:vAlign w:val="center"/>
          </w:tcPr>
          <w:p>
            <w:pPr>
              <w:pStyle w:val="单元格样式4"/>
            </w:pPr>
            <w:r>
              <w:t xml:space="preserve">9.00</w:t>
            </w:r>
          </w:p>
        </w:tc>
        <w:tc>
          <w:tcPr>
            <w:tcW w:w="2551" w:type="dxa"/>
            <w:vAlign w:val="center"/>
          </w:tcPr>
          <w:p>
            <w:pPr>
              <w:pStyle w:val="单元格样式4"/>
            </w:pPr>
          </w:p>
        </w:tc>
        <w:tc>
          <w:tcPr>
            <w:tcW w:w="2551" w:type="dxa"/>
            <w:vAlign w:val="center"/>
          </w:tcPr>
          <w:p>
            <w:pPr>
              <w:pStyle w:val="单元格样式4"/>
            </w:pPr>
            <w:r>
              <w:t xml:space="preserve">9.00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8.82</w:t>
            </w:r>
          </w:p>
        </w:tc>
        <w:tc>
          <w:tcPr>
            <w:tcW w:w="2551" w:type="dxa"/>
            <w:vAlign w:val="center"/>
          </w:tcPr>
          <w:p>
            <w:pPr>
              <w:pStyle w:val="单元格样式4"/>
            </w:pPr>
          </w:p>
        </w:tc>
        <w:tc>
          <w:tcPr>
            <w:tcW w:w="2551" w:type="dxa"/>
            <w:vAlign w:val="center"/>
          </w:tcPr>
          <w:p>
            <w:pPr>
              <w:pStyle w:val="单元格样式4"/>
            </w:pPr>
            <w:r>
              <w:t xml:space="preserve">8.82</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7.21</w:t>
            </w:r>
          </w:p>
        </w:tc>
        <w:tc>
          <w:tcPr>
            <w:tcW w:w="2551" w:type="dxa"/>
            <w:vAlign w:val="center"/>
          </w:tcPr>
          <w:p>
            <w:pPr>
              <w:pStyle w:val="单元格样式4"/>
            </w:pPr>
            <w:r>
              <w:t xml:space="preserve">7.21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7.21</w:t>
            </w:r>
          </w:p>
        </w:tc>
        <w:tc>
          <w:tcPr>
            <w:tcW w:w="2551" w:type="dxa"/>
            <w:vAlign w:val="center"/>
          </w:tcPr>
          <w:p>
            <w:pPr>
              <w:pStyle w:val="单元格样式4"/>
            </w:pPr>
            <w:r>
              <w:t xml:space="preserve">7.21</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450001魏县医疗保障局本级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450001魏县医疗保障局本级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450001魏县医疗保障局本级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魏县医疗保障局本级2025年单位预算信息公开情况说明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按照《中华人民共和国预算法》、《地方预决算公开操作规程》和《关于进一步推进预算公开工作的实施意见》规定，现将魏县医疗保障局本级2025年单位预算公开如下：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1、职工医疗保险 负责城镇职工基本医疗保险、公费医疗工作，确保职工基本医疗保险和公费医疗资金安全，保障支出。负责城镇职工基本医疗保险基金预决算的编制、管理、支出和稽核工作，负责职工基本医疗保险统筹基金的筹集工作；负责城镇职工基本医疗保险就医管理、医疗费用的审核结算工作。规范城镇职工基本医疗保险统筹工作，推进基金支付、管理工作，保证基金健康安全运行。负责职工医疗保险定点医疗机构和定点零售药店资格管理、服务协议管理和监督检查工作；负责依法稽查各类违反基本医疗保障制度的行为。</w:t>
      </w:r>
    </w:p>
    <w:p>
      <w:pPr>
        <w:pStyle w:val="插入文本样式-插入单位职责文件"/>
      </w:pPr>
      <w:r>
        <w:t xml:space="preserve">2、城乡居民医保</w:t>
      </w:r>
    </w:p>
    <w:p>
      <w:pPr>
        <w:pStyle w:val="插入文本样式-插入单位职责文件"/>
      </w:pPr>
      <w:r>
        <w:t xml:space="preserve">负责城乡居民基本医疗保险工作，确保城乡居民基本医疗保险基金安全，保障居民基本医疗保险支付。负责城乡居民基本医疗保险基金预、决算的编制、管理、支付和稽核工作；负责城乡居民基本医疗保险统筹基金的筹集工作；负责城乡居民基本医疗保险业务基本信息及个人权益记录的管理工作；贯彻执行中央、省和市有关医疗保障工作的方针政策和法律法规规章，参与拟订全县医疗保障方面政策、规定、实施办法等；负责城乡居民基本医疗保险的就医管理、医疗费用的审核结算工作；负责城乡居民基本医疗保险定点医疗机构和定点零售药店资格管理、服务协议管理和监督检查工作；负责依法稽查各类违反基本医疗保障制度的行为；负责城乡居民基本医疗保险政策宣传和业务培训工作；负责各乡镇医疗保险经办工作的业务指导工作。</w:t>
      </w:r>
    </w:p>
    <w:p>
      <w:pPr>
        <w:pStyle w:val="插入文本样式-插入单位职责文件"/>
      </w:pPr>
      <w:r>
        <w:t xml:space="preserve">3、医疗救助</w:t>
      </w:r>
    </w:p>
    <w:p>
      <w:pPr>
        <w:pStyle w:val="插入文本样式-插入单位职责文件"/>
      </w:pPr>
      <w:r>
        <w:t xml:space="preserve">负责城乡居民医疗救助、重特大疾病救助工作；保障困难群众获得医疗救助，降低困难居民医疗负担。资助救助对象参加城乡居民医保；救助对象医疗保险，大病保险支付后，住院自付费用部分救助。</w:t>
      </w:r>
    </w:p>
    <w:p>
      <w:pPr>
        <w:pStyle w:val="插入文本样式-插入单位职责文件"/>
      </w:pPr>
      <w:r>
        <w:t xml:space="preserve">4、公费医疗</w:t>
      </w:r>
    </w:p>
    <w:p>
      <w:pPr>
        <w:pStyle w:val="插入文本样式-插入单位职责文件"/>
      </w:pPr>
      <w:r>
        <w:t xml:space="preserve">负责全县离休干部医疗报销工作；确保公费医疗资金安全，保障支出。按照“单位尽责、财政支持、加强管理”的原则，建立和完善离休干部医药费保障机制，确保离休干部的医药费按规定实报实销。加强离休干部公费医疗保障管理工作，推进离休干部医药费安全支付，保证公费医疗安全运行。</w:t>
      </w:r>
    </w:p>
    <w:p>
      <w:pPr>
        <w:pStyle w:val="插入文本样式-插入单位职责文件"/>
      </w:pPr>
      <w:r>
        <w:t xml:space="preserve">5、医药价格管理</w:t>
      </w:r>
    </w:p>
    <w:p>
      <w:pPr>
        <w:pStyle w:val="插入文本样式-插入单位职责文件"/>
      </w:pPr>
      <w:r>
        <w:t xml:space="preserve">负责全县麻醉药品、第一类精神药品、医疗服务、医用耗材价格调控管理工作；组织落实省药品、医用耗材、医疗服务价格政策和管理办法。组织实施省医疗服务价格项目规范、一次性医用耗材目录。制定和调整医疗机构医疗服务价格。依法管理药品、医用耗材、医疗服务价格政策法规执行情况。组织实施药品、医用耗材和医疗服务价格监测信息发布工作。承担药品医用耗材招标采购办公室相关工作。</w:t>
      </w:r>
    </w:p>
    <w:p>
      <w:pPr>
        <w:pStyle w:val="插入文本样式-插入单位职责文件"/>
      </w:pPr>
      <w:r>
        <w:t xml:space="preserve">6、基金监督管理股</w:t>
      </w:r>
    </w:p>
    <w:p>
      <w:pPr>
        <w:pStyle w:val="插入文本样式-插入单位职责文件"/>
      </w:pPr>
      <w:r>
        <w:t xml:space="preserve">拟订医保基金监督制度、投资政策；监督社会保险基金支付、管理、运营；监督全县医保基金，确保基金安全运行。拟订医疗保障基金监督管理办法并组织实施。建立健全医疗保障基金安全防控机制，建立健全医疗保障信用评价体系和信息披露制度。监督管理纳入医保支付范围的医疗服务行为和医疗费用，规范医保经办业务，依法查处医疗保障领域违法违规行为。承担规范性文件的合法性审查工作，承担行政复议、行政应诉等法律事务工作，承担行政执法决定法制审核及案件审查工作。对业务工作进行监督检查并负责考核评价。</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魏县医疗保障局本级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32957.95万元，其中：一般公共预算收入32957.95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医疗保障局本级年度单位预算中支出预算的总体情况。2025年支出预算32957.95万元，其中基本支出365.55万元，包括人员经费331.93万元和日常公用经费33.62万元；项目支出32592.40万元，主要为城乡居民基本医疗保险县级财政配套和医疗救助县级财政配套资金等</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32957.95万元，较2024年预算增加19834.27万元，其中：基本支出增加36.47万元，主要为2023年医疗救助实施市级统筹，需县级财政配套资金兜底项目支出增加19797.80万元，主要为医疗救助县级财政配套资金等</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无</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1、2025年城乡居民医疗保险县级配套绩效目标表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13043425P004387100013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2025年城乡居民医疗保险县级配套</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11985.00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11985.00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实现基金收支平衡,保障84.4万人参保居民及时享受医保待遇。</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25%</w:t>
            </w:r>
          </w:p>
        </w:tc>
        <w:tc>
          <w:tcPr>
            <w:tcW w:w="2551" w:type="dxa"/>
            <w:vAlign w:val="center"/>
          </w:tcPr>
          <w:p>
            <w:pPr>
              <w:pStyle w:val="单元格样式3"/>
            </w:pPr>
            <w:r>
              <w:t xml:space="preserve">25%</w:t>
            </w:r>
          </w:p>
        </w:tc>
        <w:tc>
          <w:tcPr>
            <w:tcW w:w="3544" w:type="dxa"/>
            <w:gridSpan w:val="2"/>
            <w:vAlign w:val="center"/>
          </w:tcPr>
          <w:p>
            <w:pPr>
              <w:pStyle w:val="单元格样式3"/>
            </w:pPr>
            <w:r>
              <w:t xml:space="preserve">25%</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1.实现基金收支平衡,保障84.4万人参保居民及时享受医保待遇。</w:t>
            </w:r>
            <w:r>
              <w:rPr/>
              <w:tab/>
            </w:r>
            <w:r>
              <w:rPr/>
              <w:tab/>
            </w:r>
            <w:r>
              <w:rPr/>
              <w:tab/>
            </w:r>
            <w:r>
              <w:rPr/>
              <w:tab/>
            </w:r>
            <w:r>
              <w:rPr/>
              <w:tab/>
            </w:r>
            <w:r>
              <w:rPr/>
              <w:tab/>
            </w:r>
          </w:p>
          <w:p>
            <w:pPr>
              <w:pStyle w:val="单元格样式2"/>
            </w:pPr>
            <w: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2025年预计参保人数</w:t>
            </w:r>
          </w:p>
        </w:tc>
        <w:tc>
          <w:tcPr>
            <w:tcW w:w="5386" w:type="dxa"/>
            <w:vAlign w:val="center"/>
          </w:tcPr>
          <w:p>
            <w:pPr>
              <w:pStyle w:val="单元格样式2"/>
            </w:pPr>
            <w:r>
              <w:t xml:space="preserve">2025年预计参保84.4万人</w:t>
            </w:r>
          </w:p>
        </w:tc>
        <w:tc>
          <w:tcPr>
            <w:tcW w:w="2268" w:type="dxa"/>
            <w:vAlign w:val="center"/>
          </w:tcPr>
          <w:p>
            <w:pPr>
              <w:pStyle w:val="单元格样式2"/>
            </w:pPr>
            <w:r>
              <w:t xml:space="preserve">≥84.4万人</w:t>
            </w:r>
          </w:p>
        </w:tc>
        <w:tc>
          <w:tcPr>
            <w:tcW w:w="1276" w:type="dxa"/>
            <w:vAlign w:val="center"/>
          </w:tcPr>
          <w:p>
            <w:pPr>
              <w:pStyle w:val="单元格样式2"/>
            </w:pPr>
            <w:r>
              <w:t xml:space="preserve">邯医保规（2022）1号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测算参保居民享受待遇覆盖率</w:t>
            </w:r>
          </w:p>
        </w:tc>
        <w:tc>
          <w:tcPr>
            <w:tcW w:w="5386" w:type="dxa"/>
            <w:vAlign w:val="center"/>
          </w:tcPr>
          <w:p>
            <w:pPr>
              <w:pStyle w:val="单元格样式2"/>
            </w:pPr>
            <w:r>
              <w:t xml:space="preserve">参保居民享受待遇覆盖率</w:t>
            </w:r>
          </w:p>
        </w:tc>
        <w:tc>
          <w:tcPr>
            <w:tcW w:w="2268" w:type="dxa"/>
            <w:vAlign w:val="center"/>
          </w:tcPr>
          <w:p>
            <w:pPr>
              <w:pStyle w:val="单元格样式2"/>
            </w:pPr>
            <w:r>
              <w:t xml:space="preserve">100%</w:t>
            </w:r>
          </w:p>
        </w:tc>
        <w:tc>
          <w:tcPr>
            <w:tcW w:w="1276" w:type="dxa"/>
            <w:vAlign w:val="center"/>
          </w:tcPr>
          <w:p>
            <w:pPr>
              <w:pStyle w:val="单元格样式2"/>
            </w:pPr>
            <w:r>
              <w:t xml:space="preserve">邯医保规（2022）1号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社会保险补贴</w:t>
            </w:r>
          </w:p>
        </w:tc>
        <w:tc>
          <w:tcPr>
            <w:tcW w:w="5386" w:type="dxa"/>
            <w:vAlign w:val="center"/>
          </w:tcPr>
          <w:p>
            <w:pPr>
              <w:pStyle w:val="单元格样式2"/>
            </w:pPr>
            <w:r>
              <w:t xml:space="preserve">社会保险补贴人均标准</w:t>
            </w:r>
          </w:p>
        </w:tc>
        <w:tc>
          <w:tcPr>
            <w:tcW w:w="2268" w:type="dxa"/>
            <w:vAlign w:val="center"/>
          </w:tcPr>
          <w:p>
            <w:pPr>
              <w:pStyle w:val="单元格样式2"/>
            </w:pPr>
            <w:r>
              <w:t xml:space="preserve">142元/人</w:t>
            </w:r>
          </w:p>
        </w:tc>
        <w:tc>
          <w:tcPr>
            <w:tcW w:w="1276" w:type="dxa"/>
            <w:vAlign w:val="center"/>
          </w:tcPr>
          <w:p>
            <w:pPr>
              <w:pStyle w:val="单元格样式2"/>
            </w:pPr>
            <w:r>
              <w:t xml:space="preserve">邯医保规（2022）1号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县级配套上缴及时率</w:t>
            </w:r>
          </w:p>
        </w:tc>
        <w:tc>
          <w:tcPr>
            <w:tcW w:w="5386" w:type="dxa"/>
            <w:vAlign w:val="center"/>
          </w:tcPr>
          <w:p>
            <w:pPr>
              <w:pStyle w:val="单元格样式2"/>
            </w:pPr>
            <w:r>
              <w:t xml:space="preserve">县级配套上缴及时率</w:t>
            </w:r>
          </w:p>
        </w:tc>
        <w:tc>
          <w:tcPr>
            <w:tcW w:w="2268" w:type="dxa"/>
            <w:vAlign w:val="center"/>
          </w:tcPr>
          <w:p>
            <w:pPr>
              <w:pStyle w:val="单元格样式2"/>
            </w:pPr>
            <w:r>
              <w:t xml:space="preserve">100%</w:t>
            </w:r>
          </w:p>
        </w:tc>
        <w:tc>
          <w:tcPr>
            <w:tcW w:w="1276" w:type="dxa"/>
            <w:vAlign w:val="center"/>
          </w:tcPr>
          <w:p>
            <w:pPr>
              <w:pStyle w:val="单元格样式2"/>
            </w:pPr>
            <w:r>
              <w:t xml:space="preserve">邯医保规（2022）1号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保障医保基金持续稳定使用</w:t>
            </w:r>
          </w:p>
        </w:tc>
        <w:tc>
          <w:tcPr>
            <w:tcW w:w="5386" w:type="dxa"/>
            <w:vAlign w:val="center"/>
          </w:tcPr>
          <w:p>
            <w:pPr>
              <w:pStyle w:val="单元格样式2"/>
            </w:pPr>
            <w:r>
              <w:t xml:space="preserve">保障医保基金持续稳定使用</w:t>
            </w:r>
          </w:p>
        </w:tc>
        <w:tc>
          <w:tcPr>
            <w:tcW w:w="2268" w:type="dxa"/>
            <w:vAlign w:val="center"/>
          </w:tcPr>
          <w:p>
            <w:pPr>
              <w:pStyle w:val="单元格样式2"/>
            </w:pPr>
            <w:r>
              <w:t xml:space="preserve">持续稳定</w:t>
            </w:r>
          </w:p>
        </w:tc>
        <w:tc>
          <w:tcPr>
            <w:tcW w:w="1276" w:type="dxa"/>
            <w:vAlign w:val="center"/>
          </w:tcPr>
          <w:p>
            <w:pPr>
              <w:pStyle w:val="单元格样式2"/>
            </w:pPr>
            <w:r>
              <w:t xml:space="preserve">邯医保规（2022）1号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社会保障制度更加公平可持续</w:t>
            </w:r>
          </w:p>
        </w:tc>
        <w:tc>
          <w:tcPr>
            <w:tcW w:w="5386" w:type="dxa"/>
            <w:vAlign w:val="center"/>
          </w:tcPr>
          <w:p>
            <w:pPr>
              <w:pStyle w:val="单元格样式2"/>
            </w:pPr>
            <w:r>
              <w:t xml:space="preserve">社会保障制度更加公平可持续</w:t>
            </w:r>
          </w:p>
        </w:tc>
        <w:tc>
          <w:tcPr>
            <w:tcW w:w="2268" w:type="dxa"/>
            <w:vAlign w:val="center"/>
          </w:tcPr>
          <w:p>
            <w:pPr>
              <w:pStyle w:val="单元格样式2"/>
            </w:pPr>
            <w:r>
              <w:t xml:space="preserve">持续发展</w:t>
            </w:r>
          </w:p>
        </w:tc>
        <w:tc>
          <w:tcPr>
            <w:tcW w:w="1276" w:type="dxa"/>
            <w:vAlign w:val="center"/>
          </w:tcPr>
          <w:p>
            <w:pPr>
              <w:pStyle w:val="单元格样式2"/>
            </w:pPr>
            <w:r>
              <w:t xml:space="preserve">邯医保规（2022）1号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参保对象满意度</w:t>
            </w:r>
          </w:p>
        </w:tc>
        <w:tc>
          <w:tcPr>
            <w:tcW w:w="5386" w:type="dxa"/>
            <w:vAlign w:val="center"/>
          </w:tcPr>
          <w:p>
            <w:pPr>
              <w:pStyle w:val="单元格样式2"/>
            </w:pPr>
            <w:r>
              <w:t xml:space="preserve">参保对象满意度</w:t>
            </w:r>
          </w:p>
        </w:tc>
        <w:tc>
          <w:tcPr>
            <w:tcW w:w="2268" w:type="dxa"/>
            <w:vAlign w:val="center"/>
          </w:tcPr>
          <w:p>
            <w:pPr>
              <w:pStyle w:val="单元格样式2"/>
            </w:pPr>
            <w:r>
              <w:t xml:space="preserve">100%</w:t>
            </w:r>
          </w:p>
        </w:tc>
        <w:tc>
          <w:tcPr>
            <w:tcW w:w="1276" w:type="dxa"/>
            <w:vAlign w:val="center"/>
          </w:tcPr>
          <w:p>
            <w:pPr>
              <w:pStyle w:val="单元格样式2"/>
            </w:pPr>
            <w:r>
              <w:t xml:space="preserve">根据问卷调查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2、2025年城乡医疗救助绩效目标表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13043425P00438810002C</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2025年城乡医疗救助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19951.00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19951.00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用于救助困难群众参加医疗保险，防止因病致贫、返贫</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25%</w:t>
            </w:r>
          </w:p>
        </w:tc>
        <w:tc>
          <w:tcPr>
            <w:tcW w:w="2551" w:type="dxa"/>
            <w:vAlign w:val="center"/>
          </w:tcPr>
          <w:p>
            <w:pPr>
              <w:pStyle w:val="单元格样式3"/>
            </w:pPr>
            <w:r>
              <w:t xml:space="preserve">25%</w:t>
            </w:r>
          </w:p>
        </w:tc>
        <w:tc>
          <w:tcPr>
            <w:tcW w:w="3544" w:type="dxa"/>
            <w:gridSpan w:val="2"/>
            <w:vAlign w:val="center"/>
          </w:tcPr>
          <w:p>
            <w:pPr>
              <w:pStyle w:val="单元格样式3"/>
            </w:pPr>
            <w:r>
              <w:t xml:space="preserve">25%</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1.用于救助困难群众参加医疗保险，防止因病致贫、返贫</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资助困难群众统计人数</w:t>
            </w:r>
          </w:p>
        </w:tc>
        <w:tc>
          <w:tcPr>
            <w:tcW w:w="5386" w:type="dxa"/>
            <w:vAlign w:val="center"/>
          </w:tcPr>
          <w:p>
            <w:pPr>
              <w:pStyle w:val="单元格样式2"/>
            </w:pPr>
            <w:r>
              <w:t xml:space="preserve">困难群众资助人数</w:t>
            </w:r>
          </w:p>
        </w:tc>
        <w:tc>
          <w:tcPr>
            <w:tcW w:w="2268" w:type="dxa"/>
            <w:vAlign w:val="center"/>
          </w:tcPr>
          <w:p>
            <w:pPr>
              <w:pStyle w:val="单元格样式2"/>
            </w:pPr>
            <w:r>
              <w:t xml:space="preserve">103000人</w:t>
            </w:r>
          </w:p>
        </w:tc>
        <w:tc>
          <w:tcPr>
            <w:tcW w:w="1276" w:type="dxa"/>
            <w:vAlign w:val="center"/>
          </w:tcPr>
          <w:p>
            <w:pPr>
              <w:pStyle w:val="单元格样式2"/>
            </w:pPr>
            <w:r>
              <w:t xml:space="preserve">邯医保发[2023]49号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困难群众住院和门诊费用救助</w:t>
            </w:r>
          </w:p>
          <w:p>
            <w:pPr>
              <w:pStyle w:val="单元格样式2"/>
            </w:pPr>
          </w:p>
        </w:tc>
        <w:tc>
          <w:tcPr>
            <w:tcW w:w="5386" w:type="dxa"/>
            <w:vAlign w:val="center"/>
          </w:tcPr>
          <w:p>
            <w:pPr>
              <w:pStyle w:val="单元格样式2"/>
            </w:pPr>
            <w:r>
              <w:t xml:space="preserve">困难群众救助率</w:t>
            </w:r>
          </w:p>
        </w:tc>
        <w:tc>
          <w:tcPr>
            <w:tcW w:w="2268" w:type="dxa"/>
            <w:vAlign w:val="center"/>
          </w:tcPr>
          <w:p>
            <w:pPr>
              <w:pStyle w:val="单元格样式2"/>
            </w:pPr>
            <w:r>
              <w:t xml:space="preserve">100%</w:t>
            </w:r>
          </w:p>
        </w:tc>
        <w:tc>
          <w:tcPr>
            <w:tcW w:w="1276" w:type="dxa"/>
            <w:vAlign w:val="center"/>
          </w:tcPr>
          <w:p>
            <w:pPr>
              <w:pStyle w:val="单元格样式2"/>
            </w:pPr>
            <w:r>
              <w:t xml:space="preserve">邯医保发[2023]49号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一站式结算的及时率</w:t>
            </w:r>
          </w:p>
        </w:tc>
        <w:tc>
          <w:tcPr>
            <w:tcW w:w="5386" w:type="dxa"/>
            <w:vAlign w:val="center"/>
          </w:tcPr>
          <w:p>
            <w:pPr>
              <w:pStyle w:val="单元格样式2"/>
            </w:pPr>
            <w:r>
              <w:t xml:space="preserve">一站式结算的及时率</w:t>
            </w:r>
          </w:p>
        </w:tc>
        <w:tc>
          <w:tcPr>
            <w:tcW w:w="2268" w:type="dxa"/>
            <w:vAlign w:val="center"/>
          </w:tcPr>
          <w:p>
            <w:pPr>
              <w:pStyle w:val="单元格样式2"/>
            </w:pPr>
            <w:r>
              <w:t xml:space="preserve">100%</w:t>
            </w:r>
          </w:p>
        </w:tc>
        <w:tc>
          <w:tcPr>
            <w:tcW w:w="1276" w:type="dxa"/>
            <w:vAlign w:val="center"/>
          </w:tcPr>
          <w:p>
            <w:pPr>
              <w:pStyle w:val="单元格样式2"/>
            </w:pPr>
            <w:r>
              <w:t xml:space="preserve">邯医保发[2023]49号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城乡医疗救助成本</w:t>
            </w:r>
          </w:p>
        </w:tc>
        <w:tc>
          <w:tcPr>
            <w:tcW w:w="5386" w:type="dxa"/>
            <w:vAlign w:val="center"/>
          </w:tcPr>
          <w:p>
            <w:pPr>
              <w:pStyle w:val="单元格样式2"/>
            </w:pPr>
            <w:r>
              <w:t xml:space="preserve">城乡医疗救助资金成本</w:t>
            </w:r>
          </w:p>
        </w:tc>
        <w:tc>
          <w:tcPr>
            <w:tcW w:w="2268" w:type="dxa"/>
            <w:vAlign w:val="center"/>
          </w:tcPr>
          <w:p>
            <w:pPr>
              <w:pStyle w:val="单元格样式2"/>
            </w:pPr>
            <w:r>
              <w:t xml:space="preserve">19951万元</w:t>
            </w:r>
          </w:p>
        </w:tc>
        <w:tc>
          <w:tcPr>
            <w:tcW w:w="1276" w:type="dxa"/>
            <w:vAlign w:val="center"/>
          </w:tcPr>
          <w:p>
            <w:pPr>
              <w:pStyle w:val="单元格样式2"/>
            </w:pPr>
            <w:r>
              <w:t xml:space="preserve">邯医保发[2023]49号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带动城乡居民医保参保率</w:t>
            </w:r>
          </w:p>
        </w:tc>
        <w:tc>
          <w:tcPr>
            <w:tcW w:w="5386" w:type="dxa"/>
            <w:vAlign w:val="center"/>
          </w:tcPr>
          <w:p>
            <w:pPr>
              <w:pStyle w:val="单元格样式2"/>
            </w:pPr>
            <w:r>
              <w:t xml:space="preserve">带动城乡居民医保参保率</w:t>
            </w:r>
          </w:p>
        </w:tc>
        <w:tc>
          <w:tcPr>
            <w:tcW w:w="2268" w:type="dxa"/>
            <w:vAlign w:val="center"/>
          </w:tcPr>
          <w:p>
            <w:pPr>
              <w:pStyle w:val="单元格样式2"/>
            </w:pPr>
            <w:r>
              <w:t xml:space="preserve">100%</w:t>
            </w:r>
          </w:p>
        </w:tc>
        <w:tc>
          <w:tcPr>
            <w:tcW w:w="1276" w:type="dxa"/>
            <w:vAlign w:val="center"/>
          </w:tcPr>
          <w:p>
            <w:pPr>
              <w:pStyle w:val="单元格样式2"/>
            </w:pPr>
            <w:r>
              <w:t xml:space="preserve">邯医保发[2023]49号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对健全社会救助体系的影响</w:t>
            </w:r>
          </w:p>
        </w:tc>
        <w:tc>
          <w:tcPr>
            <w:tcW w:w="5386" w:type="dxa"/>
            <w:vAlign w:val="center"/>
          </w:tcPr>
          <w:p>
            <w:pPr>
              <w:pStyle w:val="单元格样式2"/>
            </w:pPr>
            <w:r>
              <w:t xml:space="preserve">成效明显</w:t>
            </w:r>
          </w:p>
        </w:tc>
        <w:tc>
          <w:tcPr>
            <w:tcW w:w="2268" w:type="dxa"/>
            <w:vAlign w:val="center"/>
          </w:tcPr>
          <w:p>
            <w:pPr>
              <w:pStyle w:val="单元格样式2"/>
            </w:pPr>
            <w:r>
              <w:t xml:space="preserve">成效明显</w:t>
            </w:r>
          </w:p>
        </w:tc>
        <w:tc>
          <w:tcPr>
            <w:tcW w:w="1276" w:type="dxa"/>
            <w:vAlign w:val="center"/>
          </w:tcPr>
          <w:p>
            <w:pPr>
              <w:pStyle w:val="单元格样式2"/>
            </w:pPr>
            <w:r>
              <w:t xml:space="preserve">邯医保发[2023]49号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困难群众满意度</w:t>
            </w:r>
          </w:p>
        </w:tc>
        <w:tc>
          <w:tcPr>
            <w:tcW w:w="5386" w:type="dxa"/>
            <w:vAlign w:val="center"/>
          </w:tcPr>
          <w:p>
            <w:pPr>
              <w:pStyle w:val="单元格样式2"/>
            </w:pPr>
            <w:r>
              <w:t xml:space="preserve">困难群众满意度</w:t>
            </w:r>
          </w:p>
        </w:tc>
        <w:tc>
          <w:tcPr>
            <w:tcW w:w="2268" w:type="dxa"/>
            <w:vAlign w:val="center"/>
          </w:tcPr>
          <w:p>
            <w:pPr>
              <w:pStyle w:val="单元格样式2"/>
            </w:pPr>
            <w:r>
              <w:t xml:space="preserve">100%</w:t>
            </w:r>
          </w:p>
        </w:tc>
        <w:tc>
          <w:tcPr>
            <w:tcW w:w="1276" w:type="dxa"/>
            <w:vAlign w:val="center"/>
          </w:tcPr>
          <w:p>
            <w:pPr>
              <w:pStyle w:val="单元格样式2"/>
            </w:pPr>
            <w:r>
              <w:t xml:space="preserve">根据问卷调查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3、2025年公费医疗资金绩效目标表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13043425P004396100028</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2025年公费医疗资金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用于保障22名离休老干部医疗费用及时报销</w:t>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1.用于保障22名离休老干部医疗费用及时报销</w:t>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财政补助脱贫县人数</w:t>
            </w:r>
          </w:p>
        </w:tc>
        <w:tc>
          <w:tcPr>
            <w:tcW w:w="5386" w:type="dxa"/>
            <w:vAlign w:val="center"/>
          </w:tcPr>
          <w:p>
            <w:pPr>
              <w:pStyle w:val="单元格样式2"/>
            </w:pPr>
            <w:r>
              <w:t xml:space="preserve">每年财政补助脱贫县离休干部医药费人数</w:t>
            </w:r>
          </w:p>
        </w:tc>
        <w:tc>
          <w:tcPr>
            <w:tcW w:w="2268" w:type="dxa"/>
            <w:vAlign w:val="center"/>
          </w:tcPr>
          <w:p>
            <w:pPr>
              <w:pStyle w:val="单元格样式2"/>
            </w:pPr>
            <w:r>
              <w:t xml:space="preserve">22人</w:t>
            </w:r>
          </w:p>
        </w:tc>
        <w:tc>
          <w:tcPr>
            <w:tcW w:w="1276" w:type="dxa"/>
            <w:vAlign w:val="center"/>
          </w:tcPr>
          <w:p>
            <w:pPr>
              <w:pStyle w:val="单元格样式2"/>
            </w:pPr>
            <w:r>
              <w:t xml:space="preserve">（冀办字[2003]32号）的规定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脱贫县离休干部医药费报销比例</w:t>
            </w:r>
          </w:p>
        </w:tc>
        <w:tc>
          <w:tcPr>
            <w:tcW w:w="5386" w:type="dxa"/>
            <w:vAlign w:val="center"/>
          </w:tcPr>
          <w:p>
            <w:pPr>
              <w:pStyle w:val="单元格样式2"/>
            </w:pPr>
            <w:r>
              <w:t xml:space="preserve">脱贫县离休干部医药费实报实销比例</w:t>
            </w:r>
          </w:p>
        </w:tc>
        <w:tc>
          <w:tcPr>
            <w:tcW w:w="2268" w:type="dxa"/>
            <w:vAlign w:val="center"/>
          </w:tcPr>
          <w:p>
            <w:pPr>
              <w:pStyle w:val="单元格样式2"/>
            </w:pPr>
            <w:r>
              <w:t xml:space="preserve">100%</w:t>
            </w:r>
          </w:p>
        </w:tc>
        <w:tc>
          <w:tcPr>
            <w:tcW w:w="1276" w:type="dxa"/>
            <w:vAlign w:val="center"/>
          </w:tcPr>
          <w:p>
            <w:pPr>
              <w:pStyle w:val="单元格样式2"/>
            </w:pPr>
            <w:r>
              <w:t xml:space="preserve">（冀办字[2003]32号）的规定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补贴及时性</w:t>
            </w:r>
          </w:p>
        </w:tc>
        <w:tc>
          <w:tcPr>
            <w:tcW w:w="5386" w:type="dxa"/>
            <w:vAlign w:val="center"/>
          </w:tcPr>
          <w:p>
            <w:pPr>
              <w:pStyle w:val="单元格样式2"/>
            </w:pPr>
            <w:r>
              <w:t xml:space="preserve">按要求预拨资金，并于3月底完成资金下达</w:t>
            </w:r>
          </w:p>
        </w:tc>
        <w:tc>
          <w:tcPr>
            <w:tcW w:w="2268" w:type="dxa"/>
            <w:vAlign w:val="center"/>
          </w:tcPr>
          <w:p>
            <w:pPr>
              <w:pStyle w:val="单元格样式2"/>
            </w:pPr>
            <w:r>
              <w:t xml:space="preserve">2025年3月31日前拨付</w:t>
            </w:r>
          </w:p>
        </w:tc>
        <w:tc>
          <w:tcPr>
            <w:tcW w:w="1276" w:type="dxa"/>
            <w:vAlign w:val="center"/>
          </w:tcPr>
          <w:p>
            <w:pPr>
              <w:pStyle w:val="单元格样式2"/>
            </w:pPr>
            <w:r>
              <w:t xml:space="preserve">（冀办字[2003]32号）的规定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补助离休干部资金成本</w:t>
            </w:r>
          </w:p>
        </w:tc>
        <w:tc>
          <w:tcPr>
            <w:tcW w:w="5386" w:type="dxa"/>
            <w:vAlign w:val="center"/>
          </w:tcPr>
          <w:p>
            <w:pPr>
              <w:pStyle w:val="单元格样式2"/>
            </w:pPr>
            <w:r>
              <w:t xml:space="preserve">补助离休干部资金成本</w:t>
            </w:r>
          </w:p>
        </w:tc>
        <w:tc>
          <w:tcPr>
            <w:tcW w:w="2268" w:type="dxa"/>
            <w:vAlign w:val="center"/>
          </w:tcPr>
          <w:p>
            <w:pPr>
              <w:pStyle w:val="单元格样式2"/>
            </w:pPr>
            <w:r>
              <w:t xml:space="preserve">150万元</w:t>
            </w:r>
          </w:p>
        </w:tc>
        <w:tc>
          <w:tcPr>
            <w:tcW w:w="1276" w:type="dxa"/>
            <w:vAlign w:val="center"/>
          </w:tcPr>
          <w:p>
            <w:pPr>
              <w:pStyle w:val="单元格样式2"/>
            </w:pPr>
            <w:r>
              <w:t xml:space="preserve">（冀办字[2003]32号）的规定</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补贴脱贫县离休干部看病费用</w:t>
            </w:r>
          </w:p>
        </w:tc>
        <w:tc>
          <w:tcPr>
            <w:tcW w:w="5386" w:type="dxa"/>
            <w:vAlign w:val="center"/>
          </w:tcPr>
          <w:p>
            <w:pPr>
              <w:pStyle w:val="单元格样式2"/>
            </w:pPr>
            <w:r>
              <w:t xml:space="preserve">离休干部医药费报销得到缓解的脱贫县比例</w:t>
            </w:r>
          </w:p>
        </w:tc>
        <w:tc>
          <w:tcPr>
            <w:tcW w:w="2268" w:type="dxa"/>
            <w:vAlign w:val="center"/>
          </w:tcPr>
          <w:p>
            <w:pPr>
              <w:pStyle w:val="单元格样式2"/>
            </w:pPr>
            <w:r>
              <w:t xml:space="preserve">100%</w:t>
            </w:r>
          </w:p>
        </w:tc>
        <w:tc>
          <w:tcPr>
            <w:tcW w:w="1276" w:type="dxa"/>
            <w:vAlign w:val="center"/>
          </w:tcPr>
          <w:p>
            <w:pPr>
              <w:pStyle w:val="单元格样式2"/>
            </w:pPr>
            <w:r>
              <w:t xml:space="preserve">（冀办字[2003]32号）的规定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离休老干部满意度</w:t>
            </w:r>
          </w:p>
        </w:tc>
        <w:tc>
          <w:tcPr>
            <w:tcW w:w="5386" w:type="dxa"/>
            <w:vAlign w:val="center"/>
          </w:tcPr>
          <w:p>
            <w:pPr>
              <w:pStyle w:val="单元格样式2"/>
            </w:pPr>
            <w:r>
              <w:t xml:space="preserve">离休老干部满意度</w:t>
            </w:r>
          </w:p>
        </w:tc>
        <w:tc>
          <w:tcPr>
            <w:tcW w:w="2268" w:type="dxa"/>
            <w:vAlign w:val="center"/>
          </w:tcPr>
          <w:p>
            <w:pPr>
              <w:pStyle w:val="单元格样式2"/>
            </w:pPr>
            <w:r>
              <w:t xml:space="preserve">100%</w:t>
            </w:r>
          </w:p>
        </w:tc>
        <w:tc>
          <w:tcPr>
            <w:tcW w:w="1276" w:type="dxa"/>
            <w:vAlign w:val="center"/>
          </w:tcPr>
          <w:p>
            <w:pPr>
              <w:pStyle w:val="单元格样式2"/>
            </w:pPr>
            <w:r>
              <w:t xml:space="preserve">发放调查问卷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4、2025年劳务派遣人员工资绩效目标表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13043425P004501100441</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2025年劳务派遣人员工资</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170.00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170.00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保障45名劳务派遣人员工资和社保费用正常支付</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1.保障45名劳务派遣人员工资和社保费用正常支付</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发放劳务派遣人员工资和缴纳保险的人数</w:t>
            </w:r>
          </w:p>
        </w:tc>
        <w:tc>
          <w:tcPr>
            <w:tcW w:w="5386" w:type="dxa"/>
            <w:vAlign w:val="center"/>
          </w:tcPr>
          <w:p>
            <w:pPr>
              <w:pStyle w:val="单元格样式2"/>
            </w:pPr>
            <w:r>
              <w:t xml:space="preserve">发放劳务派遣人员工资和缴纳保险的人数</w:t>
            </w:r>
          </w:p>
        </w:tc>
        <w:tc>
          <w:tcPr>
            <w:tcW w:w="2268" w:type="dxa"/>
            <w:vAlign w:val="center"/>
          </w:tcPr>
          <w:p>
            <w:pPr>
              <w:pStyle w:val="单元格样式2"/>
            </w:pPr>
            <w:r>
              <w:t xml:space="preserve">45人</w:t>
            </w:r>
          </w:p>
        </w:tc>
        <w:tc>
          <w:tcPr>
            <w:tcW w:w="1276" w:type="dxa"/>
            <w:vAlign w:val="center"/>
          </w:tcPr>
          <w:p>
            <w:pPr>
              <w:pStyle w:val="单元格样式2"/>
            </w:pPr>
            <w:r>
              <w:t xml:space="preserve">《劳务派遣人员签订合同》</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劳务派遣人员保险缴纳种类</w:t>
            </w:r>
          </w:p>
        </w:tc>
        <w:tc>
          <w:tcPr>
            <w:tcW w:w="5386" w:type="dxa"/>
            <w:vAlign w:val="center"/>
          </w:tcPr>
          <w:p>
            <w:pPr>
              <w:pStyle w:val="单元格样式2"/>
            </w:pPr>
            <w:r>
              <w:t xml:space="preserve">缴纳养老、医疗、工伤、失业四种社会保险</w:t>
            </w:r>
          </w:p>
        </w:tc>
        <w:tc>
          <w:tcPr>
            <w:tcW w:w="2268" w:type="dxa"/>
            <w:vAlign w:val="center"/>
          </w:tcPr>
          <w:p>
            <w:pPr>
              <w:pStyle w:val="单元格样式2"/>
            </w:pPr>
            <w:r>
              <w:t xml:space="preserve">4种</w:t>
            </w:r>
          </w:p>
        </w:tc>
        <w:tc>
          <w:tcPr>
            <w:tcW w:w="1276" w:type="dxa"/>
            <w:vAlign w:val="center"/>
          </w:tcPr>
          <w:p>
            <w:pPr>
              <w:pStyle w:val="单元格样式2"/>
            </w:pPr>
            <w:r>
              <w:t xml:space="preserve">《劳务派遣人员签订合同》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工资及保险发放准确率</w:t>
            </w:r>
          </w:p>
        </w:tc>
        <w:tc>
          <w:tcPr>
            <w:tcW w:w="5386" w:type="dxa"/>
            <w:vAlign w:val="center"/>
          </w:tcPr>
          <w:p>
            <w:pPr>
              <w:pStyle w:val="单元格样式2"/>
            </w:pPr>
            <w:r>
              <w:t xml:space="preserve">工资及保险发放准确率</w:t>
            </w:r>
          </w:p>
        </w:tc>
        <w:tc>
          <w:tcPr>
            <w:tcW w:w="2268" w:type="dxa"/>
            <w:vAlign w:val="center"/>
          </w:tcPr>
          <w:p>
            <w:pPr>
              <w:pStyle w:val="单元格样式2"/>
            </w:pPr>
            <w:r>
              <w:t xml:space="preserve">100%</w:t>
            </w:r>
          </w:p>
        </w:tc>
        <w:tc>
          <w:tcPr>
            <w:tcW w:w="1276" w:type="dxa"/>
            <w:vAlign w:val="center"/>
          </w:tcPr>
          <w:p>
            <w:pPr>
              <w:pStyle w:val="单元格样式2"/>
            </w:pPr>
            <w:r>
              <w:t xml:space="preserve">《劳务派遣人员签订合同》</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工资及保险发放缴纳及时率</w:t>
            </w:r>
          </w:p>
        </w:tc>
        <w:tc>
          <w:tcPr>
            <w:tcW w:w="5386" w:type="dxa"/>
            <w:vAlign w:val="center"/>
          </w:tcPr>
          <w:p>
            <w:pPr>
              <w:pStyle w:val="单元格样式2"/>
            </w:pPr>
            <w:r>
              <w:t xml:space="preserve">工资及保险发放缴纳及时率</w:t>
            </w:r>
          </w:p>
        </w:tc>
        <w:tc>
          <w:tcPr>
            <w:tcW w:w="2268" w:type="dxa"/>
            <w:vAlign w:val="center"/>
          </w:tcPr>
          <w:p>
            <w:pPr>
              <w:pStyle w:val="单元格样式2"/>
            </w:pPr>
            <w:r>
              <w:t xml:space="preserve">100%</w:t>
            </w:r>
          </w:p>
        </w:tc>
        <w:tc>
          <w:tcPr>
            <w:tcW w:w="1276" w:type="dxa"/>
            <w:vAlign w:val="center"/>
          </w:tcPr>
          <w:p>
            <w:pPr>
              <w:pStyle w:val="单元格样式2"/>
            </w:pPr>
            <w:r>
              <w:t xml:space="preserve">《劳务派遣人员签订合同》</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工资及保险成本总额</w:t>
            </w:r>
          </w:p>
        </w:tc>
        <w:tc>
          <w:tcPr>
            <w:tcW w:w="5386" w:type="dxa"/>
            <w:vAlign w:val="center"/>
          </w:tcPr>
          <w:p>
            <w:pPr>
              <w:pStyle w:val="单元格样式2"/>
            </w:pPr>
            <w:r>
              <w:t xml:space="preserve">工资及保险成本总额</w:t>
            </w:r>
          </w:p>
        </w:tc>
        <w:tc>
          <w:tcPr>
            <w:tcW w:w="2268" w:type="dxa"/>
            <w:vAlign w:val="center"/>
          </w:tcPr>
          <w:p>
            <w:pPr>
              <w:pStyle w:val="单元格样式2"/>
            </w:pPr>
            <w:r>
              <w:t xml:space="preserve">≤170万元</w:t>
            </w:r>
          </w:p>
        </w:tc>
        <w:tc>
          <w:tcPr>
            <w:tcW w:w="1276" w:type="dxa"/>
            <w:vAlign w:val="center"/>
          </w:tcPr>
          <w:p>
            <w:pPr>
              <w:pStyle w:val="单元格样式2"/>
            </w:pPr>
            <w:r>
              <w:t xml:space="preserve">《劳务派遣人员签订合同》</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服务的改善与提升</w:t>
            </w:r>
          </w:p>
        </w:tc>
        <w:tc>
          <w:tcPr>
            <w:tcW w:w="5386" w:type="dxa"/>
            <w:vAlign w:val="center"/>
          </w:tcPr>
          <w:p>
            <w:pPr>
              <w:pStyle w:val="单元格样式2"/>
            </w:pPr>
            <w:r>
              <w:t xml:space="preserve">服务的改善与提升</w:t>
            </w:r>
          </w:p>
        </w:tc>
        <w:tc>
          <w:tcPr>
            <w:tcW w:w="2268" w:type="dxa"/>
            <w:vAlign w:val="center"/>
          </w:tcPr>
          <w:p>
            <w:pPr>
              <w:pStyle w:val="单元格样式2"/>
            </w:pPr>
            <w:r>
              <w:t xml:space="preserve">持续提高</w:t>
            </w:r>
          </w:p>
        </w:tc>
        <w:tc>
          <w:tcPr>
            <w:tcW w:w="1276" w:type="dxa"/>
            <w:vAlign w:val="center"/>
          </w:tcPr>
          <w:p>
            <w:pPr>
              <w:pStyle w:val="单元格样式2"/>
            </w:pPr>
            <w:r>
              <w:t xml:space="preserve">《劳务派遣人员签订合同》</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保障日常办公</w:t>
            </w:r>
          </w:p>
        </w:tc>
        <w:tc>
          <w:tcPr>
            <w:tcW w:w="5386" w:type="dxa"/>
            <w:vAlign w:val="center"/>
          </w:tcPr>
          <w:p>
            <w:pPr>
              <w:pStyle w:val="单元格样式2"/>
            </w:pPr>
            <w:r>
              <w:t xml:space="preserve">保障日常办公</w:t>
            </w:r>
          </w:p>
        </w:tc>
        <w:tc>
          <w:tcPr>
            <w:tcW w:w="2268" w:type="dxa"/>
            <w:vAlign w:val="center"/>
          </w:tcPr>
          <w:p>
            <w:pPr>
              <w:pStyle w:val="单元格样式2"/>
            </w:pPr>
            <w:r>
              <w:t xml:space="preserve">持续保障</w:t>
            </w:r>
          </w:p>
        </w:tc>
        <w:tc>
          <w:tcPr>
            <w:tcW w:w="1276" w:type="dxa"/>
            <w:vAlign w:val="center"/>
          </w:tcPr>
          <w:p>
            <w:pPr>
              <w:pStyle w:val="单元格样式2"/>
            </w:pPr>
            <w:r>
              <w:t xml:space="preserve">《劳务派遣人员签订合同》</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劳务派遣人员满意度</w:t>
            </w:r>
          </w:p>
        </w:tc>
        <w:tc>
          <w:tcPr>
            <w:tcW w:w="5386" w:type="dxa"/>
            <w:vAlign w:val="center"/>
          </w:tcPr>
          <w:p>
            <w:pPr>
              <w:pStyle w:val="单元格样式2"/>
            </w:pPr>
            <w:r>
              <w:t xml:space="preserve">劳务派遣人员满意度</w:t>
            </w:r>
          </w:p>
        </w:tc>
        <w:tc>
          <w:tcPr>
            <w:tcW w:w="2268" w:type="dxa"/>
            <w:vAlign w:val="center"/>
          </w:tcPr>
          <w:p>
            <w:pPr>
              <w:pStyle w:val="单元格样式2"/>
            </w:pPr>
            <w:r>
              <w:t xml:space="preserve">100%</w:t>
            </w:r>
          </w:p>
        </w:tc>
        <w:tc>
          <w:tcPr>
            <w:tcW w:w="1276" w:type="dxa"/>
            <w:vAlign w:val="center"/>
          </w:tcPr>
          <w:p>
            <w:pPr>
              <w:pStyle w:val="单元格样式2"/>
            </w:pPr>
            <w:r>
              <w:t xml:space="preserve">通过问卷调查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5、2025年原卫生局划转人员工资绩效目标表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13043425P00450110045L</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2025年原卫生局划转人员工资</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保障13名原卫生局划转人员工资和社保费用正常支付</w:t>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1.保障13名原卫生局划转人员工资和社保费用正常支付</w:t>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发放划转人员工资和缴纳保险的人数</w:t>
            </w:r>
          </w:p>
        </w:tc>
        <w:tc>
          <w:tcPr>
            <w:tcW w:w="5386" w:type="dxa"/>
            <w:vAlign w:val="center"/>
          </w:tcPr>
          <w:p>
            <w:pPr>
              <w:pStyle w:val="单元格样式2"/>
            </w:pPr>
            <w:r>
              <w:t xml:space="preserve">发放划转人员工资和缴纳保险的人数</w:t>
            </w:r>
          </w:p>
        </w:tc>
        <w:tc>
          <w:tcPr>
            <w:tcW w:w="2268" w:type="dxa"/>
            <w:vAlign w:val="center"/>
          </w:tcPr>
          <w:p>
            <w:pPr>
              <w:pStyle w:val="单元格样式2"/>
            </w:pPr>
            <w:r>
              <w:t xml:space="preserve">13人</w:t>
            </w:r>
          </w:p>
        </w:tc>
        <w:tc>
          <w:tcPr>
            <w:tcW w:w="1276" w:type="dxa"/>
            <w:vAlign w:val="center"/>
          </w:tcPr>
          <w:p>
            <w:pPr>
              <w:pStyle w:val="单元格样式2"/>
            </w:pPr>
            <w:r>
              <w:t xml:space="preserve">《魏县医疗保障局职能配置、内设 机构和人员编制规定》</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划转人员保险缴纳种类</w:t>
            </w:r>
          </w:p>
        </w:tc>
        <w:tc>
          <w:tcPr>
            <w:tcW w:w="5386" w:type="dxa"/>
            <w:vAlign w:val="center"/>
          </w:tcPr>
          <w:p>
            <w:pPr>
              <w:pStyle w:val="单元格样式2"/>
            </w:pPr>
            <w:r>
              <w:t xml:space="preserve">缴纳养老、医疗、工伤、失业四种社会保险</w:t>
            </w:r>
          </w:p>
        </w:tc>
        <w:tc>
          <w:tcPr>
            <w:tcW w:w="2268" w:type="dxa"/>
            <w:vAlign w:val="center"/>
          </w:tcPr>
          <w:p>
            <w:pPr>
              <w:pStyle w:val="单元格样式2"/>
            </w:pPr>
            <w:r>
              <w:t xml:space="preserve">4种</w:t>
            </w:r>
          </w:p>
        </w:tc>
        <w:tc>
          <w:tcPr>
            <w:tcW w:w="1276" w:type="dxa"/>
            <w:vAlign w:val="center"/>
          </w:tcPr>
          <w:p>
            <w:pPr>
              <w:pStyle w:val="单元格样式2"/>
            </w:pPr>
            <w:r>
              <w:t xml:space="preserve">《魏县医疗保障局职能配置、内设 机构和人员编制规定》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工资及保险发放准确率</w:t>
            </w:r>
          </w:p>
        </w:tc>
        <w:tc>
          <w:tcPr>
            <w:tcW w:w="5386" w:type="dxa"/>
            <w:vAlign w:val="center"/>
          </w:tcPr>
          <w:p>
            <w:pPr>
              <w:pStyle w:val="单元格样式2"/>
            </w:pPr>
            <w:r>
              <w:t xml:space="preserve">工资及保险发放准确率</w:t>
            </w:r>
          </w:p>
        </w:tc>
        <w:tc>
          <w:tcPr>
            <w:tcW w:w="2268" w:type="dxa"/>
            <w:vAlign w:val="center"/>
          </w:tcPr>
          <w:p>
            <w:pPr>
              <w:pStyle w:val="单元格样式2"/>
            </w:pPr>
            <w:r>
              <w:t xml:space="preserve">100%</w:t>
            </w:r>
          </w:p>
        </w:tc>
        <w:tc>
          <w:tcPr>
            <w:tcW w:w="1276" w:type="dxa"/>
            <w:vAlign w:val="center"/>
          </w:tcPr>
          <w:p>
            <w:pPr>
              <w:pStyle w:val="单元格样式2"/>
            </w:pPr>
            <w:r>
              <w:t xml:space="preserve">《魏县医疗保障局职能配置、内设 机构和人员编制规定》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工资及保险发放缴纳及时率</w:t>
            </w:r>
          </w:p>
        </w:tc>
        <w:tc>
          <w:tcPr>
            <w:tcW w:w="5386" w:type="dxa"/>
            <w:vAlign w:val="center"/>
          </w:tcPr>
          <w:p>
            <w:pPr>
              <w:pStyle w:val="单元格样式2"/>
            </w:pPr>
            <w:r>
              <w:t xml:space="preserve">工资及保险发放缴纳及时率</w:t>
            </w:r>
          </w:p>
        </w:tc>
        <w:tc>
          <w:tcPr>
            <w:tcW w:w="2268" w:type="dxa"/>
            <w:vAlign w:val="center"/>
          </w:tcPr>
          <w:p>
            <w:pPr>
              <w:pStyle w:val="单元格样式2"/>
            </w:pPr>
            <w:r>
              <w:t xml:space="preserve">100%</w:t>
            </w:r>
          </w:p>
        </w:tc>
        <w:tc>
          <w:tcPr>
            <w:tcW w:w="1276" w:type="dxa"/>
            <w:vAlign w:val="center"/>
          </w:tcPr>
          <w:p>
            <w:pPr>
              <w:pStyle w:val="单元格样式2"/>
            </w:pPr>
            <w:r>
              <w:t xml:space="preserve">《魏县医疗保障局职能配置、内设 机构和人员编制规定》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工资及保险成本总额</w:t>
            </w:r>
          </w:p>
        </w:tc>
        <w:tc>
          <w:tcPr>
            <w:tcW w:w="5386" w:type="dxa"/>
            <w:vAlign w:val="center"/>
          </w:tcPr>
          <w:p>
            <w:pPr>
              <w:pStyle w:val="单元格样式2"/>
            </w:pPr>
            <w:r>
              <w:t xml:space="preserve">工资及保险成本总额</w:t>
            </w:r>
          </w:p>
        </w:tc>
        <w:tc>
          <w:tcPr>
            <w:tcW w:w="2268" w:type="dxa"/>
            <w:vAlign w:val="center"/>
          </w:tcPr>
          <w:p>
            <w:pPr>
              <w:pStyle w:val="单元格样式2"/>
            </w:pPr>
            <w:r>
              <w:t xml:space="preserve">90万元</w:t>
            </w:r>
          </w:p>
        </w:tc>
        <w:tc>
          <w:tcPr>
            <w:tcW w:w="1276" w:type="dxa"/>
            <w:vAlign w:val="center"/>
          </w:tcPr>
          <w:p>
            <w:pPr>
              <w:pStyle w:val="单元格样式2"/>
            </w:pPr>
            <w:r>
              <w:t xml:space="preserve">《魏县医疗保障局职能配置、内设 机构和人员编制规定》</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服务的改善与提升</w:t>
            </w:r>
          </w:p>
        </w:tc>
        <w:tc>
          <w:tcPr>
            <w:tcW w:w="5386" w:type="dxa"/>
            <w:vAlign w:val="center"/>
          </w:tcPr>
          <w:p>
            <w:pPr>
              <w:pStyle w:val="单元格样式2"/>
            </w:pPr>
            <w:r>
              <w:t xml:space="preserve">服务的改善与提升</w:t>
            </w:r>
          </w:p>
        </w:tc>
        <w:tc>
          <w:tcPr>
            <w:tcW w:w="2268" w:type="dxa"/>
            <w:vAlign w:val="center"/>
          </w:tcPr>
          <w:p>
            <w:pPr>
              <w:pStyle w:val="单元格样式2"/>
            </w:pPr>
            <w:r>
              <w:t xml:space="preserve">有所提高</w:t>
            </w:r>
          </w:p>
        </w:tc>
        <w:tc>
          <w:tcPr>
            <w:tcW w:w="1276" w:type="dxa"/>
            <w:vAlign w:val="center"/>
          </w:tcPr>
          <w:p>
            <w:pPr>
              <w:pStyle w:val="单元格样式2"/>
            </w:pPr>
            <w:r>
              <w:t xml:space="preserve">《魏县医疗保障局职能配置、内设 机构和人员编制规定》</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保障日常办公</w:t>
            </w:r>
          </w:p>
        </w:tc>
        <w:tc>
          <w:tcPr>
            <w:tcW w:w="5386" w:type="dxa"/>
            <w:vAlign w:val="center"/>
          </w:tcPr>
          <w:p>
            <w:pPr>
              <w:pStyle w:val="单元格样式2"/>
            </w:pPr>
            <w:r>
              <w:t xml:space="preserve">保障日常办公</w:t>
            </w:r>
          </w:p>
        </w:tc>
        <w:tc>
          <w:tcPr>
            <w:tcW w:w="2268" w:type="dxa"/>
            <w:vAlign w:val="center"/>
          </w:tcPr>
          <w:p>
            <w:pPr>
              <w:pStyle w:val="单元格样式2"/>
            </w:pPr>
            <w:r>
              <w:t xml:space="preserve">持续保障</w:t>
            </w:r>
          </w:p>
        </w:tc>
        <w:tc>
          <w:tcPr>
            <w:tcW w:w="1276" w:type="dxa"/>
            <w:vAlign w:val="center"/>
          </w:tcPr>
          <w:p>
            <w:pPr>
              <w:pStyle w:val="单元格样式2"/>
            </w:pPr>
            <w:r>
              <w:t xml:space="preserve">《魏县医疗保障局职能配置、内设 机构和人员编制规定》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原卫生局划转人员满意度</w:t>
            </w:r>
          </w:p>
        </w:tc>
        <w:tc>
          <w:tcPr>
            <w:tcW w:w="5386" w:type="dxa"/>
            <w:vAlign w:val="center"/>
          </w:tcPr>
          <w:p>
            <w:pPr>
              <w:pStyle w:val="单元格样式2"/>
            </w:pPr>
            <w:r>
              <w:t xml:space="preserve">原卫生局划转人员满意度</w:t>
            </w:r>
          </w:p>
        </w:tc>
        <w:tc>
          <w:tcPr>
            <w:tcW w:w="2268" w:type="dxa"/>
            <w:vAlign w:val="center"/>
          </w:tcPr>
          <w:p>
            <w:pPr>
              <w:pStyle w:val="单元格样式2"/>
            </w:pPr>
            <w:r>
              <w:t xml:space="preserve">100%</w:t>
            </w:r>
          </w:p>
        </w:tc>
        <w:tc>
          <w:tcPr>
            <w:tcW w:w="1276" w:type="dxa"/>
            <w:vAlign w:val="center"/>
          </w:tcPr>
          <w:p>
            <w:pPr>
              <w:pStyle w:val="单元格样式2"/>
            </w:pPr>
            <w:r>
              <w:t xml:space="preserve">通过问卷调查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6、2025年重残、孤儿参保资助资金绩效目标表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13043425P00438710003A</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2025年重残、孤儿参保资助资金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用于资助7000余困难群众城乡参加医疗保险，防止因病致贫、返贫。</w:t>
            </w:r>
            <w:r>
              <w:rPr/>
              <w:tab/>
            </w:r>
            <w:r>
              <w:rPr/>
              <w:tab/>
            </w:r>
            <w:r>
              <w:rPr/>
              <w:tab/>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25%</w:t>
            </w:r>
          </w:p>
        </w:tc>
        <w:tc>
          <w:tcPr>
            <w:tcW w:w="2551" w:type="dxa"/>
            <w:vAlign w:val="center"/>
          </w:tcPr>
          <w:p>
            <w:pPr>
              <w:pStyle w:val="单元格样式3"/>
            </w:pPr>
            <w:r>
              <w:t xml:space="preserve">25%</w:t>
            </w:r>
          </w:p>
        </w:tc>
        <w:tc>
          <w:tcPr>
            <w:tcW w:w="3544" w:type="dxa"/>
            <w:gridSpan w:val="2"/>
            <w:vAlign w:val="center"/>
          </w:tcPr>
          <w:p>
            <w:pPr>
              <w:pStyle w:val="单元格样式3"/>
            </w:pPr>
            <w:r>
              <w:t xml:space="preserve">25%</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1.用于资助7000余困难群众城乡参加医疗保险，防止因病致贫、返贫。</w:t>
            </w:r>
            <w:r>
              <w:rPr/>
              <w:tab/>
            </w:r>
            <w:r>
              <w:rPr/>
              <w:tab/>
            </w:r>
            <w:r>
              <w:rPr/>
              <w:tab/>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困难群众资助人数</w:t>
            </w:r>
          </w:p>
        </w:tc>
        <w:tc>
          <w:tcPr>
            <w:tcW w:w="5386" w:type="dxa"/>
            <w:vAlign w:val="center"/>
          </w:tcPr>
          <w:p>
            <w:pPr>
              <w:pStyle w:val="单元格样式2"/>
            </w:pPr>
            <w:r>
              <w:t xml:space="preserve">资助困难群众参保人数</w:t>
            </w:r>
          </w:p>
        </w:tc>
        <w:tc>
          <w:tcPr>
            <w:tcW w:w="2268" w:type="dxa"/>
            <w:vAlign w:val="center"/>
          </w:tcPr>
          <w:p>
            <w:pPr>
              <w:pStyle w:val="单元格样式2"/>
            </w:pPr>
            <w:r>
              <w:t xml:space="preserve">7007人</w:t>
            </w:r>
          </w:p>
        </w:tc>
        <w:tc>
          <w:tcPr>
            <w:tcW w:w="1276" w:type="dxa"/>
            <w:vAlign w:val="center"/>
          </w:tcPr>
          <w:p>
            <w:pPr>
              <w:pStyle w:val="单元格样式2"/>
            </w:pPr>
            <w:r>
              <w:t xml:space="preserve">邯医保规[2022]1号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困难群众参加医保缴纳的比率</w:t>
            </w:r>
          </w:p>
        </w:tc>
        <w:tc>
          <w:tcPr>
            <w:tcW w:w="5386" w:type="dxa"/>
            <w:vAlign w:val="center"/>
          </w:tcPr>
          <w:p>
            <w:pPr>
              <w:pStyle w:val="单元格样式2"/>
            </w:pPr>
            <w:r>
              <w:t xml:space="preserve">困难群众参加医保缴纳的比率</w:t>
            </w:r>
          </w:p>
        </w:tc>
        <w:tc>
          <w:tcPr>
            <w:tcW w:w="2268" w:type="dxa"/>
            <w:vAlign w:val="center"/>
          </w:tcPr>
          <w:p>
            <w:pPr>
              <w:pStyle w:val="单元格样式2"/>
            </w:pPr>
            <w:r>
              <w:t xml:space="preserve">100%</w:t>
            </w:r>
          </w:p>
        </w:tc>
        <w:tc>
          <w:tcPr>
            <w:tcW w:w="1276" w:type="dxa"/>
            <w:vAlign w:val="center"/>
          </w:tcPr>
          <w:p>
            <w:pPr>
              <w:pStyle w:val="单元格样式2"/>
            </w:pPr>
            <w:r>
              <w:t xml:space="preserve">邯医保规[2022]1号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一站式结算的及时率</w:t>
            </w:r>
          </w:p>
        </w:tc>
        <w:tc>
          <w:tcPr>
            <w:tcW w:w="5386" w:type="dxa"/>
            <w:vAlign w:val="center"/>
          </w:tcPr>
          <w:p>
            <w:pPr>
              <w:pStyle w:val="单元格样式2"/>
            </w:pPr>
            <w:r>
              <w:t xml:space="preserve">一站式结算的及时率</w:t>
            </w:r>
          </w:p>
        </w:tc>
        <w:tc>
          <w:tcPr>
            <w:tcW w:w="2268" w:type="dxa"/>
            <w:vAlign w:val="center"/>
          </w:tcPr>
          <w:p>
            <w:pPr>
              <w:pStyle w:val="单元格样式2"/>
            </w:pPr>
            <w:r>
              <w:t xml:space="preserve">100%</w:t>
            </w:r>
          </w:p>
        </w:tc>
        <w:tc>
          <w:tcPr>
            <w:tcW w:w="1276" w:type="dxa"/>
            <w:vAlign w:val="center"/>
          </w:tcPr>
          <w:p>
            <w:pPr>
              <w:pStyle w:val="单元格样式2"/>
            </w:pPr>
            <w:r>
              <w:t xml:space="preserve">邯医保规[2022]1号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重残、孤儿救助成本</w:t>
            </w:r>
          </w:p>
        </w:tc>
        <w:tc>
          <w:tcPr>
            <w:tcW w:w="5386" w:type="dxa"/>
            <w:vAlign w:val="center"/>
          </w:tcPr>
          <w:p>
            <w:pPr>
              <w:pStyle w:val="单元格样式2"/>
            </w:pPr>
            <w:r>
              <w:t xml:space="preserve">重残、孤儿救助资金成本</w:t>
            </w:r>
          </w:p>
        </w:tc>
        <w:tc>
          <w:tcPr>
            <w:tcW w:w="2268" w:type="dxa"/>
            <w:vAlign w:val="center"/>
          </w:tcPr>
          <w:p>
            <w:pPr>
              <w:pStyle w:val="单元格样式2"/>
            </w:pPr>
            <w:r>
              <w:t xml:space="preserve">443万元</w:t>
            </w:r>
          </w:p>
        </w:tc>
        <w:tc>
          <w:tcPr>
            <w:tcW w:w="1276" w:type="dxa"/>
            <w:vAlign w:val="center"/>
          </w:tcPr>
          <w:p>
            <w:pPr>
              <w:pStyle w:val="单元格样式2"/>
            </w:pPr>
            <w:r>
              <w:t xml:space="preserve">邯医保规[2022]1号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带动城乡居民医保参保率</w:t>
            </w:r>
          </w:p>
        </w:tc>
        <w:tc>
          <w:tcPr>
            <w:tcW w:w="5386" w:type="dxa"/>
            <w:vAlign w:val="center"/>
          </w:tcPr>
          <w:p>
            <w:pPr>
              <w:pStyle w:val="单元格样式2"/>
            </w:pPr>
            <w:r>
              <w:t xml:space="preserve">带动城乡居民医保参保率</w:t>
            </w:r>
          </w:p>
        </w:tc>
        <w:tc>
          <w:tcPr>
            <w:tcW w:w="2268" w:type="dxa"/>
            <w:vAlign w:val="center"/>
          </w:tcPr>
          <w:p>
            <w:pPr>
              <w:pStyle w:val="单元格样式2"/>
            </w:pPr>
            <w:r>
              <w:t xml:space="preserve">100%</w:t>
            </w:r>
          </w:p>
        </w:tc>
        <w:tc>
          <w:tcPr>
            <w:tcW w:w="1276" w:type="dxa"/>
            <w:vAlign w:val="center"/>
          </w:tcPr>
          <w:p>
            <w:pPr>
              <w:pStyle w:val="单元格样式2"/>
            </w:pPr>
            <w:r>
              <w:t xml:space="preserve">邯医保规[2022]1号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对健全社会救助体系的影响</w:t>
            </w:r>
          </w:p>
        </w:tc>
        <w:tc>
          <w:tcPr>
            <w:tcW w:w="5386" w:type="dxa"/>
            <w:vAlign w:val="center"/>
          </w:tcPr>
          <w:p>
            <w:pPr>
              <w:pStyle w:val="单元格样式2"/>
            </w:pPr>
            <w:r>
              <w:t xml:space="preserve">成效明显</w:t>
            </w:r>
          </w:p>
        </w:tc>
        <w:tc>
          <w:tcPr>
            <w:tcW w:w="2268" w:type="dxa"/>
            <w:vAlign w:val="center"/>
          </w:tcPr>
          <w:p>
            <w:pPr>
              <w:pStyle w:val="单元格样式2"/>
            </w:pPr>
            <w:r>
              <w:t xml:space="preserve">成效明显</w:t>
            </w:r>
          </w:p>
        </w:tc>
        <w:tc>
          <w:tcPr>
            <w:tcW w:w="1276" w:type="dxa"/>
            <w:vAlign w:val="center"/>
          </w:tcPr>
          <w:p>
            <w:pPr>
              <w:pStyle w:val="单元格样式2"/>
            </w:pPr>
            <w:r>
              <w:t xml:space="preserve">邯医保规[2022]1号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重残、孤儿群众满意度</w:t>
            </w:r>
          </w:p>
        </w:tc>
        <w:tc>
          <w:tcPr>
            <w:tcW w:w="5386" w:type="dxa"/>
            <w:vAlign w:val="center"/>
          </w:tcPr>
          <w:p>
            <w:pPr>
              <w:pStyle w:val="单元格样式2"/>
            </w:pPr>
            <w:r>
              <w:t xml:space="preserve">重残、孤儿群众满意度</w:t>
            </w:r>
          </w:p>
        </w:tc>
        <w:tc>
          <w:tcPr>
            <w:tcW w:w="2268" w:type="dxa"/>
            <w:vAlign w:val="center"/>
          </w:tcPr>
          <w:p>
            <w:pPr>
              <w:pStyle w:val="单元格样式2"/>
            </w:pPr>
            <w:r>
              <w:t xml:space="preserve">100%</w:t>
            </w:r>
          </w:p>
        </w:tc>
        <w:tc>
          <w:tcPr>
            <w:tcW w:w="1276" w:type="dxa"/>
            <w:vAlign w:val="center"/>
          </w:tcPr>
          <w:p>
            <w:pPr>
              <w:pStyle w:val="单元格样式2"/>
            </w:pPr>
            <w:r>
              <w:t xml:space="preserve">根据问卷调查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7、冀财社[2024]158号关于提前下达2025年中央财政医疗服务与保障能力提升补助资金[医疗保障服务能力建设部分]预算的通知绩效目标表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13043425P00439910001M</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冀财社[2024]158号关于提前下达2025年中央财政医疗服务与保障能力提升补助资金[医疗保障服务能力建设部分]预算的通知</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保障85万参保人员及时享受医保待遇，满足下乡稽核稽查、宣传医保政策和医保事业发展需要。</w:t>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1.保障85万参保人员及时享受医保待遇，满足下乡稽核稽查、宣传医保政策和医保事业发展需要。</w:t>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保障85万参保人员及时享受医保待遇</w:t>
            </w:r>
          </w:p>
        </w:tc>
        <w:tc>
          <w:tcPr>
            <w:tcW w:w="5386" w:type="dxa"/>
            <w:vAlign w:val="center"/>
          </w:tcPr>
          <w:p>
            <w:pPr>
              <w:pStyle w:val="单元格样式2"/>
            </w:pPr>
            <w:r>
              <w:t xml:space="preserve">保障85万参保人员及时享受医保待遇</w:t>
            </w:r>
          </w:p>
        </w:tc>
        <w:tc>
          <w:tcPr>
            <w:tcW w:w="2268" w:type="dxa"/>
            <w:vAlign w:val="center"/>
          </w:tcPr>
          <w:p>
            <w:pPr>
              <w:pStyle w:val="单元格样式2"/>
            </w:pPr>
            <w:r>
              <w:t xml:space="preserve">≥85万人</w:t>
            </w:r>
          </w:p>
        </w:tc>
        <w:tc>
          <w:tcPr>
            <w:tcW w:w="1276" w:type="dxa"/>
            <w:vAlign w:val="center"/>
          </w:tcPr>
          <w:p>
            <w:pPr>
              <w:pStyle w:val="单元格样式2"/>
            </w:pPr>
            <w:r>
              <w:t xml:space="preserve">冀财社[2024]158号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宣传政策知晓率</w:t>
            </w:r>
          </w:p>
        </w:tc>
        <w:tc>
          <w:tcPr>
            <w:tcW w:w="5386" w:type="dxa"/>
            <w:vAlign w:val="center"/>
          </w:tcPr>
          <w:p>
            <w:pPr>
              <w:pStyle w:val="单元格样式2"/>
            </w:pPr>
            <w:r>
              <w:t xml:space="preserve">宣传政策知晓率</w:t>
            </w:r>
          </w:p>
        </w:tc>
        <w:tc>
          <w:tcPr>
            <w:tcW w:w="2268" w:type="dxa"/>
            <w:vAlign w:val="center"/>
          </w:tcPr>
          <w:p>
            <w:pPr>
              <w:pStyle w:val="单元格样式2"/>
            </w:pPr>
            <w:r>
              <w:t xml:space="preserve">100%</w:t>
            </w:r>
          </w:p>
        </w:tc>
        <w:tc>
          <w:tcPr>
            <w:tcW w:w="1276" w:type="dxa"/>
            <w:vAlign w:val="center"/>
          </w:tcPr>
          <w:p>
            <w:pPr>
              <w:pStyle w:val="单元格样式2"/>
            </w:pPr>
            <w:r>
              <w:t xml:space="preserve">冀财社[2024]158号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待遇报销时限</w:t>
            </w:r>
          </w:p>
        </w:tc>
        <w:tc>
          <w:tcPr>
            <w:tcW w:w="5386" w:type="dxa"/>
            <w:vAlign w:val="center"/>
          </w:tcPr>
          <w:p>
            <w:pPr>
              <w:pStyle w:val="单元格样式2"/>
            </w:pPr>
            <w:r>
              <w:t xml:space="preserve">医疗保障报销事项在规定时间内及时办结情况</w:t>
            </w:r>
          </w:p>
        </w:tc>
        <w:tc>
          <w:tcPr>
            <w:tcW w:w="2268" w:type="dxa"/>
            <w:vAlign w:val="center"/>
          </w:tcPr>
          <w:p>
            <w:pPr>
              <w:pStyle w:val="单元格样式2"/>
            </w:pPr>
            <w:r>
              <w:t xml:space="preserve">≤15工作日</w:t>
            </w:r>
          </w:p>
        </w:tc>
        <w:tc>
          <w:tcPr>
            <w:tcW w:w="1276" w:type="dxa"/>
            <w:vAlign w:val="center"/>
          </w:tcPr>
          <w:p>
            <w:pPr>
              <w:pStyle w:val="单元格样式2"/>
            </w:pPr>
            <w:r>
              <w:t xml:space="preserve">冀财社[2024]158号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补助资金成本</w:t>
            </w:r>
          </w:p>
        </w:tc>
        <w:tc>
          <w:tcPr>
            <w:tcW w:w="5386" w:type="dxa"/>
            <w:vAlign w:val="center"/>
          </w:tcPr>
          <w:p>
            <w:pPr>
              <w:pStyle w:val="单元格样式2"/>
            </w:pPr>
            <w:r>
              <w:t xml:space="preserve">补助资金成本</w:t>
            </w:r>
          </w:p>
        </w:tc>
        <w:tc>
          <w:tcPr>
            <w:tcW w:w="2268" w:type="dxa"/>
            <w:vAlign w:val="center"/>
          </w:tcPr>
          <w:p>
            <w:pPr>
              <w:pStyle w:val="单元格样式2"/>
            </w:pPr>
            <w:r>
              <w:t xml:space="preserve">43万元</w:t>
            </w:r>
          </w:p>
        </w:tc>
        <w:tc>
          <w:tcPr>
            <w:tcW w:w="1276" w:type="dxa"/>
            <w:vAlign w:val="center"/>
          </w:tcPr>
          <w:p>
            <w:pPr>
              <w:pStyle w:val="单元格样式2"/>
            </w:pPr>
            <w:r>
              <w:t xml:space="preserve">冀财社[2024]158号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保障医疗保障服务工作稳定进行</w:t>
            </w:r>
          </w:p>
        </w:tc>
        <w:tc>
          <w:tcPr>
            <w:tcW w:w="5386" w:type="dxa"/>
            <w:vAlign w:val="center"/>
          </w:tcPr>
          <w:p>
            <w:pPr>
              <w:pStyle w:val="单元格样式2"/>
            </w:pPr>
            <w:r>
              <w:t xml:space="preserve">保障医疗保障服务工作稳定进行</w:t>
            </w:r>
          </w:p>
        </w:tc>
        <w:tc>
          <w:tcPr>
            <w:tcW w:w="2268" w:type="dxa"/>
            <w:vAlign w:val="center"/>
          </w:tcPr>
          <w:p>
            <w:pPr>
              <w:pStyle w:val="单元格样式2"/>
            </w:pPr>
            <w:r>
              <w:t xml:space="preserve">稳定进行</w:t>
            </w:r>
          </w:p>
        </w:tc>
        <w:tc>
          <w:tcPr>
            <w:tcW w:w="1276" w:type="dxa"/>
            <w:vAlign w:val="center"/>
          </w:tcPr>
          <w:p>
            <w:pPr>
              <w:pStyle w:val="单元格样式2"/>
            </w:pPr>
            <w:r>
              <w:t xml:space="preserve">冀财社[2024]158号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社会保障制度更加公平可持续</w:t>
            </w:r>
          </w:p>
        </w:tc>
        <w:tc>
          <w:tcPr>
            <w:tcW w:w="5386" w:type="dxa"/>
            <w:vAlign w:val="center"/>
          </w:tcPr>
          <w:p>
            <w:pPr>
              <w:pStyle w:val="单元格样式2"/>
            </w:pPr>
            <w:r>
              <w:t xml:space="preserve">社会保障制度更加公平可持续</w:t>
            </w:r>
          </w:p>
        </w:tc>
        <w:tc>
          <w:tcPr>
            <w:tcW w:w="2268" w:type="dxa"/>
            <w:vAlign w:val="center"/>
          </w:tcPr>
          <w:p>
            <w:pPr>
              <w:pStyle w:val="单元格样式2"/>
            </w:pPr>
            <w:r>
              <w:t xml:space="preserve">持续发展</w:t>
            </w:r>
          </w:p>
        </w:tc>
        <w:tc>
          <w:tcPr>
            <w:tcW w:w="1276" w:type="dxa"/>
            <w:vAlign w:val="center"/>
          </w:tcPr>
          <w:p>
            <w:pPr>
              <w:pStyle w:val="单元格样式2"/>
            </w:pPr>
            <w:r>
              <w:t xml:space="preserve">冀财社[2024]158号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参保对象满意度</w:t>
            </w:r>
          </w:p>
        </w:tc>
        <w:tc>
          <w:tcPr>
            <w:tcW w:w="5386" w:type="dxa"/>
            <w:vAlign w:val="center"/>
          </w:tcPr>
          <w:p>
            <w:pPr>
              <w:pStyle w:val="单元格样式2"/>
            </w:pPr>
            <w:r>
              <w:t xml:space="preserve">参保对象满意度</w:t>
            </w:r>
          </w:p>
        </w:tc>
        <w:tc>
          <w:tcPr>
            <w:tcW w:w="2268" w:type="dxa"/>
            <w:vAlign w:val="center"/>
          </w:tcPr>
          <w:p>
            <w:pPr>
              <w:pStyle w:val="单元格样式2"/>
            </w:pPr>
            <w:r>
              <w:t xml:space="preserve">100%</w:t>
            </w:r>
          </w:p>
        </w:tc>
        <w:tc>
          <w:tcPr>
            <w:tcW w:w="1276" w:type="dxa"/>
            <w:vAlign w:val="center"/>
          </w:tcPr>
          <w:p>
            <w:pPr>
              <w:pStyle w:val="单元格样式2"/>
            </w:pPr>
            <w:r>
              <w:t xml:space="preserve">根据问卷调查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8、冀财社[2024]178号关于提前下达2025年脱贫县离休干部医药费补助资金的通知绩效目标表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13043425P00439610001L</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冀财社[2024]178号关于提前下达2025年脱贫县离休干部医药费补助资金的通知</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3.40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3.40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保障22名离休老干部医疗费用及时报销</w:t>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1.保障22名离休老干部医疗费用及时报销</w:t>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财政补助脱贫县人数</w:t>
            </w:r>
          </w:p>
        </w:tc>
        <w:tc>
          <w:tcPr>
            <w:tcW w:w="5386" w:type="dxa"/>
            <w:vAlign w:val="center"/>
          </w:tcPr>
          <w:p>
            <w:pPr>
              <w:pStyle w:val="单元格样式2"/>
            </w:pPr>
            <w:r>
              <w:t xml:space="preserve">每年财政补助脱贫县离休干部医药费人数</w:t>
            </w:r>
          </w:p>
        </w:tc>
        <w:tc>
          <w:tcPr>
            <w:tcW w:w="2268" w:type="dxa"/>
            <w:vAlign w:val="center"/>
          </w:tcPr>
          <w:p>
            <w:pPr>
              <w:pStyle w:val="单元格样式2"/>
            </w:pPr>
            <w:r>
              <w:t xml:space="preserve">22人</w:t>
            </w:r>
          </w:p>
        </w:tc>
        <w:tc>
          <w:tcPr>
            <w:tcW w:w="1276" w:type="dxa"/>
            <w:vAlign w:val="center"/>
          </w:tcPr>
          <w:p>
            <w:pPr>
              <w:pStyle w:val="单元格样式2"/>
            </w:pPr>
            <w:r>
              <w:t xml:space="preserve">冀财社[2024]178号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脱贫县离休干部医药费报销比例</w:t>
            </w:r>
          </w:p>
        </w:tc>
        <w:tc>
          <w:tcPr>
            <w:tcW w:w="5386" w:type="dxa"/>
            <w:vAlign w:val="center"/>
          </w:tcPr>
          <w:p>
            <w:pPr>
              <w:pStyle w:val="单元格样式2"/>
            </w:pPr>
            <w:r>
              <w:t xml:space="preserve">脱贫县离休干部医药费实报实销比例</w:t>
            </w:r>
          </w:p>
        </w:tc>
        <w:tc>
          <w:tcPr>
            <w:tcW w:w="2268" w:type="dxa"/>
            <w:vAlign w:val="center"/>
          </w:tcPr>
          <w:p>
            <w:pPr>
              <w:pStyle w:val="单元格样式2"/>
            </w:pPr>
            <w:r>
              <w:t xml:space="preserve">100%</w:t>
            </w:r>
          </w:p>
        </w:tc>
        <w:tc>
          <w:tcPr>
            <w:tcW w:w="1276" w:type="dxa"/>
            <w:vAlign w:val="center"/>
          </w:tcPr>
          <w:p>
            <w:pPr>
              <w:pStyle w:val="单元格样式2"/>
            </w:pPr>
            <w:r>
              <w:t xml:space="preserve">冀财社[2024]178号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补贴及时性</w:t>
            </w:r>
          </w:p>
        </w:tc>
        <w:tc>
          <w:tcPr>
            <w:tcW w:w="5386" w:type="dxa"/>
            <w:vAlign w:val="center"/>
          </w:tcPr>
          <w:p>
            <w:pPr>
              <w:pStyle w:val="单元格样式2"/>
            </w:pPr>
            <w:r>
              <w:t xml:space="preserve">按要求预拨资金，并于3月底完成资金下达</w:t>
            </w:r>
          </w:p>
        </w:tc>
        <w:tc>
          <w:tcPr>
            <w:tcW w:w="2268" w:type="dxa"/>
            <w:vAlign w:val="center"/>
          </w:tcPr>
          <w:p>
            <w:pPr>
              <w:pStyle w:val="单元格样式2"/>
            </w:pPr>
            <w:r>
              <w:t xml:space="preserve">100%</w:t>
            </w:r>
          </w:p>
        </w:tc>
        <w:tc>
          <w:tcPr>
            <w:tcW w:w="1276" w:type="dxa"/>
            <w:vAlign w:val="center"/>
          </w:tcPr>
          <w:p>
            <w:pPr>
              <w:pStyle w:val="单元格样式2"/>
            </w:pPr>
            <w:r>
              <w:t xml:space="preserve">冀财社[2024]178号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补助离休干部资金成本</w:t>
            </w:r>
          </w:p>
        </w:tc>
        <w:tc>
          <w:tcPr>
            <w:tcW w:w="5386" w:type="dxa"/>
            <w:vAlign w:val="center"/>
          </w:tcPr>
          <w:p>
            <w:pPr>
              <w:pStyle w:val="单元格样式2"/>
            </w:pPr>
            <w:r>
              <w:t xml:space="preserve">补助离休干部资金成本</w:t>
            </w:r>
          </w:p>
        </w:tc>
        <w:tc>
          <w:tcPr>
            <w:tcW w:w="2268" w:type="dxa"/>
            <w:vAlign w:val="center"/>
          </w:tcPr>
          <w:p>
            <w:pPr>
              <w:pStyle w:val="单元格样式2"/>
            </w:pPr>
            <w:r>
              <w:t xml:space="preserve">3.4万元</w:t>
            </w:r>
          </w:p>
        </w:tc>
        <w:tc>
          <w:tcPr>
            <w:tcW w:w="1276" w:type="dxa"/>
            <w:vAlign w:val="center"/>
          </w:tcPr>
          <w:p>
            <w:pPr>
              <w:pStyle w:val="单元格样式2"/>
            </w:pPr>
            <w:r>
              <w:t xml:space="preserve">冀财社[2024]178号</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补贴脱贫县离休干部看病费用</w:t>
            </w:r>
          </w:p>
        </w:tc>
        <w:tc>
          <w:tcPr>
            <w:tcW w:w="5386" w:type="dxa"/>
            <w:vAlign w:val="center"/>
          </w:tcPr>
          <w:p>
            <w:pPr>
              <w:pStyle w:val="单元格样式2"/>
            </w:pPr>
            <w:r>
              <w:t xml:space="preserve">离休干部医药费报销得到缓解的脱贫县比例</w:t>
            </w:r>
          </w:p>
        </w:tc>
        <w:tc>
          <w:tcPr>
            <w:tcW w:w="2268" w:type="dxa"/>
            <w:vAlign w:val="center"/>
          </w:tcPr>
          <w:p>
            <w:pPr>
              <w:pStyle w:val="单元格样式2"/>
            </w:pPr>
            <w:r>
              <w:t xml:space="preserve">100%</w:t>
            </w:r>
          </w:p>
        </w:tc>
        <w:tc>
          <w:tcPr>
            <w:tcW w:w="1276" w:type="dxa"/>
            <w:vAlign w:val="center"/>
          </w:tcPr>
          <w:p>
            <w:pPr>
              <w:pStyle w:val="单元格样式2"/>
            </w:pPr>
            <w:r>
              <w:t xml:space="preserve">冀财社[2024]178号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离休老干部满意度</w:t>
            </w:r>
          </w:p>
        </w:tc>
        <w:tc>
          <w:tcPr>
            <w:tcW w:w="5386" w:type="dxa"/>
            <w:vAlign w:val="center"/>
          </w:tcPr>
          <w:p>
            <w:pPr>
              <w:pStyle w:val="单元格样式2"/>
            </w:pPr>
            <w:r>
              <w:t xml:space="preserve">离休老干部满意度</w:t>
            </w:r>
          </w:p>
        </w:tc>
        <w:tc>
          <w:tcPr>
            <w:tcW w:w="2268" w:type="dxa"/>
            <w:vAlign w:val="center"/>
          </w:tcPr>
          <w:p>
            <w:pPr>
              <w:pStyle w:val="单元格样式2"/>
            </w:pPr>
            <w:r>
              <w:t xml:space="preserve">100%</w:t>
            </w:r>
          </w:p>
        </w:tc>
        <w:tc>
          <w:tcPr>
            <w:tcW w:w="1276" w:type="dxa"/>
            <w:vAlign w:val="center"/>
          </w:tcPr>
          <w:p>
            <w:pPr>
              <w:pStyle w:val="单元格样式2"/>
            </w:pPr>
            <w:r>
              <w:t xml:space="preserve">根据问卷调查</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450001魏县医疗保障局本级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魏县医疗保障局本级上年末固定资产金额为294.24万元（详见下表）。本年度拟购置固定资产总额为0.00万元，已按要求列入政府采购预算，详见政府采购预算表。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450001魏县医疗保障局本级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294.24</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2677.37</w:t>
            </w:r>
          </w:p>
        </w:tc>
        <w:tc>
          <w:tcPr>
            <w:tcW w:w="2835" w:type="dxa"/>
            <w:vAlign w:val="center"/>
          </w:tcPr>
          <w:p>
            <w:pPr>
              <w:pStyle w:val="单元格样式4"/>
            </w:pPr>
            <w:r>
              <w:t xml:space="preserve">219.19</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1380.96</w:t>
            </w:r>
          </w:p>
        </w:tc>
        <w:tc>
          <w:tcPr>
            <w:tcW w:w="2835" w:type="dxa"/>
            <w:vAlign w:val="center"/>
          </w:tcPr>
          <w:p>
            <w:pPr>
              <w:pStyle w:val="单元格样式4"/>
            </w:pPr>
            <w:r>
              <w:t xml:space="preserve">176.27</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513</w:t>
            </w:r>
          </w:p>
        </w:tc>
        <w:tc>
          <w:tcPr>
            <w:tcW w:w="2835" w:type="dxa"/>
            <w:vAlign w:val="center"/>
          </w:tcPr>
          <w:p>
            <w:pPr>
              <w:pStyle w:val="单元格样式4"/>
            </w:pPr>
            <w:r>
              <w:t xml:space="preserve">75.05</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46</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45</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2">
    <w:name w:val="TOC 2"/>
    <w:basedOn w:val="Normal"/>
    <w:qFormat/>
    <w:pPr>
      <w:ind w:left="240"/>
    </w:pPr>
    <w:rPr/>
  </w:style>
  <w:style w:type="paragraph" w:styleId="TOC3">
    <w:name w:val="TOC 3"/>
    <w:basedOn w:val="Normal"/>
    <w:qFormat/>
    <w:pPr>
      <w:ind w:left="48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48</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2025-02-24T08:55:07Z</dcterms:created>
  <dcterms:modified xsi:type="dcterms:W3CDTF">2025-02-24T08:55:07Z</dcterms:modified>
</cp:coreProperties>
</file>