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15</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16</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16</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16</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19</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20</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32957.95</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67.01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32890.94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32957.95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32957.95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32957.95</w:t>
            </w:r>
          </w:p>
        </w:tc>
        <w:tc>
          <w:tcPr>
            <w:tcW w:w="4535" w:type="dxa"/>
            <w:vAlign w:val="center"/>
          </w:tcPr>
          <w:p>
            <w:pPr>
              <w:pStyle w:val="单元格样式6"/>
            </w:pPr>
            <w:r>
              <w:t xml:space="preserve">支出总计</w:t>
            </w:r>
          </w:p>
        </w:tc>
        <w:tc>
          <w:tcPr>
            <w:tcW w:w="2126" w:type="dxa"/>
            <w:vAlign w:val="center"/>
          </w:tcPr>
          <w:p>
            <w:pPr>
              <w:pStyle w:val="单元格样式7"/>
            </w:pPr>
            <w:r>
              <w:t xml:space="preserve">32957.95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32957.95</w:t>
            </w:r>
          </w:p>
        </w:tc>
        <w:tc>
          <w:tcPr>
            <w:tcW w:w="1134" w:type="dxa"/>
            <w:vAlign w:val="center"/>
          </w:tcPr>
          <w:p>
            <w:pPr>
              <w:pStyle w:val="单元格样式7"/>
            </w:pPr>
            <w:r>
              <w:t xml:space="preserve">32957.95</w:t>
            </w:r>
          </w:p>
        </w:tc>
        <w:tc>
          <w:tcPr>
            <w:tcW w:w="1134" w:type="dxa"/>
            <w:vAlign w:val="center"/>
          </w:tcPr>
          <w:p>
            <w:pPr>
              <w:pStyle w:val="单元格样式7"/>
            </w:pPr>
            <w:r>
              <w:t xml:space="preserve">32957.95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r>
              <w:t xml:space="preserve">67.01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7.21</w:t>
            </w:r>
          </w:p>
        </w:tc>
        <w:tc>
          <w:tcPr>
            <w:tcW w:w="1134" w:type="dxa"/>
            <w:vAlign w:val="center"/>
          </w:tcPr>
          <w:p>
            <w:pPr>
              <w:pStyle w:val="单元格样式4"/>
            </w:pPr>
            <w:r>
              <w:t xml:space="preserve">7.21</w:t>
            </w:r>
          </w:p>
        </w:tc>
        <w:tc>
          <w:tcPr>
            <w:tcW w:w="1134" w:type="dxa"/>
            <w:vAlign w:val="center"/>
          </w:tcPr>
          <w:p>
            <w:pPr>
              <w:pStyle w:val="单元格样式4"/>
            </w:pPr>
            <w:r>
              <w:t xml:space="preserve">7.21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39.87</w:t>
            </w:r>
          </w:p>
        </w:tc>
        <w:tc>
          <w:tcPr>
            <w:tcW w:w="1134" w:type="dxa"/>
            <w:vAlign w:val="center"/>
          </w:tcPr>
          <w:p>
            <w:pPr>
              <w:pStyle w:val="单元格样式4"/>
            </w:pPr>
            <w:r>
              <w:t xml:space="preserve">39.87</w:t>
            </w:r>
          </w:p>
        </w:tc>
        <w:tc>
          <w:tcPr>
            <w:tcW w:w="1134" w:type="dxa"/>
            <w:vAlign w:val="center"/>
          </w:tcPr>
          <w:p>
            <w:pPr>
              <w:pStyle w:val="单元格样式4"/>
            </w:pPr>
            <w:r>
              <w:t xml:space="preserve">39.87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19.93</w:t>
            </w:r>
          </w:p>
        </w:tc>
        <w:tc>
          <w:tcPr>
            <w:tcW w:w="1134" w:type="dxa"/>
            <w:vAlign w:val="center"/>
          </w:tcPr>
          <w:p>
            <w:pPr>
              <w:pStyle w:val="单元格样式4"/>
            </w:pPr>
            <w:r>
              <w:t xml:space="preserve">19.93</w:t>
            </w:r>
          </w:p>
        </w:tc>
        <w:tc>
          <w:tcPr>
            <w:tcW w:w="1134" w:type="dxa"/>
            <w:vAlign w:val="center"/>
          </w:tcPr>
          <w:p>
            <w:pPr>
              <w:pStyle w:val="单元格样式4"/>
            </w:pPr>
            <w:r>
              <w:t xml:space="preserve">19.93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32890.94</w:t>
            </w:r>
          </w:p>
        </w:tc>
        <w:tc>
          <w:tcPr>
            <w:tcW w:w="1134" w:type="dxa"/>
            <w:vAlign w:val="center"/>
          </w:tcPr>
          <w:p>
            <w:pPr>
              <w:pStyle w:val="单元格样式4"/>
            </w:pPr>
            <w:r>
              <w:t xml:space="preserve">32890.94</w:t>
            </w:r>
          </w:p>
        </w:tc>
        <w:tc>
          <w:tcPr>
            <w:tcW w:w="1134" w:type="dxa"/>
            <w:vAlign w:val="center"/>
          </w:tcPr>
          <w:p>
            <w:pPr>
              <w:pStyle w:val="单元格样式4"/>
            </w:pPr>
            <w:r>
              <w:t xml:space="preserve">32890.94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21001</w:t>
            </w:r>
          </w:p>
        </w:tc>
        <w:tc>
          <w:tcPr>
            <w:tcW w:w="1559" w:type="dxa"/>
            <w:vAlign w:val="center"/>
          </w:tcPr>
          <w:p>
            <w:pPr>
              <w:pStyle w:val="单元格样式2"/>
            </w:pPr>
            <w:r>
              <w:t xml:space="preserve">卫生健康管理事务</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r>
              <w:t xml:space="preserve">3.40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12205.63</w:t>
            </w:r>
          </w:p>
        </w:tc>
        <w:tc>
          <w:tcPr>
            <w:tcW w:w="1134" w:type="dxa"/>
            <w:vAlign w:val="center"/>
          </w:tcPr>
          <w:p>
            <w:pPr>
              <w:pStyle w:val="单元格样式4"/>
            </w:pPr>
            <w:r>
              <w:t xml:space="preserve">12205.63</w:t>
            </w:r>
          </w:p>
        </w:tc>
        <w:tc>
          <w:tcPr>
            <w:tcW w:w="1134" w:type="dxa"/>
            <w:vAlign w:val="center"/>
          </w:tcPr>
          <w:p>
            <w:pPr>
              <w:pStyle w:val="单元格样式4"/>
            </w:pPr>
            <w:r>
              <w:t xml:space="preserve">12205.63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20.63</w:t>
            </w:r>
          </w:p>
        </w:tc>
        <w:tc>
          <w:tcPr>
            <w:tcW w:w="1134" w:type="dxa"/>
            <w:vAlign w:val="center"/>
          </w:tcPr>
          <w:p>
            <w:pPr>
              <w:pStyle w:val="单元格样式4"/>
            </w:pPr>
            <w:r>
              <w:t xml:space="preserve">20.63</w:t>
            </w:r>
          </w:p>
        </w:tc>
        <w:tc>
          <w:tcPr>
            <w:tcW w:w="1134" w:type="dxa"/>
            <w:vAlign w:val="center"/>
          </w:tcPr>
          <w:p>
            <w:pPr>
              <w:pStyle w:val="单元格样式4"/>
            </w:pPr>
            <w:r>
              <w:t xml:space="preserve">20.63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2101202</w:t>
            </w:r>
          </w:p>
        </w:tc>
        <w:tc>
          <w:tcPr>
            <w:tcW w:w="1559" w:type="dxa"/>
            <w:vAlign w:val="center"/>
          </w:tcPr>
          <w:p>
            <w:pPr>
              <w:pStyle w:val="单元格样式2"/>
            </w:pPr>
            <w:r>
              <w:t xml:space="preserve">财政对城乡居民基本医疗保险基金的补助</w:t>
            </w:r>
          </w:p>
        </w:tc>
        <w:tc>
          <w:tcPr>
            <w:tcW w:w="1134" w:type="dxa"/>
            <w:vAlign w:val="center"/>
          </w:tcPr>
          <w:p>
            <w:pPr>
              <w:pStyle w:val="单元格样式4"/>
            </w:pPr>
            <w:r>
              <w:t xml:space="preserve">12185.00</w:t>
            </w:r>
          </w:p>
        </w:tc>
        <w:tc>
          <w:tcPr>
            <w:tcW w:w="1134" w:type="dxa"/>
            <w:vAlign w:val="center"/>
          </w:tcPr>
          <w:p>
            <w:pPr>
              <w:pStyle w:val="单元格样式4"/>
            </w:pPr>
            <w:r>
              <w:t xml:space="preserve">12185.00</w:t>
            </w:r>
          </w:p>
        </w:tc>
        <w:tc>
          <w:tcPr>
            <w:tcW w:w="1134" w:type="dxa"/>
            <w:vAlign w:val="center"/>
          </w:tcPr>
          <w:p>
            <w:pPr>
              <w:pStyle w:val="单元格样式4"/>
            </w:pPr>
            <w:r>
              <w:t xml:space="preserve">12185.00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21013</w:t>
            </w:r>
          </w:p>
        </w:tc>
        <w:tc>
          <w:tcPr>
            <w:tcW w:w="1559" w:type="dxa"/>
            <w:vAlign w:val="center"/>
          </w:tcPr>
          <w:p>
            <w:pPr>
              <w:pStyle w:val="单元格样式2"/>
            </w:pPr>
            <w:r>
              <w:t xml:space="preserve">医疗救助</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2101301</w:t>
            </w:r>
          </w:p>
        </w:tc>
        <w:tc>
          <w:tcPr>
            <w:tcW w:w="1559" w:type="dxa"/>
            <w:vAlign w:val="center"/>
          </w:tcPr>
          <w:p>
            <w:pPr>
              <w:pStyle w:val="单元格样式2"/>
            </w:pPr>
            <w:r>
              <w:t xml:space="preserve">城乡医疗救助</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r>
              <w:t xml:space="preserve">19951.00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21015</w:t>
            </w:r>
          </w:p>
        </w:tc>
        <w:tc>
          <w:tcPr>
            <w:tcW w:w="1559" w:type="dxa"/>
            <w:vAlign w:val="center"/>
          </w:tcPr>
          <w:p>
            <w:pPr>
              <w:pStyle w:val="单元格样式2"/>
            </w:pPr>
            <w:r>
              <w:t xml:space="preserve">医疗保障管理事务</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2101501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r>
              <w:t xml:space="preserve">580.90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21099</w:t>
            </w:r>
          </w:p>
        </w:tc>
        <w:tc>
          <w:tcPr>
            <w:tcW w:w="1559" w:type="dxa"/>
            <w:vAlign w:val="center"/>
          </w:tcPr>
          <w:p>
            <w:pPr>
              <w:pStyle w:val="单元格样式2"/>
            </w:pPr>
            <w:r>
              <w:t xml:space="preserve">其他卫生健康支出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2109999</w:t>
            </w:r>
          </w:p>
        </w:tc>
        <w:tc>
          <w:tcPr>
            <w:tcW w:w="1559" w:type="dxa"/>
            <w:vAlign w:val="center"/>
          </w:tcPr>
          <w:p>
            <w:pPr>
              <w:pStyle w:val="单元格样式2"/>
            </w:pPr>
            <w:r>
              <w:t xml:space="preserve">其他卫生健康支出</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r>
              <w:t xml:space="preserve">150.00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32957.95</w:t>
            </w:r>
          </w:p>
        </w:tc>
        <w:tc>
          <w:tcPr>
            <w:tcW w:w="1361" w:type="dxa"/>
            <w:vAlign w:val="center"/>
          </w:tcPr>
          <w:p>
            <w:pPr>
              <w:pStyle w:val="单元格样式7"/>
            </w:pPr>
            <w:r>
              <w:t xml:space="preserve">365.55</w:t>
            </w:r>
          </w:p>
        </w:tc>
        <w:tc>
          <w:tcPr>
            <w:tcW w:w="1361" w:type="dxa"/>
            <w:vAlign w:val="center"/>
          </w:tcPr>
          <w:p>
            <w:pPr>
              <w:pStyle w:val="单元格样式7"/>
            </w:pPr>
            <w:r>
              <w:t xml:space="preserve">32592.40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67.01</w:t>
            </w:r>
          </w:p>
        </w:tc>
        <w:tc>
          <w:tcPr>
            <w:tcW w:w="1361" w:type="dxa"/>
            <w:vAlign w:val="center"/>
          </w:tcPr>
          <w:p>
            <w:pPr>
              <w:pStyle w:val="单元格样式4"/>
            </w:pPr>
            <w:r>
              <w:t xml:space="preserve">67.01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67.01</w:t>
            </w:r>
          </w:p>
        </w:tc>
        <w:tc>
          <w:tcPr>
            <w:tcW w:w="1361" w:type="dxa"/>
            <w:vAlign w:val="center"/>
          </w:tcPr>
          <w:p>
            <w:pPr>
              <w:pStyle w:val="单元格样式4"/>
            </w:pPr>
            <w:r>
              <w:t xml:space="preserve">67.01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7.21</w:t>
            </w:r>
          </w:p>
        </w:tc>
        <w:tc>
          <w:tcPr>
            <w:tcW w:w="1361" w:type="dxa"/>
            <w:vAlign w:val="center"/>
          </w:tcPr>
          <w:p>
            <w:pPr>
              <w:pStyle w:val="单元格样式4"/>
            </w:pPr>
            <w:r>
              <w:t xml:space="preserve">7.21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39.87</w:t>
            </w:r>
          </w:p>
        </w:tc>
        <w:tc>
          <w:tcPr>
            <w:tcW w:w="1361" w:type="dxa"/>
            <w:vAlign w:val="center"/>
          </w:tcPr>
          <w:p>
            <w:pPr>
              <w:pStyle w:val="单元格样式4"/>
            </w:pPr>
            <w:r>
              <w:t xml:space="preserve">39.87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19.93</w:t>
            </w:r>
          </w:p>
        </w:tc>
        <w:tc>
          <w:tcPr>
            <w:tcW w:w="1361" w:type="dxa"/>
            <w:vAlign w:val="center"/>
          </w:tcPr>
          <w:p>
            <w:pPr>
              <w:pStyle w:val="单元格样式4"/>
            </w:pPr>
            <w:r>
              <w:t xml:space="preserve">19.93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32890.94</w:t>
            </w:r>
          </w:p>
        </w:tc>
        <w:tc>
          <w:tcPr>
            <w:tcW w:w="1361" w:type="dxa"/>
            <w:vAlign w:val="center"/>
          </w:tcPr>
          <w:p>
            <w:pPr>
              <w:pStyle w:val="单元格样式4"/>
            </w:pPr>
            <w:r>
              <w:t xml:space="preserve">298.54</w:t>
            </w:r>
          </w:p>
        </w:tc>
        <w:tc>
          <w:tcPr>
            <w:tcW w:w="1361" w:type="dxa"/>
            <w:vAlign w:val="center"/>
          </w:tcPr>
          <w:p>
            <w:pPr>
              <w:pStyle w:val="单元格样式4"/>
            </w:pPr>
            <w:r>
              <w:t xml:space="preserve">32592.40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r>
              <w:t xml:space="preserve">3.40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12205.63</w:t>
            </w:r>
          </w:p>
        </w:tc>
        <w:tc>
          <w:tcPr>
            <w:tcW w:w="1361" w:type="dxa"/>
            <w:vAlign w:val="center"/>
          </w:tcPr>
          <w:p>
            <w:pPr>
              <w:pStyle w:val="单元格样式4"/>
            </w:pPr>
            <w:r>
              <w:t xml:space="preserve">20.63</w:t>
            </w: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20.63</w:t>
            </w:r>
          </w:p>
        </w:tc>
        <w:tc>
          <w:tcPr>
            <w:tcW w:w="1361" w:type="dxa"/>
            <w:vAlign w:val="center"/>
          </w:tcPr>
          <w:p>
            <w:pPr>
              <w:pStyle w:val="单元格样式4"/>
            </w:pPr>
            <w:r>
              <w:t xml:space="preserve">20.63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r>
              <w:t xml:space="preserve">12185.00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21013</w:t>
            </w:r>
          </w:p>
        </w:tc>
        <w:tc>
          <w:tcPr>
            <w:tcW w:w="4535" w:type="dxa"/>
            <w:vAlign w:val="center"/>
          </w:tcPr>
          <w:p>
            <w:pPr>
              <w:pStyle w:val="单元格样式2"/>
            </w:pPr>
            <w:r>
              <w:t xml:space="preserve">医疗救助</w:t>
            </w: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r>
              <w:t xml:space="preserve">19951.00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1361" w:type="dxa"/>
            <w:vAlign w:val="center"/>
          </w:tcPr>
          <w:p>
            <w:pPr>
              <w:pStyle w:val="单元格样式4"/>
            </w:pPr>
            <w:r>
              <w:t xml:space="preserve">580.90</w:t>
            </w:r>
          </w:p>
        </w:tc>
        <w:tc>
          <w:tcPr>
            <w:tcW w:w="1361" w:type="dxa"/>
            <w:vAlign w:val="center"/>
          </w:tcPr>
          <w:p>
            <w:pPr>
              <w:pStyle w:val="单元格样式4"/>
            </w:pPr>
            <w:r>
              <w:t xml:space="preserve">277.90</w:t>
            </w:r>
          </w:p>
        </w:tc>
        <w:tc>
          <w:tcPr>
            <w:tcW w:w="1361" w:type="dxa"/>
            <w:vAlign w:val="center"/>
          </w:tcPr>
          <w:p>
            <w:pPr>
              <w:pStyle w:val="单元格样式4"/>
            </w:pPr>
            <w:r>
              <w:t xml:space="preserve">303.00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580.90</w:t>
            </w:r>
          </w:p>
        </w:tc>
        <w:tc>
          <w:tcPr>
            <w:tcW w:w="1361" w:type="dxa"/>
            <w:vAlign w:val="center"/>
          </w:tcPr>
          <w:p>
            <w:pPr>
              <w:pStyle w:val="单元格样式4"/>
            </w:pPr>
            <w:r>
              <w:t xml:space="preserve">277.90</w:t>
            </w:r>
          </w:p>
        </w:tc>
        <w:tc>
          <w:tcPr>
            <w:tcW w:w="1361" w:type="dxa"/>
            <w:vAlign w:val="center"/>
          </w:tcPr>
          <w:p>
            <w:pPr>
              <w:pStyle w:val="单元格样式4"/>
            </w:pPr>
            <w:r>
              <w:t xml:space="preserve">303.00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21099</w:t>
            </w:r>
          </w:p>
        </w:tc>
        <w:tc>
          <w:tcPr>
            <w:tcW w:w="4535" w:type="dxa"/>
            <w:vAlign w:val="center"/>
          </w:tcPr>
          <w:p>
            <w:pPr>
              <w:pStyle w:val="单元格样式2"/>
            </w:pPr>
            <w:r>
              <w:t xml:space="preserve">其他卫生健康支出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2109999</w:t>
            </w:r>
          </w:p>
        </w:tc>
        <w:tc>
          <w:tcPr>
            <w:tcW w:w="4535" w:type="dxa"/>
            <w:vAlign w:val="center"/>
          </w:tcPr>
          <w:p>
            <w:pPr>
              <w:pStyle w:val="单元格样式2"/>
            </w:pPr>
            <w:r>
              <w:t xml:space="preserve">其他卫生健康支出</w:t>
            </w: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r>
              <w:t xml:space="preserve">150.00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32957.95</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67.01</w:t>
            </w:r>
          </w:p>
        </w:tc>
        <w:tc>
          <w:tcPr>
            <w:tcW w:w="1474" w:type="dxa"/>
            <w:vAlign w:val="center"/>
          </w:tcPr>
          <w:p>
            <w:pPr>
              <w:pStyle w:val="单元格样式4"/>
            </w:pPr>
            <w:r>
              <w:t xml:space="preserve">67.01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32890.94</w:t>
            </w:r>
          </w:p>
        </w:tc>
        <w:tc>
          <w:tcPr>
            <w:tcW w:w="1474" w:type="dxa"/>
            <w:vAlign w:val="center"/>
          </w:tcPr>
          <w:p>
            <w:pPr>
              <w:pStyle w:val="单元格样式4"/>
            </w:pPr>
            <w:r>
              <w:t xml:space="preserve">32890.94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32957.95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32957.95</w:t>
            </w:r>
          </w:p>
        </w:tc>
        <w:tc>
          <w:tcPr>
            <w:tcW w:w="1474" w:type="dxa"/>
            <w:vAlign w:val="center"/>
          </w:tcPr>
          <w:p>
            <w:pPr>
              <w:pStyle w:val="单元格样式7"/>
            </w:pPr>
            <w:r>
              <w:t xml:space="preserve">32957.95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32957.95</w:t>
            </w:r>
          </w:p>
        </w:tc>
        <w:tc>
          <w:tcPr>
            <w:tcW w:w="3402" w:type="dxa"/>
            <w:vAlign w:val="center"/>
          </w:tcPr>
          <w:p>
            <w:pPr>
              <w:pStyle w:val="单元格样式6"/>
            </w:pPr>
            <w:r>
              <w:t xml:space="preserve">支出总计</w:t>
            </w:r>
          </w:p>
        </w:tc>
        <w:tc>
          <w:tcPr>
            <w:tcW w:w="1474" w:type="dxa"/>
            <w:vAlign w:val="center"/>
          </w:tcPr>
          <w:p>
            <w:pPr>
              <w:pStyle w:val="单元格样式7"/>
            </w:pPr>
            <w:r>
              <w:t xml:space="preserve">32957.95</w:t>
            </w:r>
          </w:p>
        </w:tc>
        <w:tc>
          <w:tcPr>
            <w:tcW w:w="1474" w:type="dxa"/>
            <w:vAlign w:val="center"/>
          </w:tcPr>
          <w:p>
            <w:pPr>
              <w:pStyle w:val="单元格样式7"/>
            </w:pPr>
            <w:r>
              <w:t xml:space="preserve">32957.95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32957.95</w:t>
            </w:r>
          </w:p>
        </w:tc>
        <w:tc>
          <w:tcPr>
            <w:tcW w:w="2551" w:type="dxa"/>
            <w:vAlign w:val="center"/>
          </w:tcPr>
          <w:p>
            <w:pPr>
              <w:pStyle w:val="单元格样式7"/>
            </w:pPr>
            <w:r>
              <w:t xml:space="preserve">365.55</w:t>
            </w:r>
          </w:p>
        </w:tc>
        <w:tc>
          <w:tcPr>
            <w:tcW w:w="2551" w:type="dxa"/>
            <w:vAlign w:val="center"/>
          </w:tcPr>
          <w:p>
            <w:pPr>
              <w:pStyle w:val="单元格样式7"/>
            </w:pPr>
            <w:r>
              <w:t xml:space="preserve">32592.40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67.01</w:t>
            </w:r>
          </w:p>
        </w:tc>
        <w:tc>
          <w:tcPr>
            <w:tcW w:w="2551" w:type="dxa"/>
            <w:vAlign w:val="center"/>
          </w:tcPr>
          <w:p>
            <w:pPr>
              <w:pStyle w:val="单元格样式4"/>
            </w:pPr>
            <w:r>
              <w:t xml:space="preserve">67.01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67.01</w:t>
            </w:r>
          </w:p>
        </w:tc>
        <w:tc>
          <w:tcPr>
            <w:tcW w:w="2551" w:type="dxa"/>
            <w:vAlign w:val="center"/>
          </w:tcPr>
          <w:p>
            <w:pPr>
              <w:pStyle w:val="单元格样式4"/>
            </w:pPr>
            <w:r>
              <w:t xml:space="preserve">67.01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39.87</w:t>
            </w:r>
          </w:p>
        </w:tc>
        <w:tc>
          <w:tcPr>
            <w:tcW w:w="2551" w:type="dxa"/>
            <w:vAlign w:val="center"/>
          </w:tcPr>
          <w:p>
            <w:pPr>
              <w:pStyle w:val="单元格样式4"/>
            </w:pPr>
            <w:r>
              <w:t xml:space="preserve">39.87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19.93</w:t>
            </w:r>
          </w:p>
        </w:tc>
        <w:tc>
          <w:tcPr>
            <w:tcW w:w="2551" w:type="dxa"/>
            <w:vAlign w:val="center"/>
          </w:tcPr>
          <w:p>
            <w:pPr>
              <w:pStyle w:val="单元格样式4"/>
            </w:pPr>
            <w:r>
              <w:t xml:space="preserve">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32890.94</w:t>
            </w:r>
          </w:p>
        </w:tc>
        <w:tc>
          <w:tcPr>
            <w:tcW w:w="2551" w:type="dxa"/>
            <w:vAlign w:val="center"/>
          </w:tcPr>
          <w:p>
            <w:pPr>
              <w:pStyle w:val="单元格样式4"/>
            </w:pPr>
            <w:r>
              <w:t xml:space="preserve">298.54</w:t>
            </w:r>
          </w:p>
        </w:tc>
        <w:tc>
          <w:tcPr>
            <w:tcW w:w="2551" w:type="dxa"/>
            <w:vAlign w:val="center"/>
          </w:tcPr>
          <w:p>
            <w:pPr>
              <w:pStyle w:val="单元格样式4"/>
            </w:pPr>
            <w:r>
              <w:t xml:space="preserve">32592.40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21001</w:t>
            </w:r>
          </w:p>
        </w:tc>
        <w:tc>
          <w:tcPr>
            <w:tcW w:w="4535" w:type="dxa"/>
            <w:vAlign w:val="center"/>
          </w:tcPr>
          <w:p>
            <w:pPr>
              <w:pStyle w:val="单元格样式2"/>
            </w:pPr>
            <w:r>
              <w:t xml:space="preserve">卫生健康管理事务</w:t>
            </w:r>
          </w:p>
        </w:tc>
        <w:tc>
          <w:tcPr>
            <w:tcW w:w="2551" w:type="dxa"/>
            <w:vAlign w:val="center"/>
          </w:tcPr>
          <w:p>
            <w:pPr>
              <w:pStyle w:val="单元格样式4"/>
            </w:pPr>
            <w:r>
              <w:t xml:space="preserve">3.40</w:t>
            </w:r>
          </w:p>
        </w:tc>
        <w:tc>
          <w:tcPr>
            <w:tcW w:w="2551" w:type="dxa"/>
            <w:vAlign w:val="center"/>
          </w:tcPr>
          <w:p>
            <w:pPr>
              <w:pStyle w:val="单元格样式4"/>
            </w:pPr>
          </w:p>
        </w:tc>
        <w:tc>
          <w:tcPr>
            <w:tcW w:w="2551" w:type="dxa"/>
            <w:vAlign w:val="center"/>
          </w:tcPr>
          <w:p>
            <w:pPr>
              <w:pStyle w:val="单元格样式4"/>
            </w:pPr>
            <w:r>
              <w:t xml:space="preserve">3.40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3.40</w:t>
            </w:r>
          </w:p>
        </w:tc>
        <w:tc>
          <w:tcPr>
            <w:tcW w:w="2551" w:type="dxa"/>
            <w:vAlign w:val="center"/>
          </w:tcPr>
          <w:p>
            <w:pPr>
              <w:pStyle w:val="单元格样式4"/>
            </w:pPr>
          </w:p>
        </w:tc>
        <w:tc>
          <w:tcPr>
            <w:tcW w:w="2551" w:type="dxa"/>
            <w:vAlign w:val="center"/>
          </w:tcPr>
          <w:p>
            <w:pPr>
              <w:pStyle w:val="单元格样式4"/>
            </w:pPr>
            <w:r>
              <w:t xml:space="preserve">3.40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12205.63</w:t>
            </w:r>
          </w:p>
        </w:tc>
        <w:tc>
          <w:tcPr>
            <w:tcW w:w="2551" w:type="dxa"/>
            <w:vAlign w:val="center"/>
          </w:tcPr>
          <w:p>
            <w:pPr>
              <w:pStyle w:val="单元格样式4"/>
            </w:pPr>
            <w:r>
              <w:t xml:space="preserve">20.63</w:t>
            </w:r>
          </w:p>
        </w:tc>
        <w:tc>
          <w:tcPr>
            <w:tcW w:w="2551" w:type="dxa"/>
            <w:vAlign w:val="center"/>
          </w:tcPr>
          <w:p>
            <w:pPr>
              <w:pStyle w:val="单元格样式4"/>
            </w:pPr>
            <w:r>
              <w:t xml:space="preserve">12185.00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20.63</w:t>
            </w:r>
          </w:p>
        </w:tc>
        <w:tc>
          <w:tcPr>
            <w:tcW w:w="2551" w:type="dxa"/>
            <w:vAlign w:val="center"/>
          </w:tcPr>
          <w:p>
            <w:pPr>
              <w:pStyle w:val="单元格样式4"/>
            </w:pPr>
            <w:r>
              <w:t xml:space="preserve">20.63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2101202</w:t>
            </w:r>
          </w:p>
        </w:tc>
        <w:tc>
          <w:tcPr>
            <w:tcW w:w="4535" w:type="dxa"/>
            <w:vAlign w:val="center"/>
          </w:tcPr>
          <w:p>
            <w:pPr>
              <w:pStyle w:val="单元格样式2"/>
            </w:pPr>
            <w:r>
              <w:t xml:space="preserve">财政对城乡居民基本医疗保险基金的补助</w:t>
            </w:r>
          </w:p>
        </w:tc>
        <w:tc>
          <w:tcPr>
            <w:tcW w:w="2551" w:type="dxa"/>
            <w:vAlign w:val="center"/>
          </w:tcPr>
          <w:p>
            <w:pPr>
              <w:pStyle w:val="单元格样式4"/>
            </w:pPr>
            <w:r>
              <w:t xml:space="preserve">12185.00</w:t>
            </w:r>
          </w:p>
        </w:tc>
        <w:tc>
          <w:tcPr>
            <w:tcW w:w="2551" w:type="dxa"/>
            <w:vAlign w:val="center"/>
          </w:tcPr>
          <w:p>
            <w:pPr>
              <w:pStyle w:val="单元格样式4"/>
            </w:pPr>
          </w:p>
        </w:tc>
        <w:tc>
          <w:tcPr>
            <w:tcW w:w="2551" w:type="dxa"/>
            <w:vAlign w:val="center"/>
          </w:tcPr>
          <w:p>
            <w:pPr>
              <w:pStyle w:val="单元格样式4"/>
            </w:pPr>
            <w:r>
              <w:t xml:space="preserve">12185.00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21013</w:t>
            </w:r>
          </w:p>
        </w:tc>
        <w:tc>
          <w:tcPr>
            <w:tcW w:w="4535" w:type="dxa"/>
            <w:vAlign w:val="center"/>
          </w:tcPr>
          <w:p>
            <w:pPr>
              <w:pStyle w:val="单元格样式2"/>
            </w:pPr>
            <w:r>
              <w:t xml:space="preserve">医疗救助</w:t>
            </w:r>
          </w:p>
        </w:tc>
        <w:tc>
          <w:tcPr>
            <w:tcW w:w="2551" w:type="dxa"/>
            <w:vAlign w:val="center"/>
          </w:tcPr>
          <w:p>
            <w:pPr>
              <w:pStyle w:val="单元格样式4"/>
            </w:pPr>
            <w:r>
              <w:t xml:space="preserve">19951.00</w:t>
            </w:r>
          </w:p>
        </w:tc>
        <w:tc>
          <w:tcPr>
            <w:tcW w:w="2551" w:type="dxa"/>
            <w:vAlign w:val="center"/>
          </w:tcPr>
          <w:p>
            <w:pPr>
              <w:pStyle w:val="单元格样式4"/>
            </w:pPr>
          </w:p>
        </w:tc>
        <w:tc>
          <w:tcPr>
            <w:tcW w:w="2551" w:type="dxa"/>
            <w:vAlign w:val="center"/>
          </w:tcPr>
          <w:p>
            <w:pPr>
              <w:pStyle w:val="单元格样式4"/>
            </w:pPr>
            <w:r>
              <w:t xml:space="preserve">19951.00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2101301</w:t>
            </w:r>
          </w:p>
        </w:tc>
        <w:tc>
          <w:tcPr>
            <w:tcW w:w="4535" w:type="dxa"/>
            <w:vAlign w:val="center"/>
          </w:tcPr>
          <w:p>
            <w:pPr>
              <w:pStyle w:val="单元格样式2"/>
            </w:pPr>
            <w:r>
              <w:t xml:space="preserve">城乡医疗救助</w:t>
            </w:r>
          </w:p>
        </w:tc>
        <w:tc>
          <w:tcPr>
            <w:tcW w:w="2551" w:type="dxa"/>
            <w:vAlign w:val="center"/>
          </w:tcPr>
          <w:p>
            <w:pPr>
              <w:pStyle w:val="单元格样式4"/>
            </w:pPr>
            <w:r>
              <w:t xml:space="preserve">19951.00</w:t>
            </w:r>
          </w:p>
        </w:tc>
        <w:tc>
          <w:tcPr>
            <w:tcW w:w="2551" w:type="dxa"/>
            <w:vAlign w:val="center"/>
          </w:tcPr>
          <w:p>
            <w:pPr>
              <w:pStyle w:val="单元格样式4"/>
            </w:pPr>
          </w:p>
        </w:tc>
        <w:tc>
          <w:tcPr>
            <w:tcW w:w="2551" w:type="dxa"/>
            <w:vAlign w:val="center"/>
          </w:tcPr>
          <w:p>
            <w:pPr>
              <w:pStyle w:val="单元格样式4"/>
            </w:pPr>
            <w:r>
              <w:t xml:space="preserve">19951.00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21015</w:t>
            </w:r>
          </w:p>
        </w:tc>
        <w:tc>
          <w:tcPr>
            <w:tcW w:w="4535" w:type="dxa"/>
            <w:vAlign w:val="center"/>
          </w:tcPr>
          <w:p>
            <w:pPr>
              <w:pStyle w:val="单元格样式2"/>
            </w:pPr>
            <w:r>
              <w:t xml:space="preserve">医疗保障管理事务</w:t>
            </w:r>
          </w:p>
        </w:tc>
        <w:tc>
          <w:tcPr>
            <w:tcW w:w="2551" w:type="dxa"/>
            <w:vAlign w:val="center"/>
          </w:tcPr>
          <w:p>
            <w:pPr>
              <w:pStyle w:val="单元格样式4"/>
            </w:pPr>
            <w:r>
              <w:t xml:space="preserve">580.90</w:t>
            </w:r>
          </w:p>
        </w:tc>
        <w:tc>
          <w:tcPr>
            <w:tcW w:w="2551" w:type="dxa"/>
            <w:vAlign w:val="center"/>
          </w:tcPr>
          <w:p>
            <w:pPr>
              <w:pStyle w:val="单元格样式4"/>
            </w:pPr>
            <w:r>
              <w:t xml:space="preserve">277.90</w:t>
            </w:r>
          </w:p>
        </w:tc>
        <w:tc>
          <w:tcPr>
            <w:tcW w:w="2551" w:type="dxa"/>
            <w:vAlign w:val="center"/>
          </w:tcPr>
          <w:p>
            <w:pPr>
              <w:pStyle w:val="单元格样式4"/>
            </w:pPr>
            <w:r>
              <w:t xml:space="preserve">303.00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2101501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580.90</w:t>
            </w:r>
          </w:p>
        </w:tc>
        <w:tc>
          <w:tcPr>
            <w:tcW w:w="2551" w:type="dxa"/>
            <w:vAlign w:val="center"/>
          </w:tcPr>
          <w:p>
            <w:pPr>
              <w:pStyle w:val="单元格样式4"/>
            </w:pPr>
            <w:r>
              <w:t xml:space="preserve">277.90</w:t>
            </w:r>
          </w:p>
        </w:tc>
        <w:tc>
          <w:tcPr>
            <w:tcW w:w="2551" w:type="dxa"/>
            <w:vAlign w:val="center"/>
          </w:tcPr>
          <w:p>
            <w:pPr>
              <w:pStyle w:val="单元格样式4"/>
            </w:pPr>
            <w:r>
              <w:t xml:space="preserve">303.00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21099</w:t>
            </w:r>
          </w:p>
        </w:tc>
        <w:tc>
          <w:tcPr>
            <w:tcW w:w="4535" w:type="dxa"/>
            <w:vAlign w:val="center"/>
          </w:tcPr>
          <w:p>
            <w:pPr>
              <w:pStyle w:val="单元格样式2"/>
            </w:pPr>
            <w:r>
              <w:t xml:space="preserve">其他卫生健康支出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2109999</w:t>
            </w:r>
          </w:p>
        </w:tc>
        <w:tc>
          <w:tcPr>
            <w:tcW w:w="4535" w:type="dxa"/>
            <w:vAlign w:val="center"/>
          </w:tcPr>
          <w:p>
            <w:pPr>
              <w:pStyle w:val="单元格样式2"/>
            </w:pPr>
            <w:r>
              <w:t xml:space="preserve">其他卫生健康支出</w:t>
            </w:r>
          </w:p>
        </w:tc>
        <w:tc>
          <w:tcPr>
            <w:tcW w:w="2551" w:type="dxa"/>
            <w:vAlign w:val="center"/>
          </w:tcPr>
          <w:p>
            <w:pPr>
              <w:pStyle w:val="单元格样式4"/>
            </w:pPr>
            <w:r>
              <w:t xml:space="preserve">150.00</w:t>
            </w:r>
          </w:p>
        </w:tc>
        <w:tc>
          <w:tcPr>
            <w:tcW w:w="2551" w:type="dxa"/>
            <w:vAlign w:val="center"/>
          </w:tcPr>
          <w:p>
            <w:pPr>
              <w:pStyle w:val="单元格样式4"/>
            </w:pPr>
          </w:p>
        </w:tc>
        <w:tc>
          <w:tcPr>
            <w:tcW w:w="2551" w:type="dxa"/>
            <w:vAlign w:val="center"/>
          </w:tcPr>
          <w:p>
            <w:pPr>
              <w:pStyle w:val="单元格样式4"/>
            </w:pPr>
            <w:r>
              <w:t xml:space="preserve">150.00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365.55</w:t>
            </w:r>
          </w:p>
        </w:tc>
        <w:tc>
          <w:tcPr>
            <w:tcW w:w="2551" w:type="dxa"/>
            <w:vAlign w:val="center"/>
          </w:tcPr>
          <w:p>
            <w:pPr>
              <w:pStyle w:val="单元格样式7"/>
            </w:pPr>
            <w:r>
              <w:t xml:space="preserve">331.93</w:t>
            </w:r>
          </w:p>
        </w:tc>
        <w:tc>
          <w:tcPr>
            <w:tcW w:w="2551" w:type="dxa"/>
            <w:vAlign w:val="center"/>
          </w:tcPr>
          <w:p>
            <w:pPr>
              <w:pStyle w:val="单元格样式7"/>
            </w:pPr>
            <w:r>
              <w:t xml:space="preserve">33.62</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324.72</w:t>
            </w:r>
          </w:p>
        </w:tc>
        <w:tc>
          <w:tcPr>
            <w:tcW w:w="2551" w:type="dxa"/>
            <w:vAlign w:val="center"/>
          </w:tcPr>
          <w:p>
            <w:pPr>
              <w:pStyle w:val="单元格样式4"/>
            </w:pPr>
            <w:r>
              <w:t xml:space="preserve">324.72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157.41</w:t>
            </w:r>
          </w:p>
        </w:tc>
        <w:tc>
          <w:tcPr>
            <w:tcW w:w="2551" w:type="dxa"/>
            <w:vAlign w:val="center"/>
          </w:tcPr>
          <w:p>
            <w:pPr>
              <w:pStyle w:val="单元格样式4"/>
            </w:pPr>
            <w:r>
              <w:t xml:space="preserve">157.41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29.52</w:t>
            </w:r>
          </w:p>
        </w:tc>
        <w:tc>
          <w:tcPr>
            <w:tcW w:w="2551" w:type="dxa"/>
            <w:vAlign w:val="center"/>
          </w:tcPr>
          <w:p>
            <w:pPr>
              <w:pStyle w:val="单元格样式4"/>
            </w:pPr>
            <w:r>
              <w:t xml:space="preserve">29.52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4.29</w:t>
            </w:r>
          </w:p>
        </w:tc>
        <w:tc>
          <w:tcPr>
            <w:tcW w:w="2551" w:type="dxa"/>
            <w:vAlign w:val="center"/>
          </w:tcPr>
          <w:p>
            <w:pPr>
              <w:pStyle w:val="单元格样式4"/>
            </w:pPr>
            <w:r>
              <w:t xml:space="preserve">4.29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51.82</w:t>
            </w:r>
          </w:p>
        </w:tc>
        <w:tc>
          <w:tcPr>
            <w:tcW w:w="2551" w:type="dxa"/>
            <w:vAlign w:val="center"/>
          </w:tcPr>
          <w:p>
            <w:pPr>
              <w:pStyle w:val="单元格样式4"/>
            </w:pPr>
            <w:r>
              <w:t xml:space="preserve">51.82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39.87</w:t>
            </w:r>
          </w:p>
        </w:tc>
        <w:tc>
          <w:tcPr>
            <w:tcW w:w="2551" w:type="dxa"/>
            <w:vAlign w:val="center"/>
          </w:tcPr>
          <w:p>
            <w:pPr>
              <w:pStyle w:val="单元格样式4"/>
            </w:pPr>
            <w:r>
              <w:t xml:space="preserve">39.87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19.93</w:t>
            </w:r>
          </w:p>
        </w:tc>
        <w:tc>
          <w:tcPr>
            <w:tcW w:w="2551" w:type="dxa"/>
            <w:vAlign w:val="center"/>
          </w:tcPr>
          <w:p>
            <w:pPr>
              <w:pStyle w:val="单元格样式4"/>
            </w:pPr>
            <w:r>
              <w:t xml:space="preserve">19.93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20.63</w:t>
            </w:r>
          </w:p>
        </w:tc>
        <w:tc>
          <w:tcPr>
            <w:tcW w:w="2551" w:type="dxa"/>
            <w:vAlign w:val="center"/>
          </w:tcPr>
          <w:p>
            <w:pPr>
              <w:pStyle w:val="单元格样式4"/>
            </w:pPr>
            <w:r>
              <w:t xml:space="preserve">20.63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1.25</w:t>
            </w:r>
          </w:p>
        </w:tc>
        <w:tc>
          <w:tcPr>
            <w:tcW w:w="2551" w:type="dxa"/>
            <w:vAlign w:val="center"/>
          </w:tcPr>
          <w:p>
            <w:pPr>
              <w:pStyle w:val="单元格样式4"/>
            </w:pPr>
            <w:r>
              <w:t xml:space="preserve">1.25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33.62</w:t>
            </w:r>
          </w:p>
        </w:tc>
        <w:tc>
          <w:tcPr>
            <w:tcW w:w="2551" w:type="dxa"/>
            <w:vAlign w:val="center"/>
          </w:tcPr>
          <w:p>
            <w:pPr>
              <w:pStyle w:val="单元格样式4"/>
            </w:pPr>
          </w:p>
        </w:tc>
        <w:tc>
          <w:tcPr>
            <w:tcW w:w="2551" w:type="dxa"/>
            <w:vAlign w:val="center"/>
          </w:tcPr>
          <w:p>
            <w:pPr>
              <w:pStyle w:val="单元格样式4"/>
            </w:pPr>
            <w:r>
              <w:t xml:space="preserve">33.62</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15.50</w:t>
            </w:r>
          </w:p>
        </w:tc>
        <w:tc>
          <w:tcPr>
            <w:tcW w:w="2551" w:type="dxa"/>
            <w:vAlign w:val="center"/>
          </w:tcPr>
          <w:p>
            <w:pPr>
              <w:pStyle w:val="单元格样式4"/>
            </w:pPr>
          </w:p>
        </w:tc>
        <w:tc>
          <w:tcPr>
            <w:tcW w:w="2551" w:type="dxa"/>
            <w:vAlign w:val="center"/>
          </w:tcPr>
          <w:p>
            <w:pPr>
              <w:pStyle w:val="单元格样式4"/>
            </w:pPr>
            <w:r>
              <w:t xml:space="preserve">15.50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0.30</w:t>
            </w:r>
          </w:p>
        </w:tc>
        <w:tc>
          <w:tcPr>
            <w:tcW w:w="2551" w:type="dxa"/>
            <w:vAlign w:val="center"/>
          </w:tcPr>
          <w:p>
            <w:pPr>
              <w:pStyle w:val="单元格样式4"/>
            </w:pPr>
          </w:p>
        </w:tc>
        <w:tc>
          <w:tcPr>
            <w:tcW w:w="2551" w:type="dxa"/>
            <w:vAlign w:val="center"/>
          </w:tcPr>
          <w:p>
            <w:pPr>
              <w:pStyle w:val="单元格样式4"/>
            </w:pPr>
            <w:r>
              <w:t xml:space="preserve">0.30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8.82</w:t>
            </w:r>
          </w:p>
        </w:tc>
        <w:tc>
          <w:tcPr>
            <w:tcW w:w="2551" w:type="dxa"/>
            <w:vAlign w:val="center"/>
          </w:tcPr>
          <w:p>
            <w:pPr>
              <w:pStyle w:val="单元格样式4"/>
            </w:pPr>
          </w:p>
        </w:tc>
        <w:tc>
          <w:tcPr>
            <w:tcW w:w="2551" w:type="dxa"/>
            <w:vAlign w:val="center"/>
          </w:tcPr>
          <w:p>
            <w:pPr>
              <w:pStyle w:val="单元格样式4"/>
            </w:pPr>
            <w:r>
              <w:t xml:space="preserve">8.82</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7.21</w:t>
            </w:r>
          </w:p>
        </w:tc>
        <w:tc>
          <w:tcPr>
            <w:tcW w:w="2551" w:type="dxa"/>
            <w:vAlign w:val="center"/>
          </w:tcPr>
          <w:p>
            <w:pPr>
              <w:pStyle w:val="单元格样式4"/>
            </w:pPr>
            <w:r>
              <w:t xml:space="preserve">7.21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魏县医疗保障局2025年部门预算信息公开情况说明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魏县医疗保障局2025年部门预算信息公开情况说明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按照《中华人民共和国预算法》、《地方预决算公开操作规程》和《关于进一步推进预算公开工作的实施意见》规定，现将魏县医疗保障局2025年部门预算公开如下：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1、职工医疗保险 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pPr>
        <w:pStyle w:val="插入文本样式-插入预算公开部门职责文件"/>
      </w:pPr>
      <w:r>
        <w:t xml:space="preserve">2、城乡居民医保</w:t>
      </w:r>
    </w:p>
    <w:p>
      <w:pPr>
        <w:pStyle w:val="插入文本样式-插入预算公开部门职责文件"/>
      </w:pPr>
      <w:r>
        <w:t xml:space="preserve">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pPr>
        <w:pStyle w:val="插入文本样式-插入预算公开部门职责文件"/>
      </w:pPr>
      <w:r>
        <w:t xml:space="preserve">3、医疗救助</w:t>
      </w:r>
    </w:p>
    <w:p>
      <w:pPr>
        <w:pStyle w:val="插入文本样式-插入预算公开部门职责文件"/>
      </w:pPr>
      <w:r>
        <w:t xml:space="preserve">负责城乡居民医疗救助、重特大疾病救助工作；保障困难群众获得医疗救助，降低困难居民医疗负担。资助救助对象参加城乡居民医保；救助对象医疗保险，大病保险支付后，住院自付费用部分救助。</w:t>
      </w:r>
    </w:p>
    <w:p>
      <w:pPr>
        <w:pStyle w:val="插入文本样式-插入预算公开部门职责文件"/>
      </w:pPr>
      <w:r>
        <w:t xml:space="preserve">4、公费医疗</w:t>
      </w:r>
    </w:p>
    <w:p>
      <w:pPr>
        <w:pStyle w:val="插入文本样式-插入预算公开部门职责文件"/>
      </w:pPr>
      <w:r>
        <w:t xml:space="preserve">负责全县离休干部医疗报销工作；确保公费医疗资金安全，保障支出。按照“单位尽责、财政支持、加强管理”的原则，建立和完善离休干部医药费保障机制，确保离休干部的医药费按规定实报实销。加强离休干部公费医疗保障管理工作，推进离休干部医药费安全支付，保证公费医疗安全运行。</w:t>
      </w:r>
    </w:p>
    <w:p>
      <w:pPr>
        <w:pStyle w:val="插入文本样式-插入预算公开部门职责文件"/>
      </w:pPr>
      <w:r>
        <w:t xml:space="preserve">5、医药价格管理</w:t>
      </w:r>
    </w:p>
    <w:p>
      <w:pPr>
        <w:pStyle w:val="插入文本样式-插入预算公开部门职责文件"/>
      </w:pPr>
      <w:r>
        <w:t xml:space="preserve">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pPr>
        <w:pStyle w:val="插入文本样式-插入预算公开部门职责文件"/>
      </w:pPr>
      <w:r>
        <w:t xml:space="preserve">6、基金监督管理股</w:t>
      </w:r>
    </w:p>
    <w:p>
      <w:pPr>
        <w:pStyle w:val="插入文本样式-插入预算公开部门职责文件"/>
      </w:pPr>
      <w:r>
        <w:t xml:space="preserve">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魏县医疗保障局本级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按照预算管理有关规定，目前部门预算的编制实行综合预算管理，即全部收入和支出都反映在预算中。魏县医疗保障局机关及所属事业单位的收支包含在部门预算中。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32957.95万元，其中：一般公共预算收入32957.95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医疗保障局年度部门预算中支出预算的总体情况。2025年支出预算32957.95万元，其中基本支出365.55万元，包括人员经费331.93万元和日常公用经费33.62万元；项目支出32592.40万元，主要为城乡居民基本医疗保险县级财政配套和医疗救助县级财政配套资金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32957.95万元，较2024年预算增加19834.27万元，其中：基本支出增加36.47万元，主要为2023年医疗救助实施市级统筹，需县级财政配套资金兜底项目支出增加19797.80万元，主要为医疗救助县级财政配套资金等</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万元，其中因公出国（境）费0万元；公务用车购置及运维费0万元（其中：公务用车购置费为0万元，公务用车运维费0万元)；公务接待费0万元。与2024年相比增加0万元，增减变化的主要原因是无</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在县委、县政府的坚强领导下，在全县上下的大力支持下,我县医保各项工作顺利开展，稳步推进，医保基金运行总体平稳。通过省、市大力开展部门联合打击欺诈骗保的专项行动，可见医保基金面临形势异常严峻，为全面防范和化解我县医保基金管理风险，维护基金安全，进一步规范我县定点医药机构服务行为，严厉打击骗保套保等违法违规行为，根据省、市有关文件精神，我局进一步加大医保基金监管力度，采取多元化稽查措施，确保医保基金使用安全，运行平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一、规范运作，确保各项工作顺利开展</w:t>
      </w:r>
    </w:p>
    <w:p>
      <w:pPr>
        <w:pStyle w:val="插入文本样式-插入职责分类绩效目标文件"/>
      </w:pPr>
      <w:r>
        <w:t xml:space="preserve">今年以来，我局严格按照省市有关文件政策，认真开展好医疗保障各项工作。一是对我县各项医疗保险的参保征缴、基金筹集、保险待遇、保险服务、支付结算、监督管理等各项工作进行逐一规范。二是全面推行“阳光医保”操作，完善各项工作制度，压缩审批时限，提高报销效率。大厅工作制度上墙，医保政策广泛宣传，一切以惠民便民和群众满意为目标，全面优化服务流程，提升服务质量。</w:t>
      </w:r>
    </w:p>
    <w:p>
      <w:pPr>
        <w:pStyle w:val="插入文本样式-插入职责分类绩效目标文件"/>
      </w:pPr>
      <w:r>
        <w:t xml:space="preserve">二、全县城乡居民、城镇职工医保基金运行情况</w:t>
      </w:r>
    </w:p>
    <w:p>
      <w:pPr>
        <w:pStyle w:val="插入文本样式-插入职责分类绩效目标文件"/>
      </w:pPr>
      <w:r>
        <w:t xml:space="preserve">（一）城乡居民医疗保险： 2022年全县城乡居民参保86万人，参保率位于全市前列，个人缴费320元，各级财政补助610元，个人筹资达到930元（每人含意外险28元，大病保险75元，普通门诊75元），每年最高报销65万元（基本可报销15万元，大病可报销50万元）。</w:t>
      </w:r>
    </w:p>
    <w:p>
      <w:pPr>
        <w:pStyle w:val="插入文本样式-插入职责分类绩效目标文件"/>
      </w:pPr>
      <w:r>
        <w:t xml:space="preserve">（二）城镇职工医疗保险：职工基本医疗保险参保人数达29070人，其中在职21122人，退休7948人。2022年基金充沛，实现稳定结余。医保基金使用合理，运行平稳。</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科学管理，为参保居民提供就医保障</w:t>
      </w:r>
    </w:p>
    <w:p>
      <w:pPr>
        <w:pStyle w:val="插入文本样式-插入实现年度发展规划目标的保障措施文件"/>
      </w:pPr>
      <w:r>
        <w:t xml:space="preserve">（一）大力宣传，医保政策做到家喻户晓。</w:t>
      </w:r>
    </w:p>
    <w:p>
      <w:pPr>
        <w:pStyle w:val="插入文本样式-插入实现年度发展规划目标的保障措施文件"/>
      </w:pPr>
      <w:r>
        <w:t xml:space="preserve">今年以来，为提高居民医保政策知晓率，我局通过电视台、微信平台、报纸、广播等多渠道对医保政策进行了广泛宣传，定点医药机构印制发放“医保报销政策”、“门诊慢性病特殊病政策”、“普通门诊报销政策”、“意外伤害报销政策”、“大病保险政策”“异地结算政策”等城乡居民医保有关政策共计50万余份，宣传工作取得了良好效果。</w:t>
      </w:r>
    </w:p>
    <w:p>
      <w:pPr>
        <w:pStyle w:val="插入文本样式-插入实现年度发展规划目标的保障措施文件"/>
      </w:pPr>
      <w:r>
        <w:t xml:space="preserve">（二）全面落实一站式报销服务。</w:t>
      </w:r>
    </w:p>
    <w:p>
      <w:pPr>
        <w:pStyle w:val="插入文本样式-插入实现年度发展规划目标的保障措施文件"/>
      </w:pPr>
      <w:r>
        <w:t xml:space="preserve">参保居民无论在定点医院出院即报，还是在外地住院到大厅报销，结算时同时享受到基本医疗保险、大病保险、医疗救助等报销待遇，省去了以前再到保险公司、到民政局的跑趟时间，减少办理环节，提高办事效率。</w:t>
      </w:r>
    </w:p>
    <w:p>
      <w:pPr>
        <w:pStyle w:val="插入文本样式-插入实现年度发展规划目标的保障措施文件"/>
      </w:pPr>
      <w:r>
        <w:t xml:space="preserve">（三）全面推行异地就医“一卡通”报销业务。</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今年，我局进一步加快推进社保卡使用进度，大力宣传“异地就医一卡通”报销业务，参保居民使用社保卡在行政服务大厅办理备案手续后，在市外非联网直报定点医疗机构住院即可办理出院即报，做到“不见面”“一趟清”，大大提升了居民满意度。</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1、2025年城乡居民医疗保险县级配套绩效目标表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13043425P004387100013</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2025年城乡居民医疗保险县级配套</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11985.00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11985.00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实现基金收支平衡,保障84.4万人参保居民及时享受医保待遇。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1.实现基金收支平衡,保障84.4万人参保居民及时享受医保待遇。</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2025年预计参保人数</w:t>
            </w:r>
          </w:p>
        </w:tc>
        <w:tc>
          <w:tcPr>
            <w:tcW w:w="5386" w:type="dxa"/>
            <w:vAlign w:val="center"/>
          </w:tcPr>
          <w:p>
            <w:pPr>
              <w:pStyle w:val="单元格样式2"/>
            </w:pPr>
            <w:r>
              <w:t xml:space="preserve">2025年预计参保84.4万人</w:t>
            </w:r>
          </w:p>
        </w:tc>
        <w:tc>
          <w:tcPr>
            <w:tcW w:w="2268" w:type="dxa"/>
            <w:vAlign w:val="center"/>
          </w:tcPr>
          <w:p>
            <w:pPr>
              <w:pStyle w:val="单元格样式2"/>
            </w:pPr>
            <w:r>
              <w:t xml:space="preserve">≥84.4万人</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测算参保居民享受待遇覆盖率</w:t>
            </w:r>
          </w:p>
        </w:tc>
        <w:tc>
          <w:tcPr>
            <w:tcW w:w="5386" w:type="dxa"/>
            <w:vAlign w:val="center"/>
          </w:tcPr>
          <w:p>
            <w:pPr>
              <w:pStyle w:val="单元格样式2"/>
            </w:pPr>
            <w:r>
              <w:t xml:space="preserve">参保居民享受待遇覆盖率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社会保险补贴</w:t>
            </w:r>
          </w:p>
        </w:tc>
        <w:tc>
          <w:tcPr>
            <w:tcW w:w="5386" w:type="dxa"/>
            <w:vAlign w:val="center"/>
          </w:tcPr>
          <w:p>
            <w:pPr>
              <w:pStyle w:val="单元格样式2"/>
            </w:pPr>
            <w:r>
              <w:t xml:space="preserve">社会保险补贴人均标准</w:t>
            </w:r>
          </w:p>
        </w:tc>
        <w:tc>
          <w:tcPr>
            <w:tcW w:w="2268" w:type="dxa"/>
            <w:vAlign w:val="center"/>
          </w:tcPr>
          <w:p>
            <w:pPr>
              <w:pStyle w:val="单元格样式2"/>
            </w:pPr>
            <w:r>
              <w:t xml:space="preserve">142元/人</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县级配套上缴及时率</w:t>
            </w:r>
          </w:p>
        </w:tc>
        <w:tc>
          <w:tcPr>
            <w:tcW w:w="5386" w:type="dxa"/>
            <w:vAlign w:val="center"/>
          </w:tcPr>
          <w:p>
            <w:pPr>
              <w:pStyle w:val="单元格样式2"/>
            </w:pPr>
            <w:r>
              <w:t xml:space="preserve">县级配套上缴及时率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保障医保基金持续稳定使用</w:t>
            </w:r>
          </w:p>
        </w:tc>
        <w:tc>
          <w:tcPr>
            <w:tcW w:w="5386" w:type="dxa"/>
            <w:vAlign w:val="center"/>
          </w:tcPr>
          <w:p>
            <w:pPr>
              <w:pStyle w:val="单元格样式2"/>
            </w:pPr>
            <w:r>
              <w:t xml:space="preserve">保障医保基金持续稳定使用</w:t>
            </w:r>
          </w:p>
        </w:tc>
        <w:tc>
          <w:tcPr>
            <w:tcW w:w="2268" w:type="dxa"/>
            <w:vAlign w:val="center"/>
          </w:tcPr>
          <w:p>
            <w:pPr>
              <w:pStyle w:val="单元格样式2"/>
            </w:pPr>
            <w:r>
              <w:t xml:space="preserve">持续稳定</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vAlign w:val="center"/>
          </w:tcPr>
          <w:p>
            <w:pPr>
              <w:pStyle w:val="单元格样式2"/>
            </w:pPr>
            <w:r>
              <w:t xml:space="preserve">社会保障制度更加公平可持续</w:t>
            </w:r>
          </w:p>
        </w:tc>
        <w:tc>
          <w:tcPr>
            <w:tcW w:w="2268" w:type="dxa"/>
            <w:vAlign w:val="center"/>
          </w:tcPr>
          <w:p>
            <w:pPr>
              <w:pStyle w:val="单元格样式2"/>
            </w:pPr>
            <w:r>
              <w:t xml:space="preserve">持续发展</w:t>
            </w:r>
          </w:p>
        </w:tc>
        <w:tc>
          <w:tcPr>
            <w:tcW w:w="1276" w:type="dxa"/>
            <w:vAlign w:val="center"/>
          </w:tcPr>
          <w:p>
            <w:pPr>
              <w:pStyle w:val="单元格样式2"/>
            </w:pPr>
            <w:r>
              <w:t xml:space="preserve">邯医保规（2022）1号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参保对象满意度</w:t>
            </w:r>
          </w:p>
        </w:tc>
        <w:tc>
          <w:tcPr>
            <w:tcW w:w="5386" w:type="dxa"/>
            <w:vAlign w:val="center"/>
          </w:tcPr>
          <w:p>
            <w:pPr>
              <w:pStyle w:val="单元格样式2"/>
            </w:pPr>
            <w:r>
              <w:t xml:space="preserve">参保对象满意度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2、2025年城乡医疗救助绩效目标表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13043425P00438810002C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2025年城乡医疗救助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19951.00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19951.00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用于救助困难群众参加医疗保险，防止因病致贫、返贫</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1.用于救助困难群众参加医疗保险，防止因病致贫、返贫</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资助困难群众统计人数</w:t>
            </w:r>
          </w:p>
        </w:tc>
        <w:tc>
          <w:tcPr>
            <w:tcW w:w="5386" w:type="dxa"/>
            <w:vAlign w:val="center"/>
          </w:tcPr>
          <w:p>
            <w:pPr>
              <w:pStyle w:val="单元格样式2"/>
            </w:pPr>
            <w:r>
              <w:t xml:space="preserve">困难群众资助人数</w:t>
            </w:r>
          </w:p>
        </w:tc>
        <w:tc>
          <w:tcPr>
            <w:tcW w:w="2268" w:type="dxa"/>
            <w:vAlign w:val="center"/>
          </w:tcPr>
          <w:p>
            <w:pPr>
              <w:pStyle w:val="单元格样式2"/>
            </w:pPr>
            <w:r>
              <w:t xml:space="preserve">103000人</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困难群众住院和门诊费用救助</w:t>
            </w:r>
          </w:p>
          <w:p>
            <w:pPr>
              <w:pStyle w:val="单元格样式2"/>
            </w:pPr>
          </w:p>
        </w:tc>
        <w:tc>
          <w:tcPr>
            <w:tcW w:w="5386" w:type="dxa"/>
            <w:vAlign w:val="center"/>
          </w:tcPr>
          <w:p>
            <w:pPr>
              <w:pStyle w:val="单元格样式2"/>
            </w:pPr>
            <w:r>
              <w:t xml:space="preserve">困难群众救助率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一站式结算的及时率</w:t>
            </w:r>
          </w:p>
        </w:tc>
        <w:tc>
          <w:tcPr>
            <w:tcW w:w="5386" w:type="dxa"/>
            <w:vAlign w:val="center"/>
          </w:tcPr>
          <w:p>
            <w:pPr>
              <w:pStyle w:val="单元格样式2"/>
            </w:pPr>
            <w:r>
              <w:t xml:space="preserve">一站式结算的及时率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城乡医疗救助成本</w:t>
            </w:r>
          </w:p>
        </w:tc>
        <w:tc>
          <w:tcPr>
            <w:tcW w:w="5386" w:type="dxa"/>
            <w:vAlign w:val="center"/>
          </w:tcPr>
          <w:p>
            <w:pPr>
              <w:pStyle w:val="单元格样式2"/>
            </w:pPr>
            <w:r>
              <w:t xml:space="preserve">城乡医疗救助资金成本</w:t>
            </w:r>
          </w:p>
        </w:tc>
        <w:tc>
          <w:tcPr>
            <w:tcW w:w="2268" w:type="dxa"/>
            <w:vAlign w:val="center"/>
          </w:tcPr>
          <w:p>
            <w:pPr>
              <w:pStyle w:val="单元格样式2"/>
            </w:pPr>
            <w:r>
              <w:t xml:space="preserve">19951万元</w:t>
            </w:r>
          </w:p>
        </w:tc>
        <w:tc>
          <w:tcPr>
            <w:tcW w:w="1276" w:type="dxa"/>
            <w:vAlign w:val="center"/>
          </w:tcPr>
          <w:p>
            <w:pPr>
              <w:pStyle w:val="单元格样式2"/>
            </w:pPr>
            <w:r>
              <w:t xml:space="preserve">邯医保发[2023]49号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带动城乡居民医保参保率</w:t>
            </w:r>
          </w:p>
        </w:tc>
        <w:tc>
          <w:tcPr>
            <w:tcW w:w="5386" w:type="dxa"/>
            <w:vAlign w:val="center"/>
          </w:tcPr>
          <w:p>
            <w:pPr>
              <w:pStyle w:val="单元格样式2"/>
            </w:pPr>
            <w:r>
              <w:t xml:space="preserve">带动城乡居民医保参保率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邯医保发[2023]49号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对健全社会救助体系的影响</w:t>
            </w:r>
          </w:p>
        </w:tc>
        <w:tc>
          <w:tcPr>
            <w:tcW w:w="5386" w:type="dxa"/>
            <w:vAlign w:val="center"/>
          </w:tcPr>
          <w:p>
            <w:pPr>
              <w:pStyle w:val="单元格样式2"/>
            </w:pPr>
            <w:r>
              <w:t xml:space="preserve">成效明显</w:t>
            </w:r>
          </w:p>
        </w:tc>
        <w:tc>
          <w:tcPr>
            <w:tcW w:w="2268" w:type="dxa"/>
            <w:vAlign w:val="center"/>
          </w:tcPr>
          <w:p>
            <w:pPr>
              <w:pStyle w:val="单元格样式2"/>
            </w:pPr>
            <w:r>
              <w:t xml:space="preserve">成效明显</w:t>
            </w:r>
          </w:p>
        </w:tc>
        <w:tc>
          <w:tcPr>
            <w:tcW w:w="1276" w:type="dxa"/>
            <w:vAlign w:val="center"/>
          </w:tcPr>
          <w:p>
            <w:pPr>
              <w:pStyle w:val="单元格样式2"/>
            </w:pPr>
            <w:r>
              <w:t xml:space="preserve">邯医保发[2023]49号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困难群众满意度</w:t>
            </w:r>
          </w:p>
        </w:tc>
        <w:tc>
          <w:tcPr>
            <w:tcW w:w="5386" w:type="dxa"/>
            <w:vAlign w:val="center"/>
          </w:tcPr>
          <w:p>
            <w:pPr>
              <w:pStyle w:val="单元格样式2"/>
            </w:pPr>
            <w:r>
              <w:t xml:space="preserve">困难群众满意度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3、2025年公费医疗资金绩效目标表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13043425P004396100028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2025年公费医疗资金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用于保障22名离休老干部医疗费用及时报销</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1.用于保障22名离休老干部医疗费用及时报销</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财政补助脱贫县人数</w:t>
            </w:r>
          </w:p>
        </w:tc>
        <w:tc>
          <w:tcPr>
            <w:tcW w:w="5386" w:type="dxa"/>
            <w:vAlign w:val="center"/>
          </w:tcPr>
          <w:p>
            <w:pPr>
              <w:pStyle w:val="单元格样式2"/>
            </w:pPr>
            <w:r>
              <w:t xml:space="preserve">每年财政补助脱贫县离休干部医药费人数</w:t>
            </w:r>
          </w:p>
        </w:tc>
        <w:tc>
          <w:tcPr>
            <w:tcW w:w="2268" w:type="dxa"/>
            <w:vAlign w:val="center"/>
          </w:tcPr>
          <w:p>
            <w:pPr>
              <w:pStyle w:val="单元格样式2"/>
            </w:pPr>
            <w:r>
              <w:t xml:space="preserve">22人</w:t>
            </w:r>
          </w:p>
        </w:tc>
        <w:tc>
          <w:tcPr>
            <w:tcW w:w="1276" w:type="dxa"/>
            <w:vAlign w:val="center"/>
          </w:tcPr>
          <w:p>
            <w:pPr>
              <w:pStyle w:val="单元格样式2"/>
            </w:pPr>
            <w:r>
              <w:t xml:space="preserve">（冀办字[2003]32号）的规定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脱贫县离休干部医药费报销比例</w:t>
            </w:r>
          </w:p>
        </w:tc>
        <w:tc>
          <w:tcPr>
            <w:tcW w:w="5386" w:type="dxa"/>
            <w:vAlign w:val="center"/>
          </w:tcPr>
          <w:p>
            <w:pPr>
              <w:pStyle w:val="单元格样式2"/>
            </w:pPr>
            <w:r>
              <w:t xml:space="preserve">脱贫县离休干部医药费实报实销比例</w:t>
            </w:r>
          </w:p>
        </w:tc>
        <w:tc>
          <w:tcPr>
            <w:tcW w:w="2268" w:type="dxa"/>
            <w:vAlign w:val="center"/>
          </w:tcPr>
          <w:p>
            <w:pPr>
              <w:pStyle w:val="单元格样式2"/>
            </w:pPr>
            <w:r>
              <w:t xml:space="preserve">100%</w:t>
            </w:r>
          </w:p>
        </w:tc>
        <w:tc>
          <w:tcPr>
            <w:tcW w:w="1276" w:type="dxa"/>
            <w:vAlign w:val="center"/>
          </w:tcPr>
          <w:p>
            <w:pPr>
              <w:pStyle w:val="单元格样式2"/>
            </w:pPr>
            <w:r>
              <w:t xml:space="preserve">（冀办字[2003]32号）的规定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补贴及时性</w:t>
            </w:r>
          </w:p>
        </w:tc>
        <w:tc>
          <w:tcPr>
            <w:tcW w:w="5386" w:type="dxa"/>
            <w:vAlign w:val="center"/>
          </w:tcPr>
          <w:p>
            <w:pPr>
              <w:pStyle w:val="单元格样式2"/>
            </w:pPr>
            <w:r>
              <w:t xml:space="preserve">按要求预拨资金，并于3月底完成资金下达</w:t>
            </w:r>
          </w:p>
        </w:tc>
        <w:tc>
          <w:tcPr>
            <w:tcW w:w="2268" w:type="dxa"/>
            <w:vAlign w:val="center"/>
          </w:tcPr>
          <w:p>
            <w:pPr>
              <w:pStyle w:val="单元格样式2"/>
            </w:pPr>
            <w:r>
              <w:t xml:space="preserve">2025年3月31日前拨付</w:t>
            </w:r>
          </w:p>
        </w:tc>
        <w:tc>
          <w:tcPr>
            <w:tcW w:w="1276" w:type="dxa"/>
            <w:vAlign w:val="center"/>
          </w:tcPr>
          <w:p>
            <w:pPr>
              <w:pStyle w:val="单元格样式2"/>
            </w:pPr>
            <w:r>
              <w:t xml:space="preserve">（冀办字[2003]32号）的规定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补助离休干部资金成本</w:t>
            </w:r>
          </w:p>
        </w:tc>
        <w:tc>
          <w:tcPr>
            <w:tcW w:w="5386" w:type="dxa"/>
            <w:vAlign w:val="center"/>
          </w:tcPr>
          <w:p>
            <w:pPr>
              <w:pStyle w:val="单元格样式2"/>
            </w:pPr>
            <w:r>
              <w:t xml:space="preserve">补助离休干部资金成本</w:t>
            </w:r>
          </w:p>
        </w:tc>
        <w:tc>
          <w:tcPr>
            <w:tcW w:w="2268" w:type="dxa"/>
            <w:vAlign w:val="center"/>
          </w:tcPr>
          <w:p>
            <w:pPr>
              <w:pStyle w:val="单元格样式2"/>
            </w:pPr>
            <w:r>
              <w:t xml:space="preserve">150万元</w:t>
            </w:r>
          </w:p>
        </w:tc>
        <w:tc>
          <w:tcPr>
            <w:tcW w:w="1276" w:type="dxa"/>
            <w:vAlign w:val="center"/>
          </w:tcPr>
          <w:p>
            <w:pPr>
              <w:pStyle w:val="单元格样式2"/>
            </w:pPr>
            <w:r>
              <w:t xml:space="preserve">（冀办字[2003]32号）的规定</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补贴脱贫县离休干部看病费用</w:t>
            </w:r>
          </w:p>
        </w:tc>
        <w:tc>
          <w:tcPr>
            <w:tcW w:w="5386" w:type="dxa"/>
            <w:vAlign w:val="center"/>
          </w:tcPr>
          <w:p>
            <w:pPr>
              <w:pStyle w:val="单元格样式2"/>
            </w:pPr>
            <w:r>
              <w:t xml:space="preserve">离休干部医药费报销得到缓解的脱贫县比例</w:t>
            </w:r>
          </w:p>
        </w:tc>
        <w:tc>
          <w:tcPr>
            <w:tcW w:w="2268" w:type="dxa"/>
            <w:vAlign w:val="center"/>
          </w:tcPr>
          <w:p>
            <w:pPr>
              <w:pStyle w:val="单元格样式2"/>
            </w:pPr>
            <w:r>
              <w:t xml:space="preserve">100%</w:t>
            </w:r>
          </w:p>
        </w:tc>
        <w:tc>
          <w:tcPr>
            <w:tcW w:w="1276" w:type="dxa"/>
            <w:vAlign w:val="center"/>
          </w:tcPr>
          <w:p>
            <w:pPr>
              <w:pStyle w:val="单元格样式2"/>
            </w:pPr>
            <w:r>
              <w:t xml:space="preserve">（冀办字[2003]32号）的规定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离休老干部满意度</w:t>
            </w:r>
          </w:p>
        </w:tc>
        <w:tc>
          <w:tcPr>
            <w:tcW w:w="5386" w:type="dxa"/>
            <w:vAlign w:val="center"/>
          </w:tcPr>
          <w:p>
            <w:pPr>
              <w:pStyle w:val="单元格样式2"/>
            </w:pPr>
            <w:r>
              <w:t xml:space="preserve">离休老干部满意度</w:t>
            </w:r>
          </w:p>
        </w:tc>
        <w:tc>
          <w:tcPr>
            <w:tcW w:w="2268" w:type="dxa"/>
            <w:vAlign w:val="center"/>
          </w:tcPr>
          <w:p>
            <w:pPr>
              <w:pStyle w:val="单元格样式2"/>
            </w:pPr>
            <w:r>
              <w:t xml:space="preserve">100%</w:t>
            </w:r>
          </w:p>
        </w:tc>
        <w:tc>
          <w:tcPr>
            <w:tcW w:w="1276" w:type="dxa"/>
            <w:vAlign w:val="center"/>
          </w:tcPr>
          <w:p>
            <w:pPr>
              <w:pStyle w:val="单元格样式2"/>
            </w:pPr>
            <w:r>
              <w:t xml:space="preserve">发放调查问卷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4、2025年劳务派遣人员工资绩效目标表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2025年劳务派遣人员工资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保障45名劳务派遣人员工资和社保费用正常支付</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1.保障45名劳务派遣人员工资和社保费用正常支付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发放劳务派遣人员工资和缴纳保险的人数</w:t>
            </w:r>
          </w:p>
        </w:tc>
        <w:tc>
          <w:tcPr>
            <w:tcW w:w="5386" w:type="dxa"/>
            <w:vAlign w:val="center"/>
          </w:tcPr>
          <w:p>
            <w:pPr>
              <w:pStyle w:val="单元格样式2"/>
            </w:pPr>
            <w:r>
              <w:t xml:space="preserve">发放劳务派遣人员工资和缴纳保险的人数</w:t>
            </w:r>
          </w:p>
        </w:tc>
        <w:tc>
          <w:tcPr>
            <w:tcW w:w="2268" w:type="dxa"/>
            <w:vAlign w:val="center"/>
          </w:tcPr>
          <w:p>
            <w:pPr>
              <w:pStyle w:val="单元格样式2"/>
            </w:pPr>
            <w:r>
              <w:t xml:space="preserve">45人</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劳务派遣人员保险缴纳种类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工资及保险成本总额</w:t>
            </w:r>
          </w:p>
        </w:tc>
        <w:tc>
          <w:tcPr>
            <w:tcW w:w="5386" w:type="dxa"/>
            <w:vAlign w:val="center"/>
          </w:tcPr>
          <w:p>
            <w:pPr>
              <w:pStyle w:val="单元格样式2"/>
            </w:pPr>
            <w:r>
              <w:t xml:space="preserve">工资及保险成本总额</w:t>
            </w:r>
          </w:p>
        </w:tc>
        <w:tc>
          <w:tcPr>
            <w:tcW w:w="2268" w:type="dxa"/>
            <w:vAlign w:val="center"/>
          </w:tcPr>
          <w:p>
            <w:pPr>
              <w:pStyle w:val="单元格样式2"/>
            </w:pPr>
            <w:r>
              <w:t xml:space="preserve">≤170万元</w:t>
            </w:r>
          </w:p>
        </w:tc>
        <w:tc>
          <w:tcPr>
            <w:tcW w:w="1276" w:type="dxa"/>
            <w:vAlign w:val="center"/>
          </w:tcPr>
          <w:p>
            <w:pPr>
              <w:pStyle w:val="单元格样式2"/>
            </w:pPr>
            <w:r>
              <w:t xml:space="preserve">《劳务派遣人员签订合同》</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vAlign w:val="center"/>
          </w:tcPr>
          <w:p>
            <w:pPr>
              <w:pStyle w:val="单元格样式2"/>
            </w:pPr>
            <w:r>
              <w:t xml:space="preserve">服务的改善与提升</w:t>
            </w:r>
          </w:p>
        </w:tc>
        <w:tc>
          <w:tcPr>
            <w:tcW w:w="2268" w:type="dxa"/>
            <w:vAlign w:val="center"/>
          </w:tcPr>
          <w:p>
            <w:pPr>
              <w:pStyle w:val="单元格样式2"/>
            </w:pPr>
            <w:r>
              <w:t xml:space="preserve">持续提高</w:t>
            </w:r>
          </w:p>
        </w:tc>
        <w:tc>
          <w:tcPr>
            <w:tcW w:w="1276" w:type="dxa"/>
            <w:vAlign w:val="center"/>
          </w:tcPr>
          <w:p>
            <w:pPr>
              <w:pStyle w:val="单元格样式2"/>
            </w:pPr>
            <w:r>
              <w:t xml:space="preserve">《劳务派遣人员签订合同》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持续保障</w:t>
            </w:r>
          </w:p>
        </w:tc>
        <w:tc>
          <w:tcPr>
            <w:tcW w:w="1276" w:type="dxa"/>
            <w:vAlign w:val="center"/>
          </w:tcPr>
          <w:p>
            <w:pPr>
              <w:pStyle w:val="单元格样式2"/>
            </w:pPr>
            <w:r>
              <w:t xml:space="preserve">《劳务派遣人员签订合同》</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劳务派遣人员满意度</w:t>
            </w:r>
          </w:p>
        </w:tc>
        <w:tc>
          <w:tcPr>
            <w:tcW w:w="5386" w:type="dxa"/>
            <w:vAlign w:val="center"/>
          </w:tcPr>
          <w:p>
            <w:pPr>
              <w:pStyle w:val="单元格样式2"/>
            </w:pPr>
            <w:r>
              <w:t xml:space="preserve">劳务派遣人员满意度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通过问卷调查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5、2025年原卫生局划转人员工资绩效目标表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13043425P00450110045L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2025年原卫生局划转人员工资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保障13名原卫生局划转人员工资和社保费用正常支付</w:t>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1.保障13名原卫生局划转人员工资和社保费用正常支付</w:t>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发放划转人员工资和缴纳保险的人数</w:t>
            </w:r>
          </w:p>
        </w:tc>
        <w:tc>
          <w:tcPr>
            <w:tcW w:w="5386" w:type="dxa"/>
            <w:vAlign w:val="center"/>
          </w:tcPr>
          <w:p>
            <w:pPr>
              <w:pStyle w:val="单元格样式2"/>
            </w:pPr>
            <w:r>
              <w:t xml:space="preserve">发放划转人员工资和缴纳保险的人数</w:t>
            </w:r>
          </w:p>
        </w:tc>
        <w:tc>
          <w:tcPr>
            <w:tcW w:w="2268" w:type="dxa"/>
            <w:vAlign w:val="center"/>
          </w:tcPr>
          <w:p>
            <w:pPr>
              <w:pStyle w:val="单元格样式2"/>
            </w:pPr>
            <w:r>
              <w:t xml:space="preserve">13人</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划转人员保险缴纳种类</w:t>
            </w:r>
          </w:p>
        </w:tc>
        <w:tc>
          <w:tcPr>
            <w:tcW w:w="5386" w:type="dxa"/>
            <w:vAlign w:val="center"/>
          </w:tcPr>
          <w:p>
            <w:pPr>
              <w:pStyle w:val="单元格样式2"/>
            </w:pPr>
            <w:r>
              <w:t xml:space="preserve">缴纳养老、医疗、工伤、失业四种社会保险</w:t>
            </w:r>
          </w:p>
        </w:tc>
        <w:tc>
          <w:tcPr>
            <w:tcW w:w="2268" w:type="dxa"/>
            <w:vAlign w:val="center"/>
          </w:tcPr>
          <w:p>
            <w:pPr>
              <w:pStyle w:val="单元格样式2"/>
            </w:pPr>
            <w:r>
              <w:t xml:space="preserve">4种</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工资及保险发放准确率</w:t>
            </w:r>
          </w:p>
        </w:tc>
        <w:tc>
          <w:tcPr>
            <w:tcW w:w="5386" w:type="dxa"/>
            <w:vAlign w:val="center"/>
          </w:tcPr>
          <w:p>
            <w:pPr>
              <w:pStyle w:val="单元格样式2"/>
            </w:pPr>
            <w:r>
              <w:t xml:space="preserve">工资及保险发放准确率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工资及保险发放缴纳及时率</w:t>
            </w:r>
          </w:p>
        </w:tc>
        <w:tc>
          <w:tcPr>
            <w:tcW w:w="5386" w:type="dxa"/>
            <w:vAlign w:val="center"/>
          </w:tcPr>
          <w:p>
            <w:pPr>
              <w:pStyle w:val="单元格样式2"/>
            </w:pPr>
            <w:r>
              <w:t xml:space="preserve">工资及保险发放缴纳及时率</w:t>
            </w:r>
          </w:p>
        </w:tc>
        <w:tc>
          <w:tcPr>
            <w:tcW w:w="2268" w:type="dxa"/>
            <w:vAlign w:val="center"/>
          </w:tcPr>
          <w:p>
            <w:pPr>
              <w:pStyle w:val="单元格样式2"/>
            </w:pPr>
            <w:r>
              <w:t xml:space="preserve">100%</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工资及保险成本总额</w:t>
            </w:r>
          </w:p>
        </w:tc>
        <w:tc>
          <w:tcPr>
            <w:tcW w:w="5386" w:type="dxa"/>
            <w:vAlign w:val="center"/>
          </w:tcPr>
          <w:p>
            <w:pPr>
              <w:pStyle w:val="单元格样式2"/>
            </w:pPr>
            <w:r>
              <w:t xml:space="preserve">工资及保险成本总额</w:t>
            </w:r>
          </w:p>
        </w:tc>
        <w:tc>
          <w:tcPr>
            <w:tcW w:w="2268" w:type="dxa"/>
            <w:vAlign w:val="center"/>
          </w:tcPr>
          <w:p>
            <w:pPr>
              <w:pStyle w:val="单元格样式2"/>
            </w:pPr>
            <w:r>
              <w:t xml:space="preserve">90万元</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服务的改善与提升</w:t>
            </w:r>
          </w:p>
        </w:tc>
        <w:tc>
          <w:tcPr>
            <w:tcW w:w="5386" w:type="dxa"/>
            <w:vAlign w:val="center"/>
          </w:tcPr>
          <w:p>
            <w:pPr>
              <w:pStyle w:val="单元格样式2"/>
            </w:pPr>
            <w:r>
              <w:t xml:space="preserve">服务的改善与提升</w:t>
            </w:r>
          </w:p>
        </w:tc>
        <w:tc>
          <w:tcPr>
            <w:tcW w:w="2268" w:type="dxa"/>
            <w:vAlign w:val="center"/>
          </w:tcPr>
          <w:p>
            <w:pPr>
              <w:pStyle w:val="单元格样式2"/>
            </w:pPr>
            <w:r>
              <w:t xml:space="preserve">有所提高</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保障日常办公</w:t>
            </w:r>
          </w:p>
        </w:tc>
        <w:tc>
          <w:tcPr>
            <w:tcW w:w="5386" w:type="dxa"/>
            <w:vAlign w:val="center"/>
          </w:tcPr>
          <w:p>
            <w:pPr>
              <w:pStyle w:val="单元格样式2"/>
            </w:pPr>
            <w:r>
              <w:t xml:space="preserve">保障日常办公</w:t>
            </w:r>
          </w:p>
        </w:tc>
        <w:tc>
          <w:tcPr>
            <w:tcW w:w="2268" w:type="dxa"/>
            <w:vAlign w:val="center"/>
          </w:tcPr>
          <w:p>
            <w:pPr>
              <w:pStyle w:val="单元格样式2"/>
            </w:pPr>
            <w:r>
              <w:t xml:space="preserve">持续保障</w:t>
            </w:r>
          </w:p>
        </w:tc>
        <w:tc>
          <w:tcPr>
            <w:tcW w:w="1276" w:type="dxa"/>
            <w:vAlign w:val="center"/>
          </w:tcPr>
          <w:p>
            <w:pPr>
              <w:pStyle w:val="单元格样式2"/>
            </w:pPr>
            <w:r>
              <w:t xml:space="preserve">《魏县医疗保障局职能配置、内设 机构和人员编制规定》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原卫生局划转人员满意度</w:t>
            </w:r>
          </w:p>
        </w:tc>
        <w:tc>
          <w:tcPr>
            <w:tcW w:w="5386" w:type="dxa"/>
            <w:vAlign w:val="center"/>
          </w:tcPr>
          <w:p>
            <w:pPr>
              <w:pStyle w:val="单元格样式2"/>
            </w:pPr>
            <w:r>
              <w:t xml:space="preserve">原卫生局划转人员满意度</w:t>
            </w:r>
          </w:p>
        </w:tc>
        <w:tc>
          <w:tcPr>
            <w:tcW w:w="2268" w:type="dxa"/>
            <w:vAlign w:val="center"/>
          </w:tcPr>
          <w:p>
            <w:pPr>
              <w:pStyle w:val="单元格样式2"/>
            </w:pPr>
            <w:r>
              <w:t xml:space="preserve">100%</w:t>
            </w:r>
          </w:p>
        </w:tc>
        <w:tc>
          <w:tcPr>
            <w:tcW w:w="1276" w:type="dxa"/>
            <w:vAlign w:val="center"/>
          </w:tcPr>
          <w:p>
            <w:pPr>
              <w:pStyle w:val="单元格样式2"/>
            </w:pPr>
            <w:r>
              <w:t xml:space="preserve">通过问卷调查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6、2025年重残、孤儿参保资助资金绩效目标表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13043425P00438710003A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2025年重残、孤儿参保资助资金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用于资助7000余困难群众城乡参加医疗保险，防止因病致贫、返贫。</w:t>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25%</w:t>
            </w:r>
          </w:p>
        </w:tc>
        <w:tc>
          <w:tcPr>
            <w:tcW w:w="2551" w:type="dxa"/>
            <w:vAlign w:val="center"/>
          </w:tcPr>
          <w:p>
            <w:pPr>
              <w:pStyle w:val="单元格样式3"/>
            </w:pPr>
            <w:r>
              <w:t xml:space="preserve">25%</w:t>
            </w:r>
          </w:p>
        </w:tc>
        <w:tc>
          <w:tcPr>
            <w:tcW w:w="3544" w:type="dxa"/>
            <w:gridSpan w:val="2"/>
            <w:vAlign w:val="center"/>
          </w:tcPr>
          <w:p>
            <w:pPr>
              <w:pStyle w:val="单元格样式3"/>
            </w:pPr>
            <w:r>
              <w:t xml:space="preserve">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1.用于资助7000余困难群众城乡参加医疗保险，防止因病致贫、返贫。</w:t>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困难群众资助人数</w:t>
            </w:r>
          </w:p>
        </w:tc>
        <w:tc>
          <w:tcPr>
            <w:tcW w:w="5386" w:type="dxa"/>
            <w:vAlign w:val="center"/>
          </w:tcPr>
          <w:p>
            <w:pPr>
              <w:pStyle w:val="单元格样式2"/>
            </w:pPr>
            <w:r>
              <w:t xml:space="preserve">资助困难群众参保人数</w:t>
            </w:r>
          </w:p>
        </w:tc>
        <w:tc>
          <w:tcPr>
            <w:tcW w:w="2268" w:type="dxa"/>
            <w:vAlign w:val="center"/>
          </w:tcPr>
          <w:p>
            <w:pPr>
              <w:pStyle w:val="单元格样式2"/>
            </w:pPr>
            <w:r>
              <w:t xml:space="preserve">7007人</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困难群众参加医保缴纳的比率</w:t>
            </w:r>
          </w:p>
        </w:tc>
        <w:tc>
          <w:tcPr>
            <w:tcW w:w="5386" w:type="dxa"/>
            <w:vAlign w:val="center"/>
          </w:tcPr>
          <w:p>
            <w:pPr>
              <w:pStyle w:val="单元格样式2"/>
            </w:pPr>
            <w:r>
              <w:t xml:space="preserve">困难群众参加医保缴纳的比率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一站式结算的及时率</w:t>
            </w:r>
          </w:p>
        </w:tc>
        <w:tc>
          <w:tcPr>
            <w:tcW w:w="5386" w:type="dxa"/>
            <w:vAlign w:val="center"/>
          </w:tcPr>
          <w:p>
            <w:pPr>
              <w:pStyle w:val="单元格样式2"/>
            </w:pPr>
            <w:r>
              <w:t xml:space="preserve">一站式结算的及时率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重残、孤儿救助成本</w:t>
            </w:r>
          </w:p>
        </w:tc>
        <w:tc>
          <w:tcPr>
            <w:tcW w:w="5386" w:type="dxa"/>
            <w:vAlign w:val="center"/>
          </w:tcPr>
          <w:p>
            <w:pPr>
              <w:pStyle w:val="单元格样式2"/>
            </w:pPr>
            <w:r>
              <w:t xml:space="preserve">重残、孤儿救助资金成本</w:t>
            </w:r>
          </w:p>
        </w:tc>
        <w:tc>
          <w:tcPr>
            <w:tcW w:w="2268" w:type="dxa"/>
            <w:vAlign w:val="center"/>
          </w:tcPr>
          <w:p>
            <w:pPr>
              <w:pStyle w:val="单元格样式2"/>
            </w:pPr>
            <w:r>
              <w:t xml:space="preserve">443万元</w:t>
            </w:r>
          </w:p>
        </w:tc>
        <w:tc>
          <w:tcPr>
            <w:tcW w:w="1276" w:type="dxa"/>
            <w:vAlign w:val="center"/>
          </w:tcPr>
          <w:p>
            <w:pPr>
              <w:pStyle w:val="单元格样式2"/>
            </w:pPr>
            <w:r>
              <w:t xml:space="preserve">邯医保规[2022]1号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带动城乡居民医保参保率</w:t>
            </w:r>
          </w:p>
        </w:tc>
        <w:tc>
          <w:tcPr>
            <w:tcW w:w="5386" w:type="dxa"/>
            <w:vAlign w:val="center"/>
          </w:tcPr>
          <w:p>
            <w:pPr>
              <w:pStyle w:val="单元格样式2"/>
            </w:pPr>
            <w:r>
              <w:t xml:space="preserve">带动城乡居民医保参保率</w:t>
            </w:r>
          </w:p>
        </w:tc>
        <w:tc>
          <w:tcPr>
            <w:tcW w:w="2268" w:type="dxa"/>
            <w:vAlign w:val="center"/>
          </w:tcPr>
          <w:p>
            <w:pPr>
              <w:pStyle w:val="单元格样式2"/>
            </w:pPr>
            <w:r>
              <w:t xml:space="preserve">100%</w:t>
            </w:r>
          </w:p>
        </w:tc>
        <w:tc>
          <w:tcPr>
            <w:tcW w:w="1276" w:type="dxa"/>
            <w:vAlign w:val="center"/>
          </w:tcPr>
          <w:p>
            <w:pPr>
              <w:pStyle w:val="单元格样式2"/>
            </w:pPr>
            <w:r>
              <w:t xml:space="preserve">邯医保规[2022]1号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对健全社会救助体系的影响</w:t>
            </w:r>
          </w:p>
        </w:tc>
        <w:tc>
          <w:tcPr>
            <w:tcW w:w="5386" w:type="dxa"/>
            <w:vAlign w:val="center"/>
          </w:tcPr>
          <w:p>
            <w:pPr>
              <w:pStyle w:val="单元格样式2"/>
            </w:pPr>
            <w:r>
              <w:t xml:space="preserve">成效明显</w:t>
            </w:r>
          </w:p>
        </w:tc>
        <w:tc>
          <w:tcPr>
            <w:tcW w:w="2268" w:type="dxa"/>
            <w:vAlign w:val="center"/>
          </w:tcPr>
          <w:p>
            <w:pPr>
              <w:pStyle w:val="单元格样式2"/>
            </w:pPr>
            <w:r>
              <w:t xml:space="preserve">成效明显</w:t>
            </w:r>
          </w:p>
        </w:tc>
        <w:tc>
          <w:tcPr>
            <w:tcW w:w="1276" w:type="dxa"/>
            <w:vAlign w:val="center"/>
          </w:tcPr>
          <w:p>
            <w:pPr>
              <w:pStyle w:val="单元格样式2"/>
            </w:pPr>
            <w:r>
              <w:t xml:space="preserve">邯医保规[2022]1号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重残、孤儿群众满意度</w:t>
            </w:r>
          </w:p>
        </w:tc>
        <w:tc>
          <w:tcPr>
            <w:tcW w:w="5386" w:type="dxa"/>
            <w:vAlign w:val="center"/>
          </w:tcPr>
          <w:p>
            <w:pPr>
              <w:pStyle w:val="单元格样式2"/>
            </w:pPr>
            <w:r>
              <w:t xml:space="preserve">重残、孤儿群众满意度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7、冀财社[2024]158号关于提前下达2025年中央财政医疗服务与保障能力提升补助资金[医疗保障服务能力建设部分]预算的通知绩效目标表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13043425P00439910001M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冀财社[2024]158号关于提前下达2025年中央财政医疗服务与保障能力提升补助资金[医疗保障服务能力建设部分]预算的通知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保障85万参保人员及时享受医保待遇，满足下乡稽核稽查、宣传医保政策和医保事业发展需要。</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1.保障85万参保人员及时享受医保待遇，满足下乡稽核稽查、宣传医保政策和医保事业发展需要。</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保障85万参保人员及时享受医保待遇</w:t>
            </w:r>
          </w:p>
        </w:tc>
        <w:tc>
          <w:tcPr>
            <w:tcW w:w="5386" w:type="dxa"/>
            <w:vAlign w:val="center"/>
          </w:tcPr>
          <w:p>
            <w:pPr>
              <w:pStyle w:val="单元格样式2"/>
            </w:pPr>
            <w:r>
              <w:t xml:space="preserve">保障85万参保人员及时享受医保待遇</w:t>
            </w:r>
          </w:p>
        </w:tc>
        <w:tc>
          <w:tcPr>
            <w:tcW w:w="2268" w:type="dxa"/>
            <w:vAlign w:val="center"/>
          </w:tcPr>
          <w:p>
            <w:pPr>
              <w:pStyle w:val="单元格样式2"/>
            </w:pPr>
            <w:r>
              <w:t xml:space="preserve">≥85万人</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宣传政策知晓率</w:t>
            </w:r>
          </w:p>
        </w:tc>
        <w:tc>
          <w:tcPr>
            <w:tcW w:w="5386" w:type="dxa"/>
            <w:vAlign w:val="center"/>
          </w:tcPr>
          <w:p>
            <w:pPr>
              <w:pStyle w:val="单元格样式2"/>
            </w:pPr>
            <w:r>
              <w:t xml:space="preserve">宣传政策知晓率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待遇报销时限</w:t>
            </w:r>
          </w:p>
        </w:tc>
        <w:tc>
          <w:tcPr>
            <w:tcW w:w="5386" w:type="dxa"/>
            <w:vAlign w:val="center"/>
          </w:tcPr>
          <w:p>
            <w:pPr>
              <w:pStyle w:val="单元格样式2"/>
            </w:pPr>
            <w:r>
              <w:t xml:space="preserve">医疗保障报销事项在规定时间内及时办结情况</w:t>
            </w:r>
          </w:p>
        </w:tc>
        <w:tc>
          <w:tcPr>
            <w:tcW w:w="2268" w:type="dxa"/>
            <w:vAlign w:val="center"/>
          </w:tcPr>
          <w:p>
            <w:pPr>
              <w:pStyle w:val="单元格样式2"/>
            </w:pPr>
            <w:r>
              <w:t xml:space="preserve">≤15工作日</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补助资金成本</w:t>
            </w:r>
          </w:p>
        </w:tc>
        <w:tc>
          <w:tcPr>
            <w:tcW w:w="5386" w:type="dxa"/>
            <w:vAlign w:val="center"/>
          </w:tcPr>
          <w:p>
            <w:pPr>
              <w:pStyle w:val="单元格样式2"/>
            </w:pPr>
            <w:r>
              <w:t xml:space="preserve">补助资金成本</w:t>
            </w:r>
          </w:p>
        </w:tc>
        <w:tc>
          <w:tcPr>
            <w:tcW w:w="2268" w:type="dxa"/>
            <w:vAlign w:val="center"/>
          </w:tcPr>
          <w:p>
            <w:pPr>
              <w:pStyle w:val="单元格样式2"/>
            </w:pPr>
            <w:r>
              <w:t xml:space="preserve">43万元</w:t>
            </w:r>
          </w:p>
        </w:tc>
        <w:tc>
          <w:tcPr>
            <w:tcW w:w="1276" w:type="dxa"/>
            <w:vAlign w:val="center"/>
          </w:tcPr>
          <w:p>
            <w:pPr>
              <w:pStyle w:val="单元格样式2"/>
            </w:pPr>
            <w:r>
              <w:t xml:space="preserve">冀财社[2024]158号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保障医疗保障服务工作稳定进行</w:t>
            </w:r>
          </w:p>
        </w:tc>
        <w:tc>
          <w:tcPr>
            <w:tcW w:w="5386" w:type="dxa"/>
            <w:vAlign w:val="center"/>
          </w:tcPr>
          <w:p>
            <w:pPr>
              <w:pStyle w:val="单元格样式2"/>
            </w:pPr>
            <w:r>
              <w:t xml:space="preserve">保障医疗保障服务工作稳定进行</w:t>
            </w:r>
          </w:p>
        </w:tc>
        <w:tc>
          <w:tcPr>
            <w:tcW w:w="2268" w:type="dxa"/>
            <w:vAlign w:val="center"/>
          </w:tcPr>
          <w:p>
            <w:pPr>
              <w:pStyle w:val="单元格样式2"/>
            </w:pPr>
            <w:r>
              <w:t xml:space="preserve">稳定进行</w:t>
            </w:r>
          </w:p>
        </w:tc>
        <w:tc>
          <w:tcPr>
            <w:tcW w:w="1276" w:type="dxa"/>
            <w:vAlign w:val="center"/>
          </w:tcPr>
          <w:p>
            <w:pPr>
              <w:pStyle w:val="单元格样式2"/>
            </w:pPr>
            <w:r>
              <w:t xml:space="preserve">冀财社[2024]158号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社会保障制度更加公平可持续</w:t>
            </w:r>
          </w:p>
        </w:tc>
        <w:tc>
          <w:tcPr>
            <w:tcW w:w="5386" w:type="dxa"/>
            <w:vAlign w:val="center"/>
          </w:tcPr>
          <w:p>
            <w:pPr>
              <w:pStyle w:val="单元格样式2"/>
            </w:pPr>
            <w:r>
              <w:t xml:space="preserve">社会保障制度更加公平可持续</w:t>
            </w:r>
          </w:p>
        </w:tc>
        <w:tc>
          <w:tcPr>
            <w:tcW w:w="2268" w:type="dxa"/>
            <w:vAlign w:val="center"/>
          </w:tcPr>
          <w:p>
            <w:pPr>
              <w:pStyle w:val="单元格样式2"/>
            </w:pPr>
            <w:r>
              <w:t xml:space="preserve">持续发展</w:t>
            </w:r>
          </w:p>
        </w:tc>
        <w:tc>
          <w:tcPr>
            <w:tcW w:w="1276" w:type="dxa"/>
            <w:vAlign w:val="center"/>
          </w:tcPr>
          <w:p>
            <w:pPr>
              <w:pStyle w:val="单元格样式2"/>
            </w:pPr>
            <w:r>
              <w:t xml:space="preserve">冀财社[2024]158号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参保对象满意度</w:t>
            </w:r>
          </w:p>
        </w:tc>
        <w:tc>
          <w:tcPr>
            <w:tcW w:w="5386" w:type="dxa"/>
            <w:vAlign w:val="center"/>
          </w:tcPr>
          <w:p>
            <w:pPr>
              <w:pStyle w:val="单元格样式2"/>
            </w:pPr>
            <w:r>
              <w:t xml:space="preserve">参保对象满意度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8、冀财社[2024]178号关于提前下达2025年脱贫县离休干部医药费补助资金的通知绩效目标表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13043425P00439610001L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冀财社[2024]178号关于提前下达2025年脱贫县离休干部医药费补助资金的通知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3.40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3.40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保障22名离休老干部医疗费用及时报销</w:t>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w:t>
            </w: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1.保障22名离休老干部医疗费用及时报销</w:t>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财政补助脱贫县人数</w:t>
            </w:r>
          </w:p>
        </w:tc>
        <w:tc>
          <w:tcPr>
            <w:tcW w:w="5386" w:type="dxa"/>
            <w:vAlign w:val="center"/>
          </w:tcPr>
          <w:p>
            <w:pPr>
              <w:pStyle w:val="单元格样式2"/>
            </w:pPr>
            <w:r>
              <w:t xml:space="preserve">每年财政补助脱贫县离休干部医药费人数</w:t>
            </w:r>
          </w:p>
        </w:tc>
        <w:tc>
          <w:tcPr>
            <w:tcW w:w="2268" w:type="dxa"/>
            <w:vAlign w:val="center"/>
          </w:tcPr>
          <w:p>
            <w:pPr>
              <w:pStyle w:val="单元格样式2"/>
            </w:pPr>
            <w:r>
              <w:t xml:space="preserve">22人</w:t>
            </w:r>
          </w:p>
        </w:tc>
        <w:tc>
          <w:tcPr>
            <w:tcW w:w="1276" w:type="dxa"/>
            <w:vAlign w:val="center"/>
          </w:tcPr>
          <w:p>
            <w:pPr>
              <w:pStyle w:val="单元格样式2"/>
            </w:pPr>
            <w:r>
              <w:t xml:space="preserve">冀财社[2024]178号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脱贫县离休干部医药费报销比例</w:t>
            </w:r>
          </w:p>
        </w:tc>
        <w:tc>
          <w:tcPr>
            <w:tcW w:w="5386" w:type="dxa"/>
            <w:vAlign w:val="center"/>
          </w:tcPr>
          <w:p>
            <w:pPr>
              <w:pStyle w:val="单元格样式2"/>
            </w:pPr>
            <w:r>
              <w:t xml:space="preserve">脱贫县离休干部医药费实报实销比例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冀财社[2024]178号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补贴及时性</w:t>
            </w:r>
          </w:p>
        </w:tc>
        <w:tc>
          <w:tcPr>
            <w:tcW w:w="5386" w:type="dxa"/>
            <w:vAlign w:val="center"/>
          </w:tcPr>
          <w:p>
            <w:pPr>
              <w:pStyle w:val="单元格样式2"/>
            </w:pPr>
            <w:r>
              <w:t xml:space="preserve">按要求预拨资金，并于3月底完成资金下达</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冀财社[2024]178号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补助离休干部资金成本</w:t>
            </w:r>
          </w:p>
        </w:tc>
        <w:tc>
          <w:tcPr>
            <w:tcW w:w="5386" w:type="dxa"/>
            <w:vAlign w:val="center"/>
          </w:tcPr>
          <w:p>
            <w:pPr>
              <w:pStyle w:val="单元格样式2"/>
            </w:pPr>
            <w:r>
              <w:t xml:space="preserve">补助离休干部资金成本</w:t>
            </w:r>
          </w:p>
        </w:tc>
        <w:tc>
          <w:tcPr>
            <w:tcW w:w="2268" w:type="dxa"/>
            <w:vAlign w:val="center"/>
          </w:tcPr>
          <w:p>
            <w:pPr>
              <w:pStyle w:val="单元格样式2"/>
            </w:pPr>
            <w:r>
              <w:t xml:space="preserve">3.4万元</w:t>
            </w:r>
          </w:p>
        </w:tc>
        <w:tc>
          <w:tcPr>
            <w:tcW w:w="1276" w:type="dxa"/>
            <w:vAlign w:val="center"/>
          </w:tcPr>
          <w:p>
            <w:pPr>
              <w:pStyle w:val="单元格样式2"/>
            </w:pPr>
            <w:r>
              <w:t xml:space="preserve">冀财社[2024]178号</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补贴脱贫县离休干部看病费用</w:t>
            </w:r>
          </w:p>
        </w:tc>
        <w:tc>
          <w:tcPr>
            <w:tcW w:w="5386" w:type="dxa"/>
            <w:vAlign w:val="center"/>
          </w:tcPr>
          <w:p>
            <w:pPr>
              <w:pStyle w:val="单元格样式2"/>
            </w:pPr>
            <w:r>
              <w:t xml:space="preserve">离休干部医药费报销得到缓解的脱贫县比例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冀财社[2024]178号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离休老干部满意度</w:t>
            </w:r>
          </w:p>
        </w:tc>
        <w:tc>
          <w:tcPr>
            <w:tcW w:w="5386" w:type="dxa"/>
            <w:vAlign w:val="center"/>
          </w:tcPr>
          <w:p>
            <w:pPr>
              <w:pStyle w:val="单元格样式2"/>
            </w:pPr>
            <w:r>
              <w:t xml:space="preserve">离休老干部满意度</w:t>
            </w:r>
          </w:p>
        </w:tc>
        <w:tc>
          <w:tcPr>
            <w:tcW w:w="2268" w:type="dxa"/>
            <w:vAlign w:val="center"/>
          </w:tcPr>
          <w:p>
            <w:pPr>
              <w:pStyle w:val="单元格样式2"/>
            </w:pPr>
            <w:r>
              <w:t xml:space="preserve">100%</w:t>
            </w:r>
          </w:p>
        </w:tc>
        <w:tc>
          <w:tcPr>
            <w:tcW w:w="1276" w:type="dxa"/>
            <w:vAlign w:val="center"/>
          </w:tcPr>
          <w:p>
            <w:pPr>
              <w:pStyle w:val="单元格样式2"/>
            </w:pPr>
            <w:r>
              <w:t xml:space="preserve">根据问卷调查</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魏县医疗保障局（含所属单位）上年末固定资产金额为294.24万元（详见下表）。本年度拟购置固定资产总额为0.00万元，已按要求列入政府采购预算，详见政府采购预算表。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450魏县医疗保障局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294.24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2677.37</w:t>
            </w:r>
          </w:p>
        </w:tc>
        <w:tc>
          <w:tcPr>
            <w:tcW w:w="2835" w:type="dxa"/>
            <w:vAlign w:val="center"/>
          </w:tcPr>
          <w:p>
            <w:pPr>
              <w:pStyle w:val="单元格样式4"/>
            </w:pPr>
            <w:r>
              <w:t xml:space="preserve">219.19</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1380.96</w:t>
            </w:r>
          </w:p>
        </w:tc>
        <w:tc>
          <w:tcPr>
            <w:tcW w:w="2835" w:type="dxa"/>
            <w:vAlign w:val="center"/>
          </w:tcPr>
          <w:p>
            <w:pPr>
              <w:pStyle w:val="单元格样式4"/>
            </w:pPr>
            <w:r>
              <w:t xml:space="preserve">176.27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513</w:t>
            </w:r>
          </w:p>
        </w:tc>
        <w:tc>
          <w:tcPr>
            <w:tcW w:w="2835" w:type="dxa"/>
            <w:vAlign w:val="center"/>
          </w:tcPr>
          <w:p>
            <w:pPr>
              <w:pStyle w:val="单元格样式4"/>
            </w:pPr>
            <w:r>
              <w:t xml:space="preserve">75.05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2025-02-24T08:58:07Z</dcterms:created>
  <dcterms:modified xsi:type="dcterms:W3CDTF">2025-02-24T08:58:07Z</dcterms:modified>
</cp:coreProperties>
</file>