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DA" w:rsidRDefault="00EB32B5" w:rsidP="000214DA">
      <w:pPr>
        <w:widowControl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魏</w:t>
      </w:r>
      <w:r w:rsidR="000214DA" w:rsidRPr="000214DA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县公安局</w:t>
      </w:r>
    </w:p>
    <w:p w:rsidR="000214DA" w:rsidRPr="000214DA" w:rsidRDefault="000214DA" w:rsidP="000214D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214DA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2023年政府信息公开工作年度报告</w:t>
      </w:r>
    </w:p>
    <w:p w:rsidR="000214DA" w:rsidRPr="00EB32B5" w:rsidRDefault="000214DA" w:rsidP="000214DA">
      <w:pPr>
        <w:widowControl/>
        <w:spacing w:before="198"/>
        <w:ind w:firstLine="6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EB32B5">
        <w:rPr>
          <w:rFonts w:ascii="黑体" w:eastAsia="黑体" w:hAnsi="黑体" w:cs="宋体" w:hint="eastAsia"/>
          <w:spacing w:val="-5"/>
          <w:kern w:val="0"/>
          <w:sz w:val="32"/>
          <w:szCs w:val="32"/>
        </w:rPr>
        <w:t>一、总体情况</w:t>
      </w:r>
    </w:p>
    <w:p w:rsidR="00EB32B5" w:rsidRPr="00EB32B5" w:rsidRDefault="000214DA" w:rsidP="00EB32B5">
      <w:pPr>
        <w:widowControl/>
        <w:spacing w:before="185"/>
        <w:ind w:firstLine="668"/>
        <w:jc w:val="left"/>
        <w:rPr>
          <w:rFonts w:ascii="仿宋" w:eastAsia="仿宋" w:hAnsi="仿宋" w:cs="宋体"/>
          <w:spacing w:val="7"/>
          <w:kern w:val="0"/>
          <w:sz w:val="32"/>
          <w:szCs w:val="32"/>
        </w:rPr>
      </w:pPr>
      <w:r w:rsidRPr="00EB32B5">
        <w:rPr>
          <w:rFonts w:ascii="仿宋" w:eastAsia="仿宋" w:hAnsi="仿宋" w:cs="宋体" w:hint="eastAsia"/>
          <w:spacing w:val="7"/>
          <w:kern w:val="0"/>
          <w:sz w:val="32"/>
          <w:szCs w:val="32"/>
        </w:rPr>
        <w:t>2023年，魏县公安局以习近平新时代中国特色社会主义思想为指导，始终践行习近平总书记重要训词精神，</w:t>
      </w:r>
      <w:r w:rsidR="00EB32B5" w:rsidRPr="00EB32B5">
        <w:rPr>
          <w:rFonts w:ascii="仿宋" w:eastAsia="仿宋" w:hAnsi="仿宋" w:cs="Calibri" w:hint="eastAsia"/>
          <w:sz w:val="32"/>
          <w:szCs w:val="32"/>
        </w:rPr>
        <w:t>深入落实党中央、国务院关于全面推进政务公开的系列部署，为保证政府信息公开工作正常开展，我单位专门配备了1名全职工作人员，1名兼职工作人员，设立了1个专门的政府信息公开查阅点。</w:t>
      </w:r>
      <w:r w:rsidRPr="00EB32B5">
        <w:rPr>
          <w:rFonts w:ascii="仿宋" w:eastAsia="仿宋" w:hAnsi="仿宋" w:cs="宋体" w:hint="eastAsia"/>
          <w:spacing w:val="7"/>
          <w:kern w:val="0"/>
          <w:sz w:val="32"/>
          <w:szCs w:val="32"/>
        </w:rPr>
        <w:t>严格落实《中华人民共和国政府信息公开条例》，紧紧围绕县委、县政府和上级公安机关的工作要求，以“真抓实干、马上就办”的工作作风，积极回应社会关切，有力保障人民群众的知情权、参与权、表达权和监督权，进一步增强了政府公信力、执行力。</w:t>
      </w:r>
      <w:r w:rsidR="00EB32B5" w:rsidRPr="00EB32B5">
        <w:rPr>
          <w:rFonts w:ascii="仿宋" w:eastAsia="仿宋" w:hAnsi="仿宋" w:cs="Calibri" w:hint="eastAsia"/>
          <w:sz w:val="32"/>
          <w:szCs w:val="32"/>
        </w:rPr>
        <w:t>截至2023年底，我单位政府信息公开工作运行正常，政府信息公开工作均得到了顺利开展。圆满完成本年度政府信息公开工作，现将有关情况报告如下：</w:t>
      </w:r>
    </w:p>
    <w:p w:rsidR="00EB32B5" w:rsidRPr="00EB32B5" w:rsidRDefault="00EB32B5" w:rsidP="00EB32B5">
      <w:pPr>
        <w:pStyle w:val="a5"/>
        <w:shd w:val="clear" w:color="auto" w:fill="FFFFFF"/>
        <w:spacing w:before="75" w:beforeAutospacing="0" w:after="75" w:afterAutospacing="0"/>
        <w:ind w:firstLine="645"/>
        <w:rPr>
          <w:rFonts w:ascii="Calibri" w:hAnsi="Calibri" w:cs="Calibri"/>
        </w:rPr>
      </w:pPr>
      <w:r w:rsidRPr="00EB32B5">
        <w:rPr>
          <w:rFonts w:ascii="仿宋" w:eastAsia="仿宋" w:hAnsi="仿宋" w:cs="Calibri" w:hint="eastAsia"/>
          <w:sz w:val="32"/>
          <w:szCs w:val="32"/>
        </w:rPr>
        <w:t>（一）领导高度重视，健全组织机构。为进一步加强和改进全县公安机关政务公开工作，充分发挥公安机关政务公开促落实、促规范、促服务工作机制，魏县公安局建立健全组织机构，成立由局政治处主任张志峰同志任组长，相关部门主管局长为副组长，相关业务部门主要负责同志为成员的</w:t>
      </w:r>
      <w:r w:rsidRPr="00EB32B5">
        <w:rPr>
          <w:rFonts w:ascii="仿宋" w:eastAsia="仿宋" w:hAnsi="仿宋" w:cs="Calibri" w:hint="eastAsia"/>
          <w:sz w:val="32"/>
          <w:szCs w:val="32"/>
        </w:rPr>
        <w:lastRenderedPageBreak/>
        <w:t>政务信息公开工作领导小组，同时设定小组办公室，具体负责全县公安机关政务公开工作的组织、指导、协调、检查、监督等工作，协调指导相关业务警种部门开展工作，任务分工明确，责任落实到人，紧紧围绕县委、县政府中心工作及群众关注关切的热点问题，全面落实各项政务公开。</w:t>
      </w:r>
    </w:p>
    <w:p w:rsidR="00EB32B5" w:rsidRPr="00EB32B5" w:rsidRDefault="00EB32B5" w:rsidP="00EB32B5">
      <w:pPr>
        <w:pStyle w:val="a5"/>
        <w:shd w:val="clear" w:color="auto" w:fill="FFFFFF"/>
        <w:spacing w:before="75" w:beforeAutospacing="0" w:after="75" w:afterAutospacing="0"/>
        <w:ind w:firstLine="480"/>
        <w:rPr>
          <w:rFonts w:ascii="Calibri" w:hAnsi="Calibri" w:cs="Calibri"/>
        </w:rPr>
      </w:pPr>
      <w:r w:rsidRPr="00EB32B5">
        <w:rPr>
          <w:rFonts w:ascii="仿宋" w:eastAsia="仿宋" w:hAnsi="仿宋" w:cs="Calibri" w:hint="eastAsia"/>
          <w:sz w:val="32"/>
          <w:szCs w:val="32"/>
        </w:rPr>
        <w:t xml:space="preserve">（二）完善配套制度。围绕县委、县政府决策部署，坚持以公开为常态、不公开为例外，全面深入推进政务公开，不断提升公安工作透明度和公信力。除落实好日常专人巡查维护制度、目录编制修订制度、发布解读回应全链条公开制度、依申请公开部门间联合会商制度、年度报告和图解定期公开等配套制度以外，进一步完善各项政务公开制度机制建设。　　</w:t>
      </w:r>
    </w:p>
    <w:p w:rsidR="00EB32B5" w:rsidRPr="00EB32B5" w:rsidRDefault="00EB32B5" w:rsidP="00EB32B5">
      <w:pPr>
        <w:pStyle w:val="a5"/>
        <w:shd w:val="clear" w:color="auto" w:fill="FFFFFF"/>
        <w:spacing w:before="75" w:beforeAutospacing="0" w:after="75" w:afterAutospacing="0"/>
        <w:ind w:firstLine="480"/>
        <w:rPr>
          <w:rFonts w:ascii="Calibri" w:hAnsi="Calibri" w:cs="Calibri"/>
        </w:rPr>
      </w:pPr>
      <w:r w:rsidRPr="00EB32B5">
        <w:rPr>
          <w:rFonts w:ascii="仿宋" w:eastAsia="仿宋" w:hAnsi="仿宋" w:cs="Calibri" w:hint="eastAsia"/>
          <w:sz w:val="32"/>
          <w:szCs w:val="32"/>
        </w:rPr>
        <w:t>（三）加大重大行政决策信息公开机制建设。根据省市县对重大行政决策进行目录化、档案化管理的具体要求，我局对重大行政决策的事项范围结合公安实际进行了进一步的明确，对重大行政决策的启动、公众参与、专家论证、风险评估、合法性审查、集体讨论决定等程序进行了进一步的规范，同时对目录化管理、档案化管理及重大行政决策信息公布的职责进行了明确。</w:t>
      </w:r>
    </w:p>
    <w:p w:rsidR="00EB32B5" w:rsidRPr="00EB32B5" w:rsidRDefault="00EB32B5" w:rsidP="000214DA">
      <w:pPr>
        <w:widowControl/>
        <w:spacing w:before="185"/>
        <w:ind w:firstLine="668"/>
        <w:jc w:val="left"/>
        <w:rPr>
          <w:rFonts w:ascii="仿宋" w:eastAsia="仿宋" w:hAnsi="仿宋" w:cs="宋体" w:hint="eastAsia"/>
          <w:color w:val="000000"/>
          <w:spacing w:val="7"/>
          <w:kern w:val="0"/>
          <w:sz w:val="32"/>
          <w:szCs w:val="32"/>
        </w:rPr>
      </w:pPr>
    </w:p>
    <w:p w:rsidR="00EB32B5" w:rsidRDefault="00EB32B5" w:rsidP="000214DA">
      <w:pPr>
        <w:widowControl/>
        <w:spacing w:before="185"/>
        <w:ind w:firstLine="668"/>
        <w:jc w:val="left"/>
        <w:rPr>
          <w:rFonts w:ascii="仿宋" w:eastAsia="仿宋" w:hAnsi="仿宋" w:cs="宋体" w:hint="eastAsia"/>
          <w:color w:val="000000"/>
          <w:spacing w:val="7"/>
          <w:kern w:val="0"/>
          <w:sz w:val="32"/>
          <w:szCs w:val="32"/>
        </w:rPr>
      </w:pPr>
    </w:p>
    <w:p w:rsidR="00EB32B5" w:rsidRPr="000214DA" w:rsidRDefault="00EB32B5" w:rsidP="000214DA">
      <w:pPr>
        <w:widowControl/>
        <w:spacing w:before="185"/>
        <w:ind w:firstLine="668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0214DA" w:rsidRPr="000214DA" w:rsidRDefault="000214DA" w:rsidP="000214DA">
      <w:pPr>
        <w:widowControl/>
        <w:spacing w:before="198"/>
        <w:ind w:firstLine="62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214DA">
        <w:rPr>
          <w:rFonts w:ascii="仿宋" w:eastAsia="仿宋" w:hAnsi="仿宋" w:cs="宋体" w:hint="eastAsia"/>
          <w:color w:val="000000"/>
          <w:spacing w:val="-5"/>
          <w:kern w:val="0"/>
          <w:sz w:val="32"/>
          <w:szCs w:val="32"/>
        </w:rPr>
        <w:t>二、主动公开政府信息情况</w:t>
      </w:r>
    </w:p>
    <w:tbl>
      <w:tblPr>
        <w:tblW w:w="7740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1503"/>
        <w:gridCol w:w="1596"/>
        <w:gridCol w:w="1760"/>
      </w:tblGrid>
      <w:tr w:rsidR="000214DA" w:rsidRPr="000214DA" w:rsidTr="000214DA">
        <w:trPr>
          <w:trHeight w:val="597"/>
        </w:trPr>
        <w:tc>
          <w:tcPr>
            <w:tcW w:w="7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180"/>
              <w:ind w:firstLine="331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b/>
                <w:bCs/>
                <w:color w:val="000000"/>
                <w:spacing w:val="1"/>
                <w:kern w:val="0"/>
                <w:szCs w:val="21"/>
              </w:rPr>
              <w:t>第二十条第(一)项</w:t>
            </w:r>
          </w:p>
        </w:tc>
      </w:tr>
      <w:tr w:rsidR="000214DA" w:rsidRPr="000214DA" w:rsidTr="000214DA">
        <w:trPr>
          <w:trHeight w:val="603"/>
        </w:trPr>
        <w:tc>
          <w:tcPr>
            <w:tcW w:w="2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186"/>
              <w:ind w:firstLine="115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2"/>
                <w:kern w:val="0"/>
                <w:szCs w:val="21"/>
              </w:rPr>
              <w:t>信息内容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185"/>
              <w:ind w:firstLine="17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2"/>
                <w:kern w:val="0"/>
                <w:szCs w:val="21"/>
              </w:rPr>
              <w:t>本年制发件数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185"/>
              <w:ind w:firstLine="22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2"/>
                <w:kern w:val="0"/>
                <w:szCs w:val="21"/>
              </w:rPr>
              <w:t>本年废止件数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186"/>
              <w:ind w:firstLine="30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2"/>
                <w:kern w:val="0"/>
                <w:szCs w:val="21"/>
              </w:rPr>
              <w:t>现行有效件数</w:t>
            </w:r>
          </w:p>
        </w:tc>
      </w:tr>
      <w:tr w:rsidR="000214DA" w:rsidRPr="000214DA" w:rsidTr="000214DA">
        <w:trPr>
          <w:trHeight w:val="603"/>
        </w:trPr>
        <w:tc>
          <w:tcPr>
            <w:tcW w:w="2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185"/>
              <w:ind w:firstLine="9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7"/>
                <w:kern w:val="0"/>
                <w:szCs w:val="21"/>
              </w:rPr>
              <w:t>规章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613"/>
        </w:trPr>
        <w:tc>
          <w:tcPr>
            <w:tcW w:w="2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186"/>
              <w:ind w:firstLine="9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1"/>
                <w:kern w:val="0"/>
                <w:szCs w:val="21"/>
              </w:rPr>
              <w:t>行政规范性文件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592"/>
        </w:trPr>
        <w:tc>
          <w:tcPr>
            <w:tcW w:w="7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177"/>
              <w:ind w:firstLine="331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b/>
                <w:bCs/>
                <w:color w:val="000000"/>
                <w:spacing w:val="1"/>
                <w:kern w:val="0"/>
                <w:szCs w:val="21"/>
              </w:rPr>
              <w:t>第二十条第(五)项</w:t>
            </w:r>
          </w:p>
        </w:tc>
      </w:tr>
      <w:tr w:rsidR="000214DA" w:rsidRPr="000214DA" w:rsidTr="000214DA">
        <w:trPr>
          <w:trHeight w:val="603"/>
        </w:trPr>
        <w:tc>
          <w:tcPr>
            <w:tcW w:w="2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188"/>
              <w:ind w:firstLine="115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2"/>
                <w:kern w:val="0"/>
                <w:szCs w:val="21"/>
              </w:rPr>
              <w:t>信息内容</w:t>
            </w:r>
          </w:p>
        </w:tc>
        <w:tc>
          <w:tcPr>
            <w:tcW w:w="4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187"/>
              <w:ind w:firstLine="176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1"/>
                <w:kern w:val="0"/>
                <w:szCs w:val="21"/>
              </w:rPr>
              <w:t>本年处理决定数量</w:t>
            </w:r>
          </w:p>
        </w:tc>
      </w:tr>
      <w:tr w:rsidR="000214DA" w:rsidRPr="000214DA" w:rsidTr="000214DA">
        <w:trPr>
          <w:trHeight w:val="90"/>
        </w:trPr>
        <w:tc>
          <w:tcPr>
            <w:tcW w:w="2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188" w:line="90" w:lineRule="atLeast"/>
              <w:ind w:firstLine="9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2"/>
                <w:kern w:val="0"/>
                <w:szCs w:val="21"/>
              </w:rPr>
              <w:t>行政许可</w:t>
            </w:r>
          </w:p>
        </w:tc>
        <w:tc>
          <w:tcPr>
            <w:tcW w:w="48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592"/>
        </w:trPr>
        <w:tc>
          <w:tcPr>
            <w:tcW w:w="7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178"/>
              <w:ind w:firstLine="331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b/>
                <w:bCs/>
                <w:color w:val="000000"/>
                <w:spacing w:val="1"/>
                <w:kern w:val="0"/>
                <w:szCs w:val="21"/>
              </w:rPr>
              <w:t>第二十条第(六)项</w:t>
            </w:r>
          </w:p>
        </w:tc>
      </w:tr>
      <w:tr w:rsidR="000214DA" w:rsidRPr="000214DA" w:rsidTr="000214DA">
        <w:trPr>
          <w:trHeight w:val="614"/>
        </w:trPr>
        <w:tc>
          <w:tcPr>
            <w:tcW w:w="2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189"/>
              <w:ind w:firstLine="115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2"/>
                <w:kern w:val="0"/>
                <w:szCs w:val="21"/>
              </w:rPr>
              <w:t>信息内容</w:t>
            </w:r>
          </w:p>
        </w:tc>
        <w:tc>
          <w:tcPr>
            <w:tcW w:w="4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188"/>
              <w:ind w:firstLine="176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1"/>
                <w:kern w:val="0"/>
                <w:szCs w:val="21"/>
              </w:rPr>
              <w:t>本年处理决定数量</w:t>
            </w:r>
          </w:p>
        </w:tc>
      </w:tr>
      <w:tr w:rsidR="000214DA" w:rsidRPr="000214DA" w:rsidTr="000214DA">
        <w:trPr>
          <w:trHeight w:val="593"/>
        </w:trPr>
        <w:tc>
          <w:tcPr>
            <w:tcW w:w="2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179"/>
              <w:ind w:firstLine="9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6"/>
                <w:kern w:val="0"/>
                <w:szCs w:val="21"/>
              </w:rPr>
              <w:t>行政处罚</w:t>
            </w:r>
          </w:p>
        </w:tc>
        <w:tc>
          <w:tcPr>
            <w:tcW w:w="48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613"/>
        </w:trPr>
        <w:tc>
          <w:tcPr>
            <w:tcW w:w="2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189"/>
              <w:ind w:firstLine="9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4"/>
                <w:kern w:val="0"/>
                <w:szCs w:val="21"/>
              </w:rPr>
              <w:t>行政强制</w:t>
            </w:r>
          </w:p>
        </w:tc>
        <w:tc>
          <w:tcPr>
            <w:tcW w:w="48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603"/>
        </w:trPr>
        <w:tc>
          <w:tcPr>
            <w:tcW w:w="7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190"/>
              <w:ind w:firstLine="331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b/>
                <w:bCs/>
                <w:color w:val="000000"/>
                <w:spacing w:val="1"/>
                <w:kern w:val="0"/>
                <w:szCs w:val="21"/>
              </w:rPr>
              <w:t>第二十条第(八)项</w:t>
            </w:r>
          </w:p>
        </w:tc>
      </w:tr>
      <w:tr w:rsidR="000214DA" w:rsidRPr="000214DA" w:rsidTr="000214DA">
        <w:trPr>
          <w:trHeight w:val="602"/>
        </w:trPr>
        <w:tc>
          <w:tcPr>
            <w:tcW w:w="2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190"/>
              <w:ind w:firstLine="114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2"/>
                <w:kern w:val="0"/>
                <w:szCs w:val="21"/>
              </w:rPr>
              <w:t>信息内容</w:t>
            </w:r>
          </w:p>
        </w:tc>
        <w:tc>
          <w:tcPr>
            <w:tcW w:w="4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189"/>
              <w:ind w:firstLine="139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1"/>
                <w:kern w:val="0"/>
                <w:szCs w:val="21"/>
              </w:rPr>
              <w:t>本年收费金额(单位:万元)</w:t>
            </w:r>
          </w:p>
        </w:tc>
      </w:tr>
      <w:tr w:rsidR="000214DA" w:rsidRPr="000214DA" w:rsidTr="000214DA">
        <w:trPr>
          <w:trHeight w:val="614"/>
        </w:trPr>
        <w:tc>
          <w:tcPr>
            <w:tcW w:w="2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191"/>
              <w:ind w:firstLine="9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1"/>
                <w:kern w:val="0"/>
                <w:szCs w:val="21"/>
              </w:rPr>
              <w:t>行政事业性收费</w:t>
            </w:r>
          </w:p>
        </w:tc>
        <w:tc>
          <w:tcPr>
            <w:tcW w:w="48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</w:tbl>
    <w:p w:rsidR="000214DA" w:rsidRPr="000214DA" w:rsidRDefault="000214DA" w:rsidP="000214DA">
      <w:pPr>
        <w:widowControl/>
        <w:spacing w:line="245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214D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0214DA" w:rsidRPr="000214DA" w:rsidRDefault="000214DA" w:rsidP="000214DA">
      <w:pPr>
        <w:widowControl/>
        <w:spacing w:before="97"/>
        <w:ind w:firstLine="62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214DA">
        <w:rPr>
          <w:rFonts w:ascii="黑体" w:eastAsia="黑体" w:hAnsi="黑体" w:cs="宋体" w:hint="eastAsia"/>
          <w:color w:val="000000"/>
          <w:spacing w:val="-5"/>
          <w:kern w:val="0"/>
          <w:sz w:val="32"/>
          <w:szCs w:val="32"/>
        </w:rPr>
        <w:t>三、收到和处理政府信息公开申请情况</w:t>
      </w:r>
    </w:p>
    <w:tbl>
      <w:tblPr>
        <w:tblW w:w="8200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1"/>
        <w:gridCol w:w="730"/>
        <w:gridCol w:w="2131"/>
        <w:gridCol w:w="550"/>
        <w:gridCol w:w="884"/>
        <w:gridCol w:w="559"/>
        <w:gridCol w:w="546"/>
        <w:gridCol w:w="546"/>
        <w:gridCol w:w="517"/>
        <w:gridCol w:w="546"/>
      </w:tblGrid>
      <w:tr w:rsidR="000214DA" w:rsidRPr="000214DA" w:rsidTr="000214DA">
        <w:trPr>
          <w:trHeight w:val="330"/>
        </w:trPr>
        <w:tc>
          <w:tcPr>
            <w:tcW w:w="39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spacing w:before="46" w:line="274" w:lineRule="atLeast"/>
              <w:ind w:left="485" w:right="349" w:hanging="17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(本列数据的勾稽关系为:第一项加第二</w:t>
            </w:r>
            <w:r w:rsidRPr="000214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0214DA">
              <w:rPr>
                <w:rFonts w:ascii="宋体" w:eastAsia="宋体" w:hAnsi="宋体" w:cs="宋体"/>
                <w:color w:val="000000"/>
                <w:spacing w:val="-3"/>
                <w:kern w:val="0"/>
                <w:sz w:val="19"/>
                <w:szCs w:val="19"/>
              </w:rPr>
              <w:t>项之和,等于第三项加第四项之和)</w:t>
            </w:r>
          </w:p>
        </w:tc>
        <w:tc>
          <w:tcPr>
            <w:tcW w:w="42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7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1"/>
                <w:kern w:val="0"/>
                <w:sz w:val="19"/>
                <w:szCs w:val="19"/>
              </w:rPr>
              <w:t>申请人情况</w:t>
            </w:r>
          </w:p>
        </w:tc>
      </w:tr>
      <w:tr w:rsidR="000214DA" w:rsidRPr="000214DA" w:rsidTr="000214DA">
        <w:trPr>
          <w:trHeight w:val="305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line="28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0214DA" w:rsidRPr="000214DA" w:rsidRDefault="000214DA" w:rsidP="000214DA">
            <w:pPr>
              <w:widowControl/>
              <w:spacing w:before="58"/>
              <w:ind w:firstLine="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4"/>
                <w:kern w:val="0"/>
                <w:sz w:val="18"/>
                <w:szCs w:val="18"/>
              </w:rPr>
              <w:t>自然人</w:t>
            </w:r>
          </w:p>
        </w:tc>
        <w:tc>
          <w:tcPr>
            <w:tcW w:w="30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55"/>
              <w:ind w:firstLine="8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2"/>
                <w:kern w:val="0"/>
                <w:sz w:val="19"/>
                <w:szCs w:val="19"/>
              </w:rPr>
              <w:t>法人或其他组织</w:t>
            </w:r>
          </w:p>
        </w:tc>
        <w:tc>
          <w:tcPr>
            <w:tcW w:w="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spacing w:before="64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4"/>
                <w:kern w:val="0"/>
                <w:sz w:val="19"/>
                <w:szCs w:val="19"/>
              </w:rPr>
              <w:t>合计</w:t>
            </w:r>
          </w:p>
        </w:tc>
      </w:tr>
      <w:tr w:rsidR="000214DA" w:rsidRPr="000214DA" w:rsidTr="000214DA">
        <w:trPr>
          <w:trHeight w:val="574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spacing w:before="76"/>
              <w:ind w:right="11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3"/>
                <w:kern w:val="0"/>
                <w:sz w:val="19"/>
                <w:szCs w:val="19"/>
              </w:rPr>
              <w:t>商业</w:t>
            </w:r>
            <w:r w:rsidRPr="000214DA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 </w:t>
            </w:r>
            <w:r w:rsidRPr="000214DA">
              <w:rPr>
                <w:rFonts w:ascii="宋体" w:eastAsia="宋体" w:hAnsi="宋体" w:cs="宋体"/>
                <w:color w:val="000000"/>
                <w:spacing w:val="-5"/>
                <w:kern w:val="0"/>
                <w:sz w:val="19"/>
                <w:szCs w:val="19"/>
              </w:rPr>
              <w:t>企业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spacing w:before="76"/>
              <w:ind w:right="11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3"/>
                <w:kern w:val="0"/>
                <w:sz w:val="19"/>
                <w:szCs w:val="19"/>
              </w:rPr>
              <w:t>科研</w:t>
            </w:r>
            <w:r w:rsidRPr="000214DA">
              <w:rPr>
                <w:rFonts w:ascii="宋体" w:eastAsia="宋体" w:hAnsi="宋体" w:cs="宋体"/>
                <w:color w:val="000000"/>
                <w:spacing w:val="-5"/>
                <w:kern w:val="0"/>
                <w:sz w:val="19"/>
                <w:szCs w:val="19"/>
              </w:rPr>
              <w:t>机构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spacing w:before="74"/>
              <w:ind w:left="17" w:right="48" w:hanging="1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2"/>
                <w:kern w:val="0"/>
                <w:sz w:val="19"/>
                <w:szCs w:val="19"/>
              </w:rPr>
              <w:t>社会公益组织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spacing w:before="74"/>
              <w:ind w:left="17" w:right="48" w:hanging="1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2"/>
                <w:kern w:val="0"/>
                <w:sz w:val="19"/>
                <w:szCs w:val="19"/>
              </w:rPr>
              <w:t>法律服务机构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spacing w:before="64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4"/>
                <w:kern w:val="0"/>
                <w:sz w:val="19"/>
                <w:szCs w:val="19"/>
              </w:rPr>
              <w:t>其它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14DA" w:rsidRPr="000214DA" w:rsidTr="000214DA">
        <w:trPr>
          <w:trHeight w:val="335"/>
        </w:trPr>
        <w:tc>
          <w:tcPr>
            <w:tcW w:w="39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65"/>
              <w:ind w:firstLine="1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1"/>
                <w:kern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315"/>
        </w:trPr>
        <w:tc>
          <w:tcPr>
            <w:tcW w:w="39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55"/>
              <w:ind w:firstLine="1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1"/>
                <w:kern w:val="0"/>
                <w:sz w:val="19"/>
                <w:szCs w:val="19"/>
              </w:rPr>
              <w:lastRenderedPageBreak/>
              <w:t>二、上年结转政府信息公开申请数量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315"/>
        </w:trPr>
        <w:tc>
          <w:tcPr>
            <w:tcW w:w="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line="28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0214DA" w:rsidRPr="000214DA" w:rsidRDefault="000214DA" w:rsidP="000214DA">
            <w:pPr>
              <w:widowControl/>
              <w:spacing w:line="28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0214DA" w:rsidRPr="000214DA" w:rsidRDefault="000214DA" w:rsidP="000214DA">
            <w:pPr>
              <w:widowControl/>
              <w:spacing w:line="28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0214DA" w:rsidRPr="000214DA" w:rsidRDefault="000214DA" w:rsidP="000214DA">
            <w:pPr>
              <w:widowControl/>
              <w:spacing w:line="28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0214DA" w:rsidRPr="000214DA" w:rsidRDefault="000214DA" w:rsidP="000214DA">
            <w:pPr>
              <w:widowControl/>
              <w:spacing w:before="62" w:line="257" w:lineRule="atLeast"/>
              <w:ind w:left="745" w:right="3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2"/>
                <w:kern w:val="0"/>
                <w:sz w:val="19"/>
                <w:szCs w:val="19"/>
              </w:rPr>
              <w:t>(三)不 予公开</w:t>
            </w:r>
          </w:p>
          <w:p w:rsidR="000214DA" w:rsidRPr="000214DA" w:rsidRDefault="000214DA" w:rsidP="000214DA">
            <w:pPr>
              <w:widowControl/>
              <w:spacing w:before="267"/>
              <w:ind w:firstLine="74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2"/>
                <w:kern w:val="0"/>
                <w:sz w:val="19"/>
                <w:szCs w:val="19"/>
              </w:rPr>
              <w:t>(</w:t>
            </w:r>
          </w:p>
          <w:p w:rsidR="000214DA" w:rsidRPr="000214DA" w:rsidRDefault="000214DA" w:rsidP="000214DA">
            <w:pPr>
              <w:widowControl/>
              <w:spacing w:before="24"/>
              <w:ind w:left="65" w:right="35" w:hanging="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2"/>
                <w:kern w:val="0"/>
                <w:sz w:val="19"/>
                <w:szCs w:val="19"/>
              </w:rPr>
              <w:t>三、本年度办理</w:t>
            </w:r>
            <w:r w:rsidRPr="000214DA">
              <w:rPr>
                <w:rFonts w:ascii="宋体" w:eastAsia="宋体" w:hAnsi="宋体" w:cs="宋体"/>
                <w:color w:val="000000"/>
                <w:spacing w:val="5"/>
                <w:kern w:val="0"/>
                <w:sz w:val="19"/>
                <w:szCs w:val="19"/>
              </w:rPr>
              <w:t>结果</w:t>
            </w:r>
          </w:p>
        </w:tc>
        <w:tc>
          <w:tcPr>
            <w:tcW w:w="3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5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1"/>
                <w:kern w:val="0"/>
                <w:sz w:val="19"/>
                <w:szCs w:val="19"/>
              </w:rPr>
              <w:t>(一)予以公开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5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75"/>
              <w:ind w:right="23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(二)部分公开(区分处理的,只计这</w:t>
            </w:r>
            <w:r w:rsidRPr="000214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0214DA">
              <w:rPr>
                <w:rFonts w:ascii="宋体" w:eastAsia="宋体" w:hAnsi="宋体" w:cs="宋体"/>
                <w:color w:val="000000"/>
                <w:spacing w:val="-4"/>
                <w:kern w:val="0"/>
                <w:sz w:val="19"/>
                <w:szCs w:val="19"/>
              </w:rPr>
              <w:t>一情形,不计其他情形)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spacing w:before="62" w:line="257" w:lineRule="atLeast"/>
              <w:ind w:right="37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2"/>
                <w:kern w:val="0"/>
                <w:sz w:val="19"/>
                <w:szCs w:val="19"/>
              </w:rPr>
              <w:t>（三）不予公开</w:t>
            </w: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57"/>
              <w:ind w:firstLine="11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2"/>
                <w:kern w:val="0"/>
                <w:sz w:val="19"/>
                <w:szCs w:val="19"/>
              </w:rPr>
              <w:t>1.属于国家秘密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57"/>
              <w:ind w:firstLine="11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2"/>
                <w:kern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57"/>
              <w:ind w:firstLine="11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2"/>
                <w:kern w:val="0"/>
                <w:sz w:val="19"/>
                <w:szCs w:val="19"/>
              </w:rPr>
              <w:t>3.危及"三安全一稳定"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57"/>
              <w:ind w:firstLine="11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9"/>
                <w:kern w:val="0"/>
                <w:sz w:val="19"/>
                <w:szCs w:val="19"/>
              </w:rPr>
              <w:t>4.保护第三方合法权益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57"/>
              <w:ind w:firstLine="11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10"/>
                <w:kern w:val="0"/>
                <w:sz w:val="19"/>
                <w:szCs w:val="19"/>
              </w:rPr>
              <w:t>5.属于三类内部事务信息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3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67"/>
              <w:ind w:firstLine="11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10"/>
                <w:kern w:val="0"/>
                <w:sz w:val="19"/>
                <w:szCs w:val="19"/>
              </w:rPr>
              <w:t>6.属于四类过程性信息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57"/>
              <w:ind w:firstLine="11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2"/>
                <w:kern w:val="0"/>
                <w:sz w:val="19"/>
                <w:szCs w:val="19"/>
              </w:rPr>
              <w:t>7.属于行政执法案卷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57"/>
              <w:ind w:firstLine="11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2"/>
                <w:kern w:val="0"/>
                <w:sz w:val="19"/>
                <w:szCs w:val="19"/>
              </w:rPr>
              <w:t>8.属于行政查询事项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spacing w:before="24"/>
              <w:ind w:left="65" w:right="35" w:hanging="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2"/>
                <w:kern w:val="0"/>
                <w:sz w:val="19"/>
                <w:szCs w:val="19"/>
              </w:rPr>
              <w:t>（四）无法提供</w:t>
            </w: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6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10"/>
                <w:kern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6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10"/>
                <w:kern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3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6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10"/>
                <w:kern w:val="0"/>
                <w:sz w:val="19"/>
                <w:szCs w:val="19"/>
              </w:rPr>
              <w:t>3.补正后申请内容仍不明确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spacing w:before="62"/>
              <w:ind w:right="37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2"/>
                <w:kern w:val="0"/>
                <w:sz w:val="19"/>
                <w:szCs w:val="19"/>
              </w:rPr>
              <w:t>(五)不 </w:t>
            </w:r>
            <w:r w:rsidRPr="000214DA">
              <w:rPr>
                <w:rFonts w:ascii="宋体" w:eastAsia="宋体" w:hAnsi="宋体" w:cs="宋体"/>
                <w:color w:val="000000"/>
                <w:spacing w:val="-3"/>
                <w:kern w:val="0"/>
                <w:sz w:val="19"/>
                <w:szCs w:val="19"/>
              </w:rPr>
              <w:t>予处理</w:t>
            </w: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67"/>
              <w:ind w:firstLine="11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10"/>
                <w:kern w:val="0"/>
                <w:sz w:val="19"/>
                <w:szCs w:val="19"/>
              </w:rPr>
              <w:t>1.信访举报投诉类申请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67"/>
              <w:ind w:firstLine="11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10"/>
                <w:kern w:val="0"/>
                <w:sz w:val="19"/>
                <w:szCs w:val="19"/>
              </w:rPr>
              <w:t>2.重复申请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67"/>
              <w:ind w:firstLine="11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10"/>
                <w:kern w:val="0"/>
                <w:sz w:val="19"/>
                <w:szCs w:val="19"/>
              </w:rPr>
              <w:t>3.要求提供公开出版物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6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67"/>
              <w:ind w:firstLine="11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10"/>
                <w:kern w:val="0"/>
                <w:sz w:val="19"/>
                <w:szCs w:val="19"/>
              </w:rPr>
              <w:t>4.无正当理由大量反复申 请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5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67"/>
              <w:ind w:firstLine="11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10"/>
                <w:kern w:val="0"/>
                <w:sz w:val="19"/>
                <w:szCs w:val="19"/>
              </w:rPr>
              <w:t>5.要求行政机关确认或重 新出具已获取信息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8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0214DA" w:rsidRPr="000214DA" w:rsidRDefault="000214DA" w:rsidP="000214DA">
            <w:pPr>
              <w:widowControl/>
              <w:spacing w:before="62" w:line="257" w:lineRule="atLeast"/>
              <w:ind w:left="71" w:right="19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2"/>
                <w:kern w:val="0"/>
                <w:sz w:val="19"/>
                <w:szCs w:val="19"/>
              </w:rPr>
              <w:t>(六)</w:t>
            </w:r>
            <w:r w:rsidRPr="000214DA">
              <w:rPr>
                <w:rFonts w:ascii="宋体" w:eastAsia="宋体" w:hAnsi="宋体" w:cs="宋体"/>
                <w:color w:val="000000"/>
                <w:spacing w:val="2"/>
                <w:kern w:val="0"/>
                <w:sz w:val="19"/>
                <w:szCs w:val="19"/>
              </w:rPr>
              <w:lastRenderedPageBreak/>
              <w:t>其</w:t>
            </w:r>
            <w:r w:rsidRPr="000214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0214DA">
              <w:rPr>
                <w:rFonts w:ascii="宋体" w:eastAsia="宋体" w:hAnsi="宋体" w:cs="宋体"/>
                <w:color w:val="000000"/>
                <w:spacing w:val="-2"/>
                <w:kern w:val="0"/>
                <w:sz w:val="19"/>
                <w:szCs w:val="19"/>
              </w:rPr>
              <w:t>他处理</w:t>
            </w: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67"/>
              <w:ind w:firstLine="11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10"/>
                <w:kern w:val="0"/>
                <w:sz w:val="19"/>
                <w:szCs w:val="19"/>
              </w:rPr>
              <w:lastRenderedPageBreak/>
              <w:t>1. 申请人无正当理由逾期 不补正、行政机关不再处理 其政府信息公开申请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8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67"/>
              <w:ind w:firstLine="11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10"/>
                <w:kern w:val="0"/>
                <w:sz w:val="19"/>
                <w:szCs w:val="19"/>
              </w:rPr>
              <w:t>2.申请人途期未按收费通知 要求缴纳费用、行政机关不再 处理其政府信息公开申请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67"/>
              <w:ind w:firstLine="11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10"/>
                <w:kern w:val="0"/>
                <w:sz w:val="19"/>
                <w:szCs w:val="19"/>
              </w:rPr>
              <w:t>3.其他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60"/>
              <w:ind w:firstLine="10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1"/>
                <w:kern w:val="0"/>
                <w:sz w:val="19"/>
                <w:szCs w:val="19"/>
              </w:rPr>
              <w:t>(七)总计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214DA" w:rsidRPr="000214DA" w:rsidTr="000214DA">
        <w:trPr>
          <w:trHeight w:val="330"/>
        </w:trPr>
        <w:tc>
          <w:tcPr>
            <w:tcW w:w="39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71"/>
              <w:ind w:firstLine="1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1"/>
                <w:kern w:val="0"/>
                <w:sz w:val="19"/>
                <w:szCs w:val="19"/>
              </w:rPr>
              <w:t>四、结转下年度继续办理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</w:tbl>
    <w:p w:rsidR="000214DA" w:rsidRPr="000214DA" w:rsidRDefault="000214DA" w:rsidP="000214DA">
      <w:pPr>
        <w:widowControl/>
        <w:spacing w:line="245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214D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0214DA" w:rsidRPr="000214DA" w:rsidRDefault="000214DA" w:rsidP="000214DA">
      <w:pPr>
        <w:widowControl/>
        <w:spacing w:before="91"/>
        <w:ind w:firstLine="636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214DA">
        <w:rPr>
          <w:rFonts w:ascii="黑体" w:eastAsia="黑体" w:hAnsi="黑体" w:cs="宋体" w:hint="eastAsia"/>
          <w:color w:val="000000"/>
          <w:spacing w:val="-1"/>
          <w:kern w:val="0"/>
          <w:sz w:val="32"/>
          <w:szCs w:val="32"/>
        </w:rPr>
        <w:t>四、政府信息公开行政复议、行政诉讼情况</w:t>
      </w:r>
    </w:p>
    <w:tbl>
      <w:tblPr>
        <w:tblW w:w="8269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"/>
        <w:gridCol w:w="807"/>
        <w:gridCol w:w="796"/>
        <w:gridCol w:w="795"/>
        <w:gridCol w:w="260"/>
        <w:gridCol w:w="791"/>
        <w:gridCol w:w="808"/>
        <w:gridCol w:w="796"/>
        <w:gridCol w:w="804"/>
        <w:gridCol w:w="218"/>
        <w:gridCol w:w="791"/>
        <w:gridCol w:w="818"/>
        <w:gridCol w:w="787"/>
        <w:gridCol w:w="795"/>
        <w:gridCol w:w="218"/>
        <w:gridCol w:w="36"/>
      </w:tblGrid>
      <w:tr w:rsidR="000214DA" w:rsidRPr="000214DA" w:rsidTr="000214DA">
        <w:trPr>
          <w:trHeight w:val="319"/>
        </w:trPr>
        <w:tc>
          <w:tcPr>
            <w:tcW w:w="2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60"/>
              <w:ind w:firstLine="98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2"/>
                <w:kern w:val="0"/>
                <w:sz w:val="19"/>
                <w:szCs w:val="19"/>
              </w:rPr>
              <w:t>行政复议</w:t>
            </w:r>
          </w:p>
        </w:tc>
        <w:tc>
          <w:tcPr>
            <w:tcW w:w="551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60"/>
              <w:ind w:firstLine="237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2"/>
                <w:kern w:val="0"/>
                <w:sz w:val="19"/>
                <w:szCs w:val="19"/>
              </w:rPr>
              <w:t>行政诉讼</w:t>
            </w:r>
          </w:p>
        </w:tc>
      </w:tr>
      <w:tr w:rsidR="000214DA" w:rsidRPr="000214DA" w:rsidTr="000214DA">
        <w:trPr>
          <w:trHeight w:val="324"/>
        </w:trPr>
        <w:tc>
          <w:tcPr>
            <w:tcW w:w="5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246"/>
              <w:ind w:left="75" w:right="7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5"/>
                <w:kern w:val="0"/>
                <w:sz w:val="19"/>
                <w:szCs w:val="19"/>
              </w:rPr>
              <w:t>结果</w:t>
            </w:r>
            <w:r w:rsidRPr="000214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0214DA">
              <w:rPr>
                <w:rFonts w:ascii="宋体" w:eastAsia="宋体" w:hAnsi="宋体" w:cs="宋体"/>
                <w:color w:val="000000"/>
                <w:spacing w:val="-3"/>
                <w:kern w:val="0"/>
                <w:sz w:val="19"/>
                <w:szCs w:val="19"/>
              </w:rPr>
              <w:t>维持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246"/>
              <w:ind w:left="71" w:right="7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5"/>
                <w:kern w:val="0"/>
                <w:sz w:val="19"/>
                <w:szCs w:val="19"/>
              </w:rPr>
              <w:t>结果</w:t>
            </w:r>
            <w:r w:rsidRPr="000214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0214DA">
              <w:rPr>
                <w:rFonts w:ascii="宋体" w:eastAsia="宋体" w:hAnsi="宋体" w:cs="宋体"/>
                <w:color w:val="000000"/>
                <w:spacing w:val="5"/>
                <w:kern w:val="0"/>
                <w:sz w:val="19"/>
                <w:szCs w:val="19"/>
              </w:rPr>
              <w:t>纠正</w:t>
            </w:r>
          </w:p>
        </w:tc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235" w:line="257" w:lineRule="atLeast"/>
              <w:ind w:left="81" w:right="7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5"/>
                <w:kern w:val="0"/>
                <w:sz w:val="19"/>
                <w:szCs w:val="19"/>
              </w:rPr>
              <w:t>其他</w:t>
            </w:r>
            <w:r w:rsidRPr="000214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0214DA">
              <w:rPr>
                <w:rFonts w:ascii="宋体" w:eastAsia="宋体" w:hAnsi="宋体" w:cs="宋体"/>
                <w:color w:val="000000"/>
                <w:spacing w:val="5"/>
                <w:kern w:val="0"/>
                <w:sz w:val="19"/>
                <w:szCs w:val="19"/>
              </w:rPr>
              <w:t>结果</w:t>
            </w:r>
          </w:p>
        </w:tc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235" w:line="257" w:lineRule="atLeast"/>
              <w:ind w:left="73" w:right="6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4"/>
                <w:kern w:val="0"/>
                <w:sz w:val="19"/>
                <w:szCs w:val="19"/>
              </w:rPr>
              <w:t>尚未</w:t>
            </w:r>
            <w:r w:rsidRPr="000214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0214DA">
              <w:rPr>
                <w:rFonts w:ascii="宋体" w:eastAsia="宋体" w:hAnsi="宋体" w:cs="宋体"/>
                <w:color w:val="000000"/>
                <w:spacing w:val="5"/>
                <w:kern w:val="0"/>
                <w:sz w:val="19"/>
                <w:szCs w:val="19"/>
              </w:rPr>
              <w:t>审结</w:t>
            </w:r>
          </w:p>
        </w:tc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line="2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0214DA" w:rsidRPr="000214DA" w:rsidRDefault="000214DA" w:rsidP="000214DA">
            <w:pPr>
              <w:widowControl/>
              <w:spacing w:before="62"/>
              <w:ind w:firstLine="8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4"/>
                <w:kern w:val="0"/>
                <w:sz w:val="19"/>
                <w:szCs w:val="19"/>
              </w:rPr>
              <w:t>总计</w:t>
            </w:r>
          </w:p>
        </w:tc>
        <w:tc>
          <w:tcPr>
            <w:tcW w:w="27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66"/>
              <w:ind w:firstLine="59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1"/>
                <w:kern w:val="0"/>
                <w:sz w:val="19"/>
                <w:szCs w:val="19"/>
              </w:rPr>
              <w:t>未经复议直接起诉</w:t>
            </w:r>
            <w:r w:rsidRPr="000214DA">
              <w:rPr>
                <w:rFonts w:ascii="宋体" w:eastAsia="宋体" w:hAnsi="宋体" w:cs="宋体"/>
                <w:color w:val="000000"/>
                <w:spacing w:val="1"/>
                <w:kern w:val="0"/>
                <w:sz w:val="19"/>
                <w:szCs w:val="19"/>
              </w:rPr>
              <w:t>                </w:t>
            </w:r>
          </w:p>
        </w:tc>
        <w:tc>
          <w:tcPr>
            <w:tcW w:w="27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6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1"/>
                <w:kern w:val="0"/>
                <w:sz w:val="19"/>
                <w:szCs w:val="19"/>
              </w:rPr>
              <w:t>复议后起诉</w:t>
            </w:r>
          </w:p>
        </w:tc>
        <w:tc>
          <w:tcPr>
            <w:tcW w:w="0" w:type="auto"/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14DA" w:rsidRPr="000214DA" w:rsidTr="000214DA">
        <w:trPr>
          <w:trHeight w:val="5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77"/>
              <w:ind w:left="73" w:right="7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5"/>
                <w:kern w:val="0"/>
                <w:sz w:val="19"/>
                <w:szCs w:val="19"/>
              </w:rPr>
              <w:t>结果</w:t>
            </w:r>
            <w:r w:rsidRPr="000214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0214DA">
              <w:rPr>
                <w:rFonts w:ascii="宋体" w:eastAsia="宋体" w:hAnsi="宋体" w:cs="宋体"/>
                <w:color w:val="000000"/>
                <w:spacing w:val="-3"/>
                <w:kern w:val="0"/>
                <w:sz w:val="19"/>
                <w:szCs w:val="19"/>
              </w:rPr>
              <w:t>维持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78"/>
              <w:ind w:left="75" w:right="7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5"/>
                <w:kern w:val="0"/>
                <w:sz w:val="19"/>
                <w:szCs w:val="19"/>
              </w:rPr>
              <w:t>结果</w:t>
            </w:r>
            <w:r w:rsidRPr="000214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0214DA">
              <w:rPr>
                <w:rFonts w:ascii="宋体" w:eastAsia="宋体" w:hAnsi="宋体" w:cs="宋体"/>
                <w:color w:val="000000"/>
                <w:spacing w:val="5"/>
                <w:kern w:val="0"/>
                <w:sz w:val="19"/>
                <w:szCs w:val="19"/>
              </w:rPr>
              <w:t>纠正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78"/>
              <w:ind w:left="74" w:right="8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5"/>
                <w:kern w:val="0"/>
                <w:sz w:val="19"/>
                <w:szCs w:val="19"/>
              </w:rPr>
              <w:t>其他</w:t>
            </w:r>
            <w:r w:rsidRPr="000214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0214DA">
              <w:rPr>
                <w:rFonts w:ascii="宋体" w:eastAsia="宋体" w:hAnsi="宋体" w:cs="宋体"/>
                <w:color w:val="000000"/>
                <w:spacing w:val="5"/>
                <w:kern w:val="0"/>
                <w:sz w:val="19"/>
                <w:szCs w:val="19"/>
              </w:rPr>
              <w:t>结果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78"/>
              <w:ind w:left="75" w:right="7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4"/>
                <w:kern w:val="0"/>
                <w:sz w:val="19"/>
                <w:szCs w:val="19"/>
              </w:rPr>
              <w:t>尚未</w:t>
            </w:r>
            <w:r w:rsidRPr="000214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0214DA">
              <w:rPr>
                <w:rFonts w:ascii="宋体" w:eastAsia="宋体" w:hAnsi="宋体" w:cs="宋体"/>
                <w:color w:val="000000"/>
                <w:spacing w:val="5"/>
                <w:kern w:val="0"/>
                <w:sz w:val="19"/>
                <w:szCs w:val="19"/>
              </w:rPr>
              <w:t>审结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196"/>
              <w:ind w:firstLine="7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4"/>
                <w:kern w:val="0"/>
                <w:sz w:val="19"/>
                <w:szCs w:val="19"/>
              </w:rPr>
              <w:t>总计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76"/>
              <w:ind w:left="76" w:right="7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5"/>
                <w:kern w:val="0"/>
                <w:sz w:val="19"/>
                <w:szCs w:val="19"/>
              </w:rPr>
              <w:t>结果</w:t>
            </w:r>
            <w:r w:rsidRPr="000214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0214DA">
              <w:rPr>
                <w:rFonts w:ascii="宋体" w:eastAsia="宋体" w:hAnsi="宋体" w:cs="宋体"/>
                <w:color w:val="000000"/>
                <w:spacing w:val="-3"/>
                <w:kern w:val="0"/>
                <w:sz w:val="19"/>
                <w:szCs w:val="19"/>
              </w:rPr>
              <w:t>维持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78"/>
              <w:ind w:left="88" w:right="7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5"/>
                <w:kern w:val="0"/>
                <w:sz w:val="19"/>
                <w:szCs w:val="19"/>
              </w:rPr>
              <w:t>结果</w:t>
            </w:r>
            <w:r w:rsidRPr="000214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0214DA">
              <w:rPr>
                <w:rFonts w:ascii="宋体" w:eastAsia="宋体" w:hAnsi="宋体" w:cs="宋体"/>
                <w:color w:val="000000"/>
                <w:spacing w:val="5"/>
                <w:kern w:val="0"/>
                <w:sz w:val="19"/>
                <w:szCs w:val="19"/>
              </w:rPr>
              <w:t>纠正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78"/>
              <w:ind w:left="78" w:right="69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-5"/>
                <w:kern w:val="0"/>
                <w:sz w:val="19"/>
                <w:szCs w:val="19"/>
              </w:rPr>
              <w:t>其他</w:t>
            </w:r>
            <w:r w:rsidRPr="000214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0214DA">
              <w:rPr>
                <w:rFonts w:ascii="宋体" w:eastAsia="宋体" w:hAnsi="宋体" w:cs="宋体"/>
                <w:color w:val="000000"/>
                <w:spacing w:val="5"/>
                <w:kern w:val="0"/>
                <w:sz w:val="19"/>
                <w:szCs w:val="19"/>
              </w:rPr>
              <w:t>结果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78"/>
              <w:ind w:left="79" w:right="5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4"/>
                <w:kern w:val="0"/>
                <w:sz w:val="19"/>
                <w:szCs w:val="19"/>
              </w:rPr>
              <w:t>尚未</w:t>
            </w:r>
            <w:r w:rsidRPr="000214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0214DA">
              <w:rPr>
                <w:rFonts w:ascii="宋体" w:eastAsia="宋体" w:hAnsi="宋体" w:cs="宋体"/>
                <w:color w:val="000000"/>
                <w:spacing w:val="5"/>
                <w:kern w:val="0"/>
                <w:sz w:val="19"/>
                <w:szCs w:val="19"/>
              </w:rPr>
              <w:t>审结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DA" w:rsidRPr="000214DA" w:rsidRDefault="000214DA" w:rsidP="000214DA">
            <w:pPr>
              <w:widowControl/>
              <w:spacing w:before="196"/>
              <w:ind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宋体" w:eastAsia="宋体" w:hAnsi="宋体" w:cs="宋体"/>
                <w:color w:val="000000"/>
                <w:spacing w:val="4"/>
                <w:kern w:val="0"/>
                <w:sz w:val="19"/>
                <w:szCs w:val="19"/>
              </w:rPr>
              <w:t>总计</w:t>
            </w:r>
          </w:p>
        </w:tc>
        <w:tc>
          <w:tcPr>
            <w:tcW w:w="0" w:type="auto"/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14DA" w:rsidRPr="000214DA" w:rsidTr="000214DA">
        <w:trPr>
          <w:trHeight w:val="319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4DA" w:rsidRPr="000214DA" w:rsidRDefault="000214DA" w:rsidP="00021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14D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214DA" w:rsidRPr="000214DA" w:rsidRDefault="000214DA" w:rsidP="000214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214DA" w:rsidRPr="000214DA" w:rsidRDefault="000214DA" w:rsidP="000214DA">
      <w:pPr>
        <w:widowControl/>
        <w:spacing w:before="283"/>
        <w:ind w:firstLine="6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214DA">
        <w:rPr>
          <w:rFonts w:ascii="黑体" w:eastAsia="黑体" w:hAnsi="黑体" w:cs="宋体" w:hint="eastAsia"/>
          <w:color w:val="000000"/>
          <w:spacing w:val="5"/>
          <w:kern w:val="0"/>
          <w:sz w:val="32"/>
          <w:szCs w:val="32"/>
        </w:rPr>
        <w:t>五、存在的主要问题及改进情况</w:t>
      </w:r>
    </w:p>
    <w:p w:rsidR="000214DA" w:rsidRPr="000214DA" w:rsidRDefault="000214DA" w:rsidP="000214DA">
      <w:pPr>
        <w:widowControl/>
        <w:spacing w:line="578" w:lineRule="atLeast"/>
        <w:ind w:firstLine="64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214D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2023年，县公安局在积极主动公开信息、拓展信息公开渠道及保障公众的知情权、监督权等方面取得一定成效，但还存在主动公开内容不够丰富、政策解读质量和形式单一等问题。</w:t>
      </w:r>
    </w:p>
    <w:p w:rsidR="000214DA" w:rsidRPr="000214DA" w:rsidRDefault="000214DA" w:rsidP="000214DA">
      <w:pPr>
        <w:widowControl/>
        <w:spacing w:line="578" w:lineRule="atLeast"/>
        <w:ind w:firstLine="64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214D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下一步，县公安局将有针对性地改进工作方式方法，提高政策季度质量，形式多样化。准确把握标准，规范依法答复。</w:t>
      </w:r>
    </w:p>
    <w:p w:rsidR="000214DA" w:rsidRPr="000214DA" w:rsidRDefault="000214DA" w:rsidP="000214DA">
      <w:pPr>
        <w:widowControl/>
        <w:spacing w:before="222" w:line="578" w:lineRule="atLeast"/>
        <w:ind w:firstLine="648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214DA">
        <w:rPr>
          <w:rFonts w:ascii="黑体" w:eastAsia="黑体" w:hAnsi="黑体" w:cs="宋体" w:hint="eastAsia"/>
          <w:color w:val="000000"/>
          <w:spacing w:val="2"/>
          <w:kern w:val="0"/>
          <w:sz w:val="32"/>
          <w:szCs w:val="32"/>
        </w:rPr>
        <w:t>六、其他需要报告的事项</w:t>
      </w:r>
    </w:p>
    <w:p w:rsidR="000214DA" w:rsidRPr="000214DA" w:rsidRDefault="000214DA" w:rsidP="000214DA">
      <w:pPr>
        <w:widowControl/>
        <w:spacing w:line="578" w:lineRule="atLeast"/>
        <w:ind w:firstLine="64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魏县</w:t>
      </w:r>
      <w:r w:rsidRPr="000214D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县公安局本年度无收取政府信息公开信息处理费的情况，无其他需要报告的情况。</w:t>
      </w:r>
    </w:p>
    <w:p w:rsidR="008012A1" w:rsidRPr="000214DA" w:rsidRDefault="008012A1" w:rsidP="000214DA">
      <w:pPr>
        <w:rPr>
          <w:szCs w:val="32"/>
        </w:rPr>
      </w:pPr>
    </w:p>
    <w:sectPr w:rsidR="008012A1" w:rsidRPr="000214DA" w:rsidSect="00801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7B0" w:rsidRDefault="00E157B0" w:rsidP="00EB32B5">
      <w:r>
        <w:separator/>
      </w:r>
    </w:p>
  </w:endnote>
  <w:endnote w:type="continuationSeparator" w:id="0">
    <w:p w:rsidR="00E157B0" w:rsidRDefault="00E157B0" w:rsidP="00EB3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7B0" w:rsidRDefault="00E157B0" w:rsidP="00EB32B5">
      <w:r>
        <w:separator/>
      </w:r>
    </w:p>
  </w:footnote>
  <w:footnote w:type="continuationSeparator" w:id="0">
    <w:p w:rsidR="00E157B0" w:rsidRDefault="00E157B0" w:rsidP="00EB3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1C6"/>
    <w:rsid w:val="000214DA"/>
    <w:rsid w:val="00095F4D"/>
    <w:rsid w:val="008012A1"/>
    <w:rsid w:val="00B17D56"/>
    <w:rsid w:val="00DA31C6"/>
    <w:rsid w:val="00E157B0"/>
    <w:rsid w:val="00EB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3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32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3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32B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B32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2024-01-31T02:58:00Z</dcterms:created>
  <dcterms:modified xsi:type="dcterms:W3CDTF">2024-01-31T02:58:00Z</dcterms:modified>
</cp:coreProperties>
</file>