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一、魏县消防救援大队本级收支预算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807魏县消防救援大队</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1416.64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1205.40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1416.64</w:t>
            </w:r>
          </w:p>
        </w:tc>
        <w:tc>
          <w:tcPr>
            <w:tcW w:w="4535" w:type="dxa"/>
            <w:vAlign w:val="center"/>
          </w:tcPr>
          <w:p>
            <w:pPr>
              <w:pStyle w:val="12"/>
            </w:pPr>
            <w:r>
              <w:t>本年支出合计</w:t>
            </w:r>
          </w:p>
        </w:tc>
        <w:tc>
          <w:tcPr>
            <w:tcW w:w="2126" w:type="dxa"/>
            <w:vAlign w:val="center"/>
          </w:tcPr>
          <w:p>
            <w:pPr>
              <w:pStyle w:val="13"/>
            </w:pPr>
            <w:r>
              <w:t>1416.64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1416.64</w:t>
            </w:r>
          </w:p>
        </w:tc>
        <w:tc>
          <w:tcPr>
            <w:tcW w:w="4535" w:type="dxa"/>
            <w:vAlign w:val="center"/>
          </w:tcPr>
          <w:p>
            <w:pPr>
              <w:pStyle w:val="12"/>
            </w:pPr>
            <w:r>
              <w:t>支出总计</w:t>
            </w:r>
          </w:p>
        </w:tc>
        <w:tc>
          <w:tcPr>
            <w:tcW w:w="2126" w:type="dxa"/>
            <w:vAlign w:val="center"/>
          </w:tcPr>
          <w:p>
            <w:pPr>
              <w:pStyle w:val="13"/>
            </w:pPr>
            <w:r>
              <w:t>1416.64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807魏县消防救援大队</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1416.64</w:t>
            </w:r>
          </w:p>
        </w:tc>
        <w:tc>
          <w:tcPr>
            <w:tcW w:w="1134" w:type="dxa"/>
            <w:vAlign w:val="center"/>
          </w:tcPr>
          <w:p>
            <w:pPr>
              <w:pStyle w:val="13"/>
            </w:pPr>
            <w:r>
              <w:t>1416.64</w:t>
            </w:r>
          </w:p>
        </w:tc>
        <w:tc>
          <w:tcPr>
            <w:tcW w:w="1134" w:type="dxa"/>
            <w:vAlign w:val="center"/>
          </w:tcPr>
          <w:p>
            <w:pPr>
              <w:pStyle w:val="13"/>
            </w:pPr>
            <w:r>
              <w:t>1416.64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2040299</w:t>
            </w:r>
          </w:p>
        </w:tc>
        <w:tc>
          <w:tcPr>
            <w:tcW w:w="1559" w:type="dxa"/>
            <w:vAlign w:val="center"/>
          </w:tcPr>
          <w:p>
            <w:pPr>
              <w:pStyle w:val="10"/>
            </w:pPr>
            <w:r>
              <w:t>其他公安支出</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22402</w:t>
            </w:r>
          </w:p>
        </w:tc>
        <w:tc>
          <w:tcPr>
            <w:tcW w:w="1559" w:type="dxa"/>
            <w:vAlign w:val="center"/>
          </w:tcPr>
          <w:p>
            <w:pPr>
              <w:pStyle w:val="10"/>
            </w:pPr>
            <w:r>
              <w:t>消防救援事务</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2240201</w:t>
            </w:r>
          </w:p>
        </w:tc>
        <w:tc>
          <w:tcPr>
            <w:tcW w:w="1559" w:type="dxa"/>
            <w:vAlign w:val="center"/>
          </w:tcPr>
          <w:p>
            <w:pPr>
              <w:pStyle w:val="10"/>
            </w:pPr>
            <w:r>
              <w:t>行政运行</w:t>
            </w:r>
          </w:p>
        </w:tc>
        <w:tc>
          <w:tcPr>
            <w:tcW w:w="1134" w:type="dxa"/>
            <w:vAlign w:val="center"/>
          </w:tcPr>
          <w:p>
            <w:pPr>
              <w:pStyle w:val="9"/>
            </w:pPr>
            <w:r>
              <w:t>1172.90</w:t>
            </w:r>
          </w:p>
        </w:tc>
        <w:tc>
          <w:tcPr>
            <w:tcW w:w="1134" w:type="dxa"/>
            <w:vAlign w:val="center"/>
          </w:tcPr>
          <w:p>
            <w:pPr>
              <w:pStyle w:val="9"/>
            </w:pPr>
            <w:r>
              <w:t>1172.90</w:t>
            </w:r>
          </w:p>
        </w:tc>
        <w:tc>
          <w:tcPr>
            <w:tcW w:w="1134" w:type="dxa"/>
            <w:vAlign w:val="center"/>
          </w:tcPr>
          <w:p>
            <w:pPr>
              <w:pStyle w:val="9"/>
            </w:pPr>
            <w:r>
              <w:t>1172.90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2240299</w:t>
            </w:r>
          </w:p>
        </w:tc>
        <w:tc>
          <w:tcPr>
            <w:tcW w:w="1559" w:type="dxa"/>
            <w:vAlign w:val="center"/>
          </w:tcPr>
          <w:p>
            <w:pPr>
              <w:pStyle w:val="10"/>
            </w:pPr>
            <w:r>
              <w:t>其他消防救援事务支出</w:t>
            </w:r>
          </w:p>
        </w:tc>
        <w:tc>
          <w:tcPr>
            <w:tcW w:w="1134" w:type="dxa"/>
            <w:vAlign w:val="center"/>
          </w:tcPr>
          <w:p>
            <w:pPr>
              <w:pStyle w:val="9"/>
            </w:pPr>
            <w:r>
              <w:t>32.50</w:t>
            </w:r>
          </w:p>
        </w:tc>
        <w:tc>
          <w:tcPr>
            <w:tcW w:w="1134" w:type="dxa"/>
            <w:vAlign w:val="center"/>
          </w:tcPr>
          <w:p>
            <w:pPr>
              <w:pStyle w:val="9"/>
            </w:pPr>
            <w:r>
              <w:t>32.50</w:t>
            </w:r>
          </w:p>
        </w:tc>
        <w:tc>
          <w:tcPr>
            <w:tcW w:w="1134" w:type="dxa"/>
            <w:vAlign w:val="center"/>
          </w:tcPr>
          <w:p>
            <w:pPr>
              <w:pStyle w:val="9"/>
            </w:pPr>
            <w:r>
              <w:t>32.50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1416.64</w:t>
            </w:r>
          </w:p>
        </w:tc>
        <w:tc>
          <w:tcPr>
            <w:tcW w:w="1361" w:type="dxa"/>
            <w:vAlign w:val="center"/>
          </w:tcPr>
          <w:p>
            <w:pPr>
              <w:pStyle w:val="13"/>
            </w:pPr>
            <w:r>
              <w:t>1172.90</w:t>
            </w:r>
          </w:p>
        </w:tc>
        <w:tc>
          <w:tcPr>
            <w:tcW w:w="1361" w:type="dxa"/>
            <w:vAlign w:val="center"/>
          </w:tcPr>
          <w:p>
            <w:pPr>
              <w:pStyle w:val="13"/>
            </w:pPr>
            <w:r>
              <w:t>243.74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2040299</w:t>
            </w:r>
          </w:p>
        </w:tc>
        <w:tc>
          <w:tcPr>
            <w:tcW w:w="4535" w:type="dxa"/>
            <w:vAlign w:val="center"/>
          </w:tcPr>
          <w:p>
            <w:pPr>
              <w:pStyle w:val="10"/>
            </w:pPr>
            <w:r>
              <w:t>其他公安支出</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1205.40</w:t>
            </w:r>
          </w:p>
        </w:tc>
        <w:tc>
          <w:tcPr>
            <w:tcW w:w="1361" w:type="dxa"/>
            <w:vAlign w:val="center"/>
          </w:tcPr>
          <w:p>
            <w:pPr>
              <w:pStyle w:val="9"/>
            </w:pPr>
            <w:r>
              <w:t>1172.90</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22402</w:t>
            </w:r>
          </w:p>
        </w:tc>
        <w:tc>
          <w:tcPr>
            <w:tcW w:w="4535" w:type="dxa"/>
            <w:vAlign w:val="center"/>
          </w:tcPr>
          <w:p>
            <w:pPr>
              <w:pStyle w:val="10"/>
            </w:pPr>
            <w:r>
              <w:t>消防救援事务</w:t>
            </w:r>
          </w:p>
        </w:tc>
        <w:tc>
          <w:tcPr>
            <w:tcW w:w="1361" w:type="dxa"/>
            <w:vAlign w:val="center"/>
          </w:tcPr>
          <w:p>
            <w:pPr>
              <w:pStyle w:val="9"/>
            </w:pPr>
            <w:r>
              <w:t>1205.40</w:t>
            </w:r>
          </w:p>
        </w:tc>
        <w:tc>
          <w:tcPr>
            <w:tcW w:w="1361" w:type="dxa"/>
            <w:vAlign w:val="center"/>
          </w:tcPr>
          <w:p>
            <w:pPr>
              <w:pStyle w:val="9"/>
            </w:pPr>
            <w:r>
              <w:t>1172.90</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2240201</w:t>
            </w:r>
          </w:p>
        </w:tc>
        <w:tc>
          <w:tcPr>
            <w:tcW w:w="4535" w:type="dxa"/>
            <w:vAlign w:val="center"/>
          </w:tcPr>
          <w:p>
            <w:pPr>
              <w:pStyle w:val="10"/>
            </w:pPr>
            <w:r>
              <w:t>行政运行</w:t>
            </w:r>
          </w:p>
        </w:tc>
        <w:tc>
          <w:tcPr>
            <w:tcW w:w="1361" w:type="dxa"/>
            <w:vAlign w:val="center"/>
          </w:tcPr>
          <w:p>
            <w:pPr>
              <w:pStyle w:val="9"/>
            </w:pPr>
            <w:r>
              <w:t>1172.90</w:t>
            </w:r>
          </w:p>
        </w:tc>
        <w:tc>
          <w:tcPr>
            <w:tcW w:w="1361" w:type="dxa"/>
            <w:vAlign w:val="center"/>
          </w:tcPr>
          <w:p>
            <w:pPr>
              <w:pStyle w:val="9"/>
            </w:pPr>
            <w:r>
              <w:t>1172.90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2240299</w:t>
            </w:r>
          </w:p>
        </w:tc>
        <w:tc>
          <w:tcPr>
            <w:tcW w:w="4535" w:type="dxa"/>
            <w:vAlign w:val="center"/>
          </w:tcPr>
          <w:p>
            <w:pPr>
              <w:pStyle w:val="10"/>
            </w:pPr>
            <w:r>
              <w:t>其他消防救援事务支出</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1416.64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211.24</w:t>
            </w:r>
          </w:p>
        </w:tc>
        <w:tc>
          <w:tcPr>
            <w:tcW w:w="1474" w:type="dxa"/>
            <w:vAlign w:val="center"/>
          </w:tcPr>
          <w:p>
            <w:pPr>
              <w:pStyle w:val="9"/>
            </w:pPr>
            <w:r>
              <w:t>211.24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1205.40</w:t>
            </w:r>
          </w:p>
        </w:tc>
        <w:tc>
          <w:tcPr>
            <w:tcW w:w="1474" w:type="dxa"/>
            <w:vAlign w:val="center"/>
          </w:tcPr>
          <w:p>
            <w:pPr>
              <w:pStyle w:val="9"/>
            </w:pPr>
            <w:r>
              <w:t>1205.40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1416.64</w:t>
            </w:r>
          </w:p>
        </w:tc>
        <w:tc>
          <w:tcPr>
            <w:tcW w:w="3402" w:type="dxa"/>
            <w:vAlign w:val="center"/>
          </w:tcPr>
          <w:p>
            <w:pPr>
              <w:pStyle w:val="12"/>
            </w:pPr>
            <w:r>
              <w:t>本年支出合计</w:t>
            </w:r>
          </w:p>
        </w:tc>
        <w:tc>
          <w:tcPr>
            <w:tcW w:w="1474" w:type="dxa"/>
            <w:vAlign w:val="center"/>
          </w:tcPr>
          <w:p>
            <w:pPr>
              <w:pStyle w:val="13"/>
            </w:pPr>
            <w:r>
              <w:t>1416.64</w:t>
            </w:r>
          </w:p>
        </w:tc>
        <w:tc>
          <w:tcPr>
            <w:tcW w:w="1474" w:type="dxa"/>
            <w:vAlign w:val="center"/>
          </w:tcPr>
          <w:p>
            <w:pPr>
              <w:pStyle w:val="13"/>
            </w:pPr>
            <w:r>
              <w:t>1416.64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1416.64</w:t>
            </w:r>
          </w:p>
        </w:tc>
        <w:tc>
          <w:tcPr>
            <w:tcW w:w="3402" w:type="dxa"/>
            <w:vAlign w:val="center"/>
          </w:tcPr>
          <w:p>
            <w:pPr>
              <w:pStyle w:val="12"/>
            </w:pPr>
            <w:r>
              <w:t>支出总计</w:t>
            </w:r>
          </w:p>
        </w:tc>
        <w:tc>
          <w:tcPr>
            <w:tcW w:w="1474" w:type="dxa"/>
            <w:vAlign w:val="center"/>
          </w:tcPr>
          <w:p>
            <w:pPr>
              <w:pStyle w:val="13"/>
            </w:pPr>
            <w:r>
              <w:t>1416.64</w:t>
            </w:r>
          </w:p>
        </w:tc>
        <w:tc>
          <w:tcPr>
            <w:tcW w:w="1474" w:type="dxa"/>
            <w:vAlign w:val="center"/>
          </w:tcPr>
          <w:p>
            <w:pPr>
              <w:pStyle w:val="13"/>
            </w:pPr>
            <w:r>
              <w:t>1416.64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1416.64</w:t>
            </w:r>
          </w:p>
        </w:tc>
        <w:tc>
          <w:tcPr>
            <w:tcW w:w="2551" w:type="dxa"/>
            <w:vAlign w:val="center"/>
          </w:tcPr>
          <w:p>
            <w:pPr>
              <w:pStyle w:val="13"/>
            </w:pPr>
            <w:r>
              <w:t>1172.90</w:t>
            </w:r>
          </w:p>
        </w:tc>
        <w:tc>
          <w:tcPr>
            <w:tcW w:w="2551" w:type="dxa"/>
            <w:vAlign w:val="center"/>
          </w:tcPr>
          <w:p>
            <w:pPr>
              <w:pStyle w:val="13"/>
            </w:pPr>
            <w:r>
              <w:t>243.74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2040299</w:t>
            </w:r>
          </w:p>
        </w:tc>
        <w:tc>
          <w:tcPr>
            <w:tcW w:w="4535" w:type="dxa"/>
            <w:vAlign w:val="center"/>
          </w:tcPr>
          <w:p>
            <w:pPr>
              <w:pStyle w:val="10"/>
            </w:pPr>
            <w:r>
              <w:t>其他公安支出</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1205.40</w:t>
            </w:r>
          </w:p>
        </w:tc>
        <w:tc>
          <w:tcPr>
            <w:tcW w:w="2551" w:type="dxa"/>
            <w:vAlign w:val="center"/>
          </w:tcPr>
          <w:p>
            <w:pPr>
              <w:pStyle w:val="9"/>
            </w:pPr>
            <w:r>
              <w:t>1172.90</w:t>
            </w:r>
          </w:p>
        </w:tc>
        <w:tc>
          <w:tcPr>
            <w:tcW w:w="2551" w:type="dxa"/>
            <w:vAlign w:val="center"/>
          </w:tcPr>
          <w:p>
            <w:pPr>
              <w:pStyle w:val="9"/>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22402</w:t>
            </w:r>
          </w:p>
        </w:tc>
        <w:tc>
          <w:tcPr>
            <w:tcW w:w="4535" w:type="dxa"/>
            <w:vAlign w:val="center"/>
          </w:tcPr>
          <w:p>
            <w:pPr>
              <w:pStyle w:val="10"/>
            </w:pPr>
            <w:r>
              <w:t>消防救援事务</w:t>
            </w:r>
          </w:p>
        </w:tc>
        <w:tc>
          <w:tcPr>
            <w:tcW w:w="2551" w:type="dxa"/>
            <w:vAlign w:val="center"/>
          </w:tcPr>
          <w:p>
            <w:pPr>
              <w:pStyle w:val="9"/>
            </w:pPr>
            <w:r>
              <w:t>1205.40</w:t>
            </w:r>
          </w:p>
        </w:tc>
        <w:tc>
          <w:tcPr>
            <w:tcW w:w="2551" w:type="dxa"/>
            <w:vAlign w:val="center"/>
          </w:tcPr>
          <w:p>
            <w:pPr>
              <w:pStyle w:val="9"/>
            </w:pPr>
            <w:r>
              <w:t>1172.90</w:t>
            </w:r>
          </w:p>
        </w:tc>
        <w:tc>
          <w:tcPr>
            <w:tcW w:w="2551" w:type="dxa"/>
            <w:vAlign w:val="center"/>
          </w:tcPr>
          <w:p>
            <w:pPr>
              <w:pStyle w:val="9"/>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2240201</w:t>
            </w:r>
          </w:p>
        </w:tc>
        <w:tc>
          <w:tcPr>
            <w:tcW w:w="4535" w:type="dxa"/>
            <w:vAlign w:val="center"/>
          </w:tcPr>
          <w:p>
            <w:pPr>
              <w:pStyle w:val="10"/>
            </w:pPr>
            <w:r>
              <w:t>行政运行</w:t>
            </w:r>
          </w:p>
        </w:tc>
        <w:tc>
          <w:tcPr>
            <w:tcW w:w="2551" w:type="dxa"/>
            <w:vAlign w:val="center"/>
          </w:tcPr>
          <w:p>
            <w:pPr>
              <w:pStyle w:val="9"/>
            </w:pPr>
            <w:r>
              <w:t>1172.90</w:t>
            </w:r>
          </w:p>
        </w:tc>
        <w:tc>
          <w:tcPr>
            <w:tcW w:w="2551" w:type="dxa"/>
            <w:vAlign w:val="center"/>
          </w:tcPr>
          <w:p>
            <w:pPr>
              <w:pStyle w:val="9"/>
            </w:pPr>
            <w:r>
              <w:t>1172.90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2240299</w:t>
            </w:r>
          </w:p>
        </w:tc>
        <w:tc>
          <w:tcPr>
            <w:tcW w:w="4535" w:type="dxa"/>
            <w:vAlign w:val="center"/>
          </w:tcPr>
          <w:p>
            <w:pPr>
              <w:pStyle w:val="10"/>
            </w:pPr>
            <w:r>
              <w:t>其他消防救援事务支出</w:t>
            </w:r>
          </w:p>
        </w:tc>
        <w:tc>
          <w:tcPr>
            <w:tcW w:w="2551" w:type="dxa"/>
            <w:vAlign w:val="center"/>
          </w:tcPr>
          <w:p>
            <w:pPr>
              <w:pStyle w:val="9"/>
            </w:pPr>
            <w:r>
              <w:t>32.50</w:t>
            </w:r>
          </w:p>
        </w:tc>
        <w:tc>
          <w:tcPr>
            <w:tcW w:w="2551" w:type="dxa"/>
            <w:vAlign w:val="center"/>
          </w:tcPr>
          <w:p>
            <w:pPr>
              <w:pStyle w:val="9"/>
            </w:pPr>
          </w:p>
        </w:tc>
        <w:tc>
          <w:tcPr>
            <w:tcW w:w="2551" w:type="dxa"/>
            <w:vAlign w:val="center"/>
          </w:tcPr>
          <w:p>
            <w:pPr>
              <w:pStyle w:val="9"/>
            </w:pPr>
            <w:r>
              <w:t>32.50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1172.90</w:t>
            </w:r>
          </w:p>
        </w:tc>
        <w:tc>
          <w:tcPr>
            <w:tcW w:w="2551" w:type="dxa"/>
            <w:vAlign w:val="center"/>
          </w:tcPr>
          <w:p>
            <w:pPr>
              <w:pStyle w:val="13"/>
            </w:pPr>
            <w:r>
              <w:t>796.90</w:t>
            </w:r>
          </w:p>
        </w:tc>
        <w:tc>
          <w:tcPr>
            <w:tcW w:w="2551" w:type="dxa"/>
            <w:vAlign w:val="center"/>
          </w:tcPr>
          <w:p>
            <w:pPr>
              <w:pStyle w:val="13"/>
            </w:pPr>
            <w: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796.90</w:t>
            </w:r>
          </w:p>
        </w:tc>
        <w:tc>
          <w:tcPr>
            <w:tcW w:w="2551" w:type="dxa"/>
            <w:vAlign w:val="center"/>
          </w:tcPr>
          <w:p>
            <w:pPr>
              <w:pStyle w:val="9"/>
            </w:pPr>
            <w:r>
              <w:t>796.90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768.90</w:t>
            </w:r>
          </w:p>
        </w:tc>
        <w:tc>
          <w:tcPr>
            <w:tcW w:w="2551" w:type="dxa"/>
            <w:vAlign w:val="center"/>
          </w:tcPr>
          <w:p>
            <w:pPr>
              <w:pStyle w:val="9"/>
            </w:pPr>
            <w:r>
              <w:t>768.90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376.00</w:t>
            </w:r>
          </w:p>
        </w:tc>
        <w:tc>
          <w:tcPr>
            <w:tcW w:w="2551" w:type="dxa"/>
            <w:vAlign w:val="center"/>
          </w:tcPr>
          <w:p>
            <w:pPr>
              <w:pStyle w:val="9"/>
            </w:pPr>
          </w:p>
        </w:tc>
        <w:tc>
          <w:tcPr>
            <w:tcW w:w="2551" w:type="dxa"/>
            <w:vAlign w:val="center"/>
          </w:tcPr>
          <w:p>
            <w:pPr>
              <w:pStyle w:val="9"/>
            </w:pPr>
            <w: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376.00</w:t>
            </w:r>
          </w:p>
        </w:tc>
        <w:tc>
          <w:tcPr>
            <w:tcW w:w="2551" w:type="dxa"/>
            <w:vAlign w:val="center"/>
          </w:tcPr>
          <w:p>
            <w:pPr>
              <w:pStyle w:val="9"/>
            </w:pPr>
          </w:p>
        </w:tc>
        <w:tc>
          <w:tcPr>
            <w:tcW w:w="2551" w:type="dxa"/>
            <w:vAlign w:val="center"/>
          </w:tcPr>
          <w:p>
            <w:pPr>
              <w:pStyle w:val="9"/>
            </w:pPr>
            <w:r>
              <w:t>376.00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807魏县消防救援大队</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魏县消防救援大队2022年部门预算信息公开情况说明</w:t>
      </w:r>
    </w:p>
    <w:p>
      <w:pPr>
        <w:jc w:val="center"/>
      </w:pPr>
      <w:r>
        <w:rPr>
          <w:rFonts w:ascii="方正小标宋_GBK" w:hAnsi="方正小标宋_GBK" w:eastAsia="方正小标宋_GBK" w:cs="方正小标宋_GBK"/>
          <w:color w:val="000000"/>
          <w:sz w:val="44"/>
        </w:rPr>
        <w:t>魏县消防救援大队2022年部门预算信息公开情况说明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按照《预算法》、《地方预决算公开操作规程》和《关于进一步推进预算公开工作的实施意见》规定，现将魏县消防救援大队2022年部门预算公开如下：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1.确保全县消防工作、调度会、宣传、季度执法例会等会议顺利召开。保障119宣传印制资料及日常宣传材料，制作消防宣片，户外宣传牌制作。</w:t>
      </w:r>
    </w:p>
    <w:p>
      <w:pPr>
        <w:pStyle w:val="15"/>
      </w:pPr>
      <w:r>
        <w:t>2.确保各类火灾及社会抢险出警得到保障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魏县消防救援大队本级</w:t>
            </w:r>
          </w:p>
        </w:tc>
        <w:tc>
          <w:tcPr>
            <w:tcW w:w="1843" w:type="dxa"/>
            <w:vAlign w:val="center"/>
          </w:tcPr>
          <w:p>
            <w:pPr>
              <w:pStyle w:val="11"/>
            </w:pPr>
            <w:r>
              <w:t>行政</w:t>
            </w:r>
          </w:p>
        </w:tc>
        <w:tc>
          <w:tcPr>
            <w:tcW w:w="2126" w:type="dxa"/>
            <w:vAlign w:val="center"/>
          </w:tcPr>
          <w:p>
            <w:pPr>
              <w:pStyle w:val="11"/>
            </w:pPr>
            <w:r>
              <w:t>未定行政级别</w:t>
            </w:r>
          </w:p>
        </w:tc>
        <w:tc>
          <w:tcPr>
            <w:tcW w:w="3827" w:type="dxa"/>
            <w:vAlign w:val="center"/>
          </w:tcPr>
          <w:p>
            <w:pPr>
              <w:pStyle w:val="11"/>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numId w:val="0"/>
        </w:numPr>
        <w:spacing w:before="10" w:after="10" w:line="360" w:lineRule="auto"/>
        <w:ind w:firstLine="560" w:firstLineChars="200"/>
        <w:outlineLvl w:val="2"/>
      </w:pPr>
      <w:r>
        <w:rPr>
          <w:rFonts w:eastAsia="方正仿宋_GBK"/>
          <w:color w:val="000000"/>
          <w:sz w:val="28"/>
        </w:rPr>
        <w:t>按照预算管理有关规定，目前我省部门预算的编制实行综合预算管理，即全部收入和支出都反映在预算中。魏县消防救援大队机关及所属事业单位的收支包含在部门预算中。</w:t>
      </w:r>
    </w:p>
    <w:p>
      <w:pPr>
        <w:pStyle w:val="16"/>
      </w:pPr>
      <w:r>
        <w:t>1、收入说明：2022年收入预算共计1416.6</w:t>
      </w:r>
      <w:r>
        <w:rPr>
          <w:rFonts w:hint="eastAsia"/>
          <w:lang w:val="en-US" w:eastAsia="zh-CN"/>
        </w:rPr>
        <w:t>4</w:t>
      </w:r>
      <w:r>
        <w:t>万元均为县级财政拨款收入。</w:t>
      </w:r>
    </w:p>
    <w:p>
      <w:pPr>
        <w:pStyle w:val="16"/>
      </w:pPr>
      <w:r>
        <w:t>2、支出说明：2022年支出预算共计1416.6</w:t>
      </w:r>
      <w:r>
        <w:rPr>
          <w:rFonts w:hint="eastAsia"/>
          <w:lang w:val="en-US" w:eastAsia="zh-CN"/>
        </w:rPr>
        <w:t>4</w:t>
      </w:r>
      <w:r>
        <w:t>万元，其中人员经费支出预算768.</w:t>
      </w:r>
      <w:r>
        <w:rPr>
          <w:rFonts w:hint="eastAsia"/>
          <w:lang w:val="en-US" w:eastAsia="zh-CN"/>
        </w:rPr>
        <w:t>9</w:t>
      </w:r>
      <w:r>
        <w:t>万元，</w:t>
      </w:r>
      <w:r>
        <w:rPr>
          <w:rFonts w:hint="eastAsia"/>
          <w:lang w:eastAsia="zh-CN"/>
        </w:rPr>
        <w:t>核拨经费支出预算</w:t>
      </w:r>
      <w:r>
        <w:rPr>
          <w:rFonts w:hint="eastAsia"/>
          <w:lang w:val="en-US" w:eastAsia="zh-CN"/>
        </w:rPr>
        <w:t>28万元，</w:t>
      </w:r>
      <w:r>
        <w:t>日常公用经费支出预算</w:t>
      </w:r>
      <w:r>
        <w:rPr>
          <w:rFonts w:hint="eastAsia"/>
          <w:lang w:val="en-US" w:eastAsia="zh-CN"/>
        </w:rPr>
        <w:t>376</w:t>
      </w:r>
      <w:r>
        <w:t>万元，项目支出243.74万元。</w:t>
      </w:r>
    </w:p>
    <w:p>
      <w:pPr>
        <w:pStyle w:val="16"/>
      </w:pPr>
      <w:r>
        <w:t>3、比上年增减情况：经过对比测算，2022年财政拨款预算比2021年增加156.64万元，主要是：人员经费增加114.4万元（原因是核定实际消防救援人员增加安排相应经费增加），日常公用经费增加72万元（原因是核定实际消防指战员增加安排相应经费增加）项目经费减少29.75万元(原因是实际项目减少）。</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pPr>
      <w:r>
        <w:t>机关运行经费共计安排</w:t>
      </w:r>
      <w:r>
        <w:rPr>
          <w:rFonts w:hint="eastAsia" w:eastAsia="宋体"/>
          <w:lang w:val="en-US" w:eastAsia="zh-CN"/>
        </w:rPr>
        <w:t>376</w:t>
      </w:r>
      <w:r>
        <w:t>万元，主要用于保证正常办公的基本需要和维持单位日常业务运转，包括：办公费65万元、水费8万元、电费55万元、邮电费10万元、维修（维护）费50万元、印刷费66万元、工会经费28万元、公务用车运行维护费60万元、临时办公经费15万元、不可预见费</w:t>
      </w:r>
      <w:r>
        <w:rPr>
          <w:rFonts w:hint="eastAsia" w:eastAsia="宋体"/>
          <w:lang w:val="en-US" w:eastAsia="zh-CN"/>
        </w:rPr>
        <w:t>19</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财政拨款“三公”经费预算安排60万元，其中：因公出国（境）费0万元，公务用车运行维费60万，公务接待费0万元。与2021年相比，因公出国（境）费降低0万元，与上年持平；公务用车运行维护费10万，执法执勤及特种业务车辆运行费50万元，较上年增加</w:t>
      </w:r>
      <w:r>
        <w:rPr>
          <w:rFonts w:hint="eastAsia"/>
          <w:lang w:eastAsia="zh-CN"/>
        </w:rPr>
        <w:t>、</w:t>
      </w:r>
      <w:r>
        <w:t>原因是消防救援车辆增加</w:t>
      </w:r>
      <w:r>
        <w:rPr>
          <w:rFonts w:hint="eastAsia"/>
          <w:lang w:eastAsia="zh-CN"/>
        </w:rPr>
        <w:t>；</w:t>
      </w:r>
      <w:r>
        <w:t>接待费降低0万元，与上年持平。</w:t>
      </w:r>
    </w:p>
    <w:p>
      <w:pPr>
        <w:spacing w:before="10" w:after="10" w:line="360" w:lineRule="auto"/>
        <w:ind w:firstLine="640" w:firstLineChars="200"/>
        <w:outlineLvl w:val="2"/>
        <w:rPr>
          <w:rFonts w:ascii="黑体" w:hAnsi="黑体" w:eastAsia="黑体" w:cs="黑体"/>
          <w:color w:val="000000"/>
          <w:sz w:val="32"/>
        </w:rPr>
      </w:pPr>
      <w:bookmarkStart w:id="13" w:name="_Toc_3_3_0000000014"/>
    </w:p>
    <w:p>
      <w:pPr>
        <w:spacing w:before="10" w:after="10" w:line="360" w:lineRule="auto"/>
        <w:ind w:firstLine="640" w:firstLineChars="20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pStyle w:val="19"/>
      </w:pPr>
      <w:r>
        <w:t>（一）总体绩效目标</w:t>
      </w:r>
    </w:p>
    <w:p>
      <w:pPr>
        <w:pStyle w:val="19"/>
      </w:pPr>
      <w:r>
        <w:t>组织开展消防宣传，对机关、团体、企业、事业单位遵守消防法律、法规情况进行监督管理，对专职、义务消防队、微型消防站进行指导，督促有关单位整改火灾隐患，落实消防安全措施，防止火灾的发生，减少火灾的损失，积极参加社会抢险救援，保卫国家经济建设，保护公共财产和人民生命财产的安全。</w:t>
      </w:r>
    </w:p>
    <w:p>
      <w:pPr>
        <w:pStyle w:val="20"/>
      </w:pPr>
      <w:r>
        <w:t>（二）分项绩效目标</w:t>
      </w:r>
    </w:p>
    <w:p>
      <w:pPr>
        <w:pStyle w:val="20"/>
      </w:pPr>
      <w:r>
        <w:t>1.确保全县消防工作、调度会、宣传、季度执法例会等会议顺利召开。保障119宣传印制资料及日常宣传材料，制作消防宣片，户外宣传牌制作。</w:t>
      </w:r>
    </w:p>
    <w:p>
      <w:pPr>
        <w:pStyle w:val="20"/>
      </w:pPr>
      <w:r>
        <w:t>2.确保各类火灾及社会抢险出警得到保障</w:t>
      </w:r>
    </w:p>
    <w:p>
      <w:pPr>
        <w:pStyle w:val="21"/>
      </w:pPr>
      <w:r>
        <w:t>（三）工作保障措施</w:t>
      </w:r>
    </w:p>
    <w:p>
      <w:pPr>
        <w:pStyle w:val="21"/>
      </w:pPr>
      <w: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1、购买32米高喷消防车绩效目标表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1.购置1辆32米高喷消防车，充足各类抢险救援车辆需求，从而降低灾害损失。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高喷消防车质量</w:t>
            </w:r>
          </w:p>
        </w:tc>
        <w:tc>
          <w:tcPr>
            <w:tcW w:w="2835" w:type="dxa"/>
            <w:vAlign w:val="center"/>
          </w:tcPr>
          <w:p>
            <w:pPr>
              <w:pStyle w:val="10"/>
            </w:pPr>
            <w:r>
              <w:t>质量达到国家相关要求验收标准</w:t>
            </w:r>
          </w:p>
        </w:tc>
        <w:tc>
          <w:tcPr>
            <w:tcW w:w="2551" w:type="dxa"/>
            <w:vAlign w:val="center"/>
          </w:tcPr>
          <w:p>
            <w:pPr>
              <w:pStyle w:val="10"/>
            </w:pPr>
            <w:r>
              <w:t>100%</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高喷消防车数量</w:t>
            </w:r>
          </w:p>
          <w:p>
            <w:pPr>
              <w:pStyle w:val="10"/>
            </w:pPr>
          </w:p>
        </w:tc>
        <w:tc>
          <w:tcPr>
            <w:tcW w:w="2835" w:type="dxa"/>
            <w:vAlign w:val="center"/>
          </w:tcPr>
          <w:p>
            <w:pPr>
              <w:pStyle w:val="10"/>
            </w:pPr>
            <w:r>
              <w:t>采购1辆32米高喷消防车</w:t>
            </w:r>
          </w:p>
        </w:tc>
        <w:tc>
          <w:tcPr>
            <w:tcW w:w="2551" w:type="dxa"/>
            <w:vAlign w:val="center"/>
          </w:tcPr>
          <w:p>
            <w:pPr>
              <w:pStyle w:val="10"/>
            </w:pPr>
            <w:r>
              <w:t>1辆</w:t>
            </w:r>
          </w:p>
        </w:tc>
        <w:tc>
          <w:tcPr>
            <w:tcW w:w="2268" w:type="dxa"/>
            <w:vAlign w:val="center"/>
          </w:tcPr>
          <w:p>
            <w:pPr>
              <w:pStyle w:val="10"/>
            </w:pPr>
            <w:r>
              <w:t>采购1辆32米高喷消防车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高喷消防车成本</w:t>
            </w:r>
          </w:p>
        </w:tc>
        <w:tc>
          <w:tcPr>
            <w:tcW w:w="2835" w:type="dxa"/>
            <w:vAlign w:val="center"/>
          </w:tcPr>
          <w:p>
            <w:pPr>
              <w:pStyle w:val="10"/>
            </w:pPr>
            <w:r>
              <w:t>购置1辆32米高喷消防车，30%车款71.78万元</w:t>
            </w:r>
          </w:p>
        </w:tc>
        <w:tc>
          <w:tcPr>
            <w:tcW w:w="2551" w:type="dxa"/>
            <w:vAlign w:val="center"/>
          </w:tcPr>
          <w:p>
            <w:pPr>
              <w:pStyle w:val="10"/>
            </w:pPr>
            <w:r>
              <w:t>71.78万元</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车辆出警及时率</w:t>
            </w:r>
          </w:p>
        </w:tc>
        <w:tc>
          <w:tcPr>
            <w:tcW w:w="2835" w:type="dxa"/>
            <w:vAlign w:val="center"/>
          </w:tcPr>
          <w:p>
            <w:pPr>
              <w:pStyle w:val="10"/>
            </w:pPr>
            <w:r>
              <w:t>车辆出警的及时率占总出警率</w:t>
            </w:r>
          </w:p>
        </w:tc>
        <w:tc>
          <w:tcPr>
            <w:tcW w:w="2551" w:type="dxa"/>
            <w:vAlign w:val="center"/>
          </w:tcPr>
          <w:p>
            <w:pPr>
              <w:pStyle w:val="10"/>
            </w:pPr>
            <w:r>
              <w:t>≥95%</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提升出警率处置率</w:t>
            </w:r>
          </w:p>
        </w:tc>
        <w:tc>
          <w:tcPr>
            <w:tcW w:w="2551" w:type="dxa"/>
            <w:vAlign w:val="center"/>
          </w:tcPr>
          <w:p>
            <w:pPr>
              <w:pStyle w:val="10"/>
            </w:pPr>
            <w:r>
              <w:t>满足灭火救援任务</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降低灾难损失率</w:t>
            </w:r>
          </w:p>
        </w:tc>
        <w:tc>
          <w:tcPr>
            <w:tcW w:w="2835" w:type="dxa"/>
            <w:vAlign w:val="center"/>
          </w:tcPr>
          <w:p>
            <w:pPr>
              <w:pStyle w:val="10"/>
            </w:pPr>
            <w:r>
              <w:t>降低人民生命财产损失</w:t>
            </w:r>
          </w:p>
        </w:tc>
        <w:tc>
          <w:tcPr>
            <w:tcW w:w="2551" w:type="dxa"/>
            <w:vAlign w:val="center"/>
          </w:tcPr>
          <w:p>
            <w:pPr>
              <w:pStyle w:val="10"/>
            </w:pPr>
            <w:r>
              <w:t>降低灾害损失</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完成全灾种大应急任务</w:t>
            </w:r>
          </w:p>
        </w:tc>
        <w:tc>
          <w:tcPr>
            <w:tcW w:w="2835" w:type="dxa"/>
            <w:vAlign w:val="center"/>
          </w:tcPr>
          <w:p>
            <w:pPr>
              <w:pStyle w:val="10"/>
            </w:pPr>
            <w:r>
              <w:t>保障人民生命财产安全</w:t>
            </w:r>
          </w:p>
        </w:tc>
        <w:tc>
          <w:tcPr>
            <w:tcW w:w="2551" w:type="dxa"/>
            <w:vAlign w:val="center"/>
          </w:tcPr>
          <w:p>
            <w:pPr>
              <w:pStyle w:val="10"/>
            </w:pPr>
            <w:r>
              <w:t>保障人民生命财产</w:t>
            </w:r>
          </w:p>
        </w:tc>
        <w:tc>
          <w:tcPr>
            <w:tcW w:w="2268" w:type="dxa"/>
            <w:vAlign w:val="center"/>
          </w:tcPr>
          <w:p>
            <w:pPr>
              <w:pStyle w:val="10"/>
            </w:pPr>
            <w:r>
              <w:t>为人民群众生命财产安全保驾护航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2、购买大型抢险救援车绩效目标表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1.购置1辆大型抢险救援车，充足各类灭火救援力量，降低生命财产损失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抢险救援车质量</w:t>
            </w:r>
          </w:p>
        </w:tc>
        <w:tc>
          <w:tcPr>
            <w:tcW w:w="2835" w:type="dxa"/>
            <w:vAlign w:val="center"/>
          </w:tcPr>
          <w:p>
            <w:pPr>
              <w:pStyle w:val="10"/>
            </w:pPr>
            <w:r>
              <w:t>质量达到国家相关验收标准</w:t>
            </w:r>
          </w:p>
        </w:tc>
        <w:tc>
          <w:tcPr>
            <w:tcW w:w="2551" w:type="dxa"/>
            <w:vAlign w:val="center"/>
          </w:tcPr>
          <w:p>
            <w:pPr>
              <w:pStyle w:val="10"/>
            </w:pPr>
            <w:r>
              <w:t>100%</w:t>
            </w:r>
          </w:p>
        </w:tc>
        <w:tc>
          <w:tcPr>
            <w:tcW w:w="2268" w:type="dxa"/>
            <w:vAlign w:val="center"/>
          </w:tcPr>
          <w:p>
            <w:pPr>
              <w:pStyle w:val="10"/>
            </w:pPr>
            <w:r>
              <w:t>国家相关验收标准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抢险救援车数量</w:t>
            </w:r>
          </w:p>
        </w:tc>
        <w:tc>
          <w:tcPr>
            <w:tcW w:w="2835" w:type="dxa"/>
            <w:vAlign w:val="center"/>
          </w:tcPr>
          <w:p>
            <w:pPr>
              <w:pStyle w:val="10"/>
            </w:pPr>
            <w:r>
              <w:t>采购1辆大型抢险救援车</w:t>
            </w:r>
          </w:p>
        </w:tc>
        <w:tc>
          <w:tcPr>
            <w:tcW w:w="2551" w:type="dxa"/>
            <w:vAlign w:val="center"/>
          </w:tcPr>
          <w:p>
            <w:pPr>
              <w:pStyle w:val="10"/>
            </w:pPr>
            <w:r>
              <w:t>1辆</w:t>
            </w:r>
          </w:p>
        </w:tc>
        <w:tc>
          <w:tcPr>
            <w:tcW w:w="2268" w:type="dxa"/>
            <w:vAlign w:val="center"/>
          </w:tcPr>
          <w:p>
            <w:pPr>
              <w:pStyle w:val="10"/>
            </w:pPr>
            <w:r>
              <w:t>采购1辆32米高喷消防车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抢险救援车成本</w:t>
            </w:r>
          </w:p>
        </w:tc>
        <w:tc>
          <w:tcPr>
            <w:tcW w:w="2835" w:type="dxa"/>
            <w:vAlign w:val="center"/>
          </w:tcPr>
          <w:p>
            <w:pPr>
              <w:pStyle w:val="10"/>
            </w:pPr>
            <w:r>
              <w:t>采购1辆大型抢险救援车，30%车款32.5万元</w:t>
            </w:r>
          </w:p>
        </w:tc>
        <w:tc>
          <w:tcPr>
            <w:tcW w:w="2551" w:type="dxa"/>
            <w:vAlign w:val="center"/>
          </w:tcPr>
          <w:p>
            <w:pPr>
              <w:pStyle w:val="10"/>
            </w:pPr>
            <w:r>
              <w:t>32.5万元</w:t>
            </w:r>
          </w:p>
        </w:tc>
        <w:tc>
          <w:tcPr>
            <w:tcW w:w="2268" w:type="dxa"/>
            <w:vAlign w:val="center"/>
          </w:tcPr>
          <w:p>
            <w:pPr>
              <w:pStyle w:val="10"/>
            </w:pPr>
            <w:r>
              <w:t>按照合同付30%车款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出警及时率</w:t>
            </w:r>
          </w:p>
        </w:tc>
        <w:tc>
          <w:tcPr>
            <w:tcW w:w="2835" w:type="dxa"/>
            <w:vAlign w:val="center"/>
          </w:tcPr>
          <w:p>
            <w:pPr>
              <w:pStyle w:val="10"/>
            </w:pPr>
            <w:r>
              <w:t>出警率占总出警率%</w:t>
            </w:r>
          </w:p>
        </w:tc>
        <w:tc>
          <w:tcPr>
            <w:tcW w:w="2551" w:type="dxa"/>
            <w:vAlign w:val="center"/>
          </w:tcPr>
          <w:p>
            <w:pPr>
              <w:pStyle w:val="10"/>
            </w:pPr>
            <w:r>
              <w:t>≥95%</w:t>
            </w:r>
          </w:p>
        </w:tc>
        <w:tc>
          <w:tcPr>
            <w:tcW w:w="2268" w:type="dxa"/>
            <w:vAlign w:val="center"/>
          </w:tcPr>
          <w:p>
            <w:pPr>
              <w:pStyle w:val="10"/>
            </w:pPr>
            <w:r>
              <w:t>出警记录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提升出警处置率</w:t>
            </w:r>
          </w:p>
        </w:tc>
        <w:tc>
          <w:tcPr>
            <w:tcW w:w="2551" w:type="dxa"/>
            <w:vAlign w:val="center"/>
          </w:tcPr>
          <w:p>
            <w:pPr>
              <w:pStyle w:val="10"/>
            </w:pPr>
            <w:r>
              <w:t>满足灭火救援任务</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降低灾害损失率</w:t>
            </w:r>
          </w:p>
        </w:tc>
        <w:tc>
          <w:tcPr>
            <w:tcW w:w="2835" w:type="dxa"/>
            <w:vAlign w:val="center"/>
          </w:tcPr>
          <w:p>
            <w:pPr>
              <w:pStyle w:val="10"/>
            </w:pPr>
            <w:r>
              <w:t>降低人民生命财产损失</w:t>
            </w:r>
          </w:p>
        </w:tc>
        <w:tc>
          <w:tcPr>
            <w:tcW w:w="2551" w:type="dxa"/>
            <w:vAlign w:val="center"/>
          </w:tcPr>
          <w:p>
            <w:pPr>
              <w:pStyle w:val="10"/>
            </w:pPr>
            <w:r>
              <w:t>降低灾害损失</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完成全灾种大应急救援任务</w:t>
            </w:r>
          </w:p>
        </w:tc>
        <w:tc>
          <w:tcPr>
            <w:tcW w:w="2835" w:type="dxa"/>
            <w:vAlign w:val="center"/>
          </w:tcPr>
          <w:p>
            <w:pPr>
              <w:pStyle w:val="10"/>
            </w:pPr>
            <w:r>
              <w:t>完成全灾种大应急救援任务</w:t>
            </w:r>
          </w:p>
        </w:tc>
        <w:tc>
          <w:tcPr>
            <w:tcW w:w="2551" w:type="dxa"/>
            <w:vAlign w:val="center"/>
          </w:tcPr>
          <w:p>
            <w:pPr>
              <w:pStyle w:val="10"/>
            </w:pPr>
            <w:r>
              <w:t>保障人民生命财产安全</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按照城市消防站建设标准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3、室内装修设备绩效目标表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1.为满足魏县灭火救援任务出警覆盖率，按照正规化建设标准，完成1座特勤消防站建站任务并投入使用，按照合同支付方式，2022年需支付104.06万元。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≥98%</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新建特勤消防站室内装设备数量</w:t>
            </w:r>
          </w:p>
        </w:tc>
        <w:tc>
          <w:tcPr>
            <w:tcW w:w="2835" w:type="dxa"/>
            <w:vAlign w:val="center"/>
          </w:tcPr>
          <w:p>
            <w:pPr>
              <w:pStyle w:val="10"/>
            </w:pPr>
            <w:r>
              <w:t>新建特勤消防站室内装设备数量</w:t>
            </w:r>
          </w:p>
        </w:tc>
        <w:tc>
          <w:tcPr>
            <w:tcW w:w="2551" w:type="dxa"/>
            <w:vAlign w:val="center"/>
          </w:tcPr>
          <w:p>
            <w:pPr>
              <w:pStyle w:val="10"/>
            </w:pPr>
            <w:r>
              <w:t>1座</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特勤消防站室内装修费用</w:t>
            </w:r>
          </w:p>
        </w:tc>
        <w:tc>
          <w:tcPr>
            <w:tcW w:w="2835" w:type="dxa"/>
            <w:vAlign w:val="center"/>
          </w:tcPr>
          <w:p>
            <w:pPr>
              <w:pStyle w:val="10"/>
            </w:pPr>
            <w:r>
              <w:t>项目结算审计费用资金到位率</w:t>
            </w:r>
          </w:p>
        </w:tc>
        <w:tc>
          <w:tcPr>
            <w:tcW w:w="2551" w:type="dxa"/>
            <w:vAlign w:val="center"/>
          </w:tcPr>
          <w:p>
            <w:pPr>
              <w:pStyle w:val="10"/>
            </w:pPr>
            <w:r>
              <w:t>≤104.06万元</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100%</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促进消防发展</w:t>
            </w:r>
          </w:p>
        </w:tc>
        <w:tc>
          <w:tcPr>
            <w:tcW w:w="2835" w:type="dxa"/>
            <w:vAlign w:val="center"/>
          </w:tcPr>
          <w:p>
            <w:pPr>
              <w:pStyle w:val="10"/>
            </w:pPr>
            <w:r>
              <w:t>提高指战员工作、生活水平</w:t>
            </w:r>
          </w:p>
        </w:tc>
        <w:tc>
          <w:tcPr>
            <w:tcW w:w="2551" w:type="dxa"/>
            <w:vAlign w:val="center"/>
          </w:tcPr>
          <w:p>
            <w:pPr>
              <w:pStyle w:val="10"/>
            </w:pPr>
            <w:r>
              <w:t>提高消防一线指战员工作、生活水平</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环境美化程度</w:t>
            </w:r>
          </w:p>
        </w:tc>
        <w:tc>
          <w:tcPr>
            <w:tcW w:w="2835" w:type="dxa"/>
            <w:vAlign w:val="center"/>
          </w:tcPr>
          <w:p>
            <w:pPr>
              <w:pStyle w:val="10"/>
            </w:pPr>
            <w:r>
              <w:t>改善办公生活环境</w:t>
            </w:r>
          </w:p>
        </w:tc>
        <w:tc>
          <w:tcPr>
            <w:tcW w:w="2551" w:type="dxa"/>
            <w:vAlign w:val="center"/>
          </w:tcPr>
          <w:p>
            <w:pPr>
              <w:pStyle w:val="10"/>
            </w:pPr>
            <w:r>
              <w:t>改善</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状态指标</w:t>
            </w:r>
          </w:p>
        </w:tc>
        <w:tc>
          <w:tcPr>
            <w:tcW w:w="2835" w:type="dxa"/>
            <w:vAlign w:val="center"/>
          </w:tcPr>
          <w:p>
            <w:pPr>
              <w:pStyle w:val="10"/>
            </w:pPr>
            <w:r>
              <w:t>室内装修环境可持续时限</w:t>
            </w:r>
          </w:p>
        </w:tc>
        <w:tc>
          <w:tcPr>
            <w:tcW w:w="2551" w:type="dxa"/>
            <w:vAlign w:val="center"/>
          </w:tcPr>
          <w:p>
            <w:pPr>
              <w:pStyle w:val="10"/>
            </w:pPr>
            <w:r>
              <w:t>舒适的办公生活环境</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建设单位满意度</w:t>
            </w:r>
          </w:p>
        </w:tc>
        <w:tc>
          <w:tcPr>
            <w:tcW w:w="2835" w:type="dxa"/>
            <w:vAlign w:val="center"/>
          </w:tcPr>
          <w:p>
            <w:pPr>
              <w:pStyle w:val="10"/>
            </w:pPr>
            <w:r>
              <w:t>建设单位满意度</w:t>
            </w:r>
          </w:p>
        </w:tc>
        <w:tc>
          <w:tcPr>
            <w:tcW w:w="2551" w:type="dxa"/>
            <w:vAlign w:val="center"/>
          </w:tcPr>
          <w:p>
            <w:pPr>
              <w:pStyle w:val="10"/>
            </w:pPr>
            <w:r>
              <w:t>≥98%</w:t>
            </w:r>
          </w:p>
        </w:tc>
        <w:tc>
          <w:tcPr>
            <w:tcW w:w="2268" w:type="dxa"/>
            <w:vAlign w:val="center"/>
          </w:tcPr>
          <w:p>
            <w:pPr>
              <w:pStyle w:val="10"/>
            </w:pPr>
            <w:r>
              <w:t>项目验收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4、消防救援队伍改革性和奖励性补贴绩效目标表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1.按照2019-2020年编制人数发放改革性和奖励性补贴，并测算2021-2022年补贴经费共计35.4万元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2019-2020年发放改革性和奖励性补贴人数</w:t>
            </w:r>
          </w:p>
        </w:tc>
        <w:tc>
          <w:tcPr>
            <w:tcW w:w="2835" w:type="dxa"/>
            <w:vAlign w:val="center"/>
          </w:tcPr>
          <w:p>
            <w:pPr>
              <w:pStyle w:val="10"/>
            </w:pPr>
            <w:r>
              <w:t>2019-2020年发放改革性和奖励性补贴人数</w:t>
            </w:r>
          </w:p>
        </w:tc>
        <w:tc>
          <w:tcPr>
            <w:tcW w:w="2551" w:type="dxa"/>
            <w:vAlign w:val="center"/>
          </w:tcPr>
          <w:p>
            <w:pPr>
              <w:pStyle w:val="10"/>
            </w:pPr>
            <w:r>
              <w:t>18人</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指战员改革性和奖励性补贴发放率</w:t>
            </w:r>
          </w:p>
        </w:tc>
        <w:tc>
          <w:tcPr>
            <w:tcW w:w="2835" w:type="dxa"/>
            <w:vAlign w:val="center"/>
          </w:tcPr>
          <w:p>
            <w:pPr>
              <w:pStyle w:val="10"/>
            </w:pPr>
            <w:r>
              <w:t>指战员改革性和奖励性补贴发放率</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发放水平</w:t>
            </w:r>
          </w:p>
        </w:tc>
        <w:tc>
          <w:tcPr>
            <w:tcW w:w="2835" w:type="dxa"/>
            <w:vAlign w:val="center"/>
          </w:tcPr>
          <w:p>
            <w:pPr>
              <w:pStyle w:val="10"/>
            </w:pPr>
            <w:r>
              <w:t>发放水平</w:t>
            </w:r>
          </w:p>
        </w:tc>
        <w:tc>
          <w:tcPr>
            <w:tcW w:w="2551" w:type="dxa"/>
            <w:vAlign w:val="center"/>
          </w:tcPr>
          <w:p>
            <w:pPr>
              <w:pStyle w:val="10"/>
            </w:pPr>
            <w:r>
              <w:t>按照职务级别发放</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按照文件要求标准发放</w:t>
            </w:r>
          </w:p>
        </w:tc>
        <w:tc>
          <w:tcPr>
            <w:tcW w:w="2835" w:type="dxa"/>
            <w:vAlign w:val="center"/>
          </w:tcPr>
          <w:p>
            <w:pPr>
              <w:pStyle w:val="10"/>
            </w:pPr>
            <w:r>
              <w:t>落实补贴发放</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受益人口数量</w:t>
            </w:r>
          </w:p>
        </w:tc>
        <w:tc>
          <w:tcPr>
            <w:tcW w:w="2835" w:type="dxa"/>
            <w:vAlign w:val="center"/>
          </w:tcPr>
          <w:p>
            <w:pPr>
              <w:pStyle w:val="10"/>
            </w:pPr>
            <w:r>
              <w:t>受益人口数量</w:t>
            </w:r>
          </w:p>
        </w:tc>
        <w:tc>
          <w:tcPr>
            <w:tcW w:w="2551" w:type="dxa"/>
            <w:vAlign w:val="center"/>
          </w:tcPr>
          <w:p>
            <w:pPr>
              <w:pStyle w:val="10"/>
            </w:pPr>
            <w:r>
              <w:t>18人</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促进消防指战员工作积极性</w:t>
            </w:r>
          </w:p>
        </w:tc>
        <w:tc>
          <w:tcPr>
            <w:tcW w:w="2835" w:type="dxa"/>
            <w:vAlign w:val="center"/>
          </w:tcPr>
          <w:p>
            <w:pPr>
              <w:pStyle w:val="10"/>
            </w:pPr>
            <w:r>
              <w:t>促进消防指战员工作积极性</w:t>
            </w:r>
          </w:p>
        </w:tc>
        <w:tc>
          <w:tcPr>
            <w:tcW w:w="2551" w:type="dxa"/>
            <w:vAlign w:val="center"/>
          </w:tcPr>
          <w:p>
            <w:pPr>
              <w:pStyle w:val="10"/>
            </w:pPr>
            <w:r>
              <w:t>18名消防指战员</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消防指战员对改革性和奖励性补贴发放满意度</w:t>
            </w:r>
          </w:p>
        </w:tc>
        <w:tc>
          <w:tcPr>
            <w:tcW w:w="2551" w:type="dxa"/>
            <w:vAlign w:val="center"/>
          </w:tcPr>
          <w:p>
            <w:pPr>
              <w:pStyle w:val="10"/>
            </w:pPr>
            <w:r>
              <w:t>100%</w:t>
            </w:r>
          </w:p>
        </w:tc>
        <w:tc>
          <w:tcPr>
            <w:tcW w:w="2268" w:type="dxa"/>
            <w:vAlign w:val="center"/>
          </w:tcPr>
          <w:p>
            <w:pPr>
              <w:pStyle w:val="10"/>
            </w:pPr>
            <w:r>
              <w:t>上级文件要求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2022年，魏县消防救援大队安排政府采购预算0.00万元。具体内容见下表。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807魏县消防救援大队</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魏县消防救援大队（含所属单位）上年末固定资产金额为368.04万元（详见下表）。本年度拟购置固定资产总额为0.00万元，已按要求列入政府采购预算，详见政府采购预算表。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807魏县消防救援大队</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1430</w:t>
            </w:r>
          </w:p>
        </w:tc>
        <w:tc>
          <w:tcPr>
            <w:tcW w:w="2835" w:type="dxa"/>
            <w:vAlign w:val="center"/>
          </w:tcPr>
          <w:p>
            <w:pPr>
              <w:pStyle w:val="9"/>
            </w:pPr>
            <w:r>
              <w:t>161.27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1430</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8</w:t>
            </w:r>
          </w:p>
        </w:tc>
        <w:tc>
          <w:tcPr>
            <w:tcW w:w="2835" w:type="dxa"/>
            <w:vAlign w:val="center"/>
          </w:tcPr>
          <w:p>
            <w:pPr>
              <w:pStyle w:val="9"/>
            </w:pPr>
            <w:r>
              <w:t>206.77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一、魏县消防救援大队本级收支预算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807001魏县消防救援大队本级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1416.64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1205.40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1416.64</w:t>
            </w:r>
          </w:p>
        </w:tc>
        <w:tc>
          <w:tcPr>
            <w:tcW w:w="4535" w:type="dxa"/>
            <w:vAlign w:val="center"/>
          </w:tcPr>
          <w:p>
            <w:pPr>
              <w:pStyle w:val="12"/>
            </w:pPr>
            <w:r>
              <w:t>本年支出合计</w:t>
            </w:r>
          </w:p>
        </w:tc>
        <w:tc>
          <w:tcPr>
            <w:tcW w:w="2126" w:type="dxa"/>
            <w:vAlign w:val="center"/>
          </w:tcPr>
          <w:p>
            <w:pPr>
              <w:pStyle w:val="13"/>
            </w:pPr>
            <w:r>
              <w:t>1416.64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1416.64</w:t>
            </w:r>
          </w:p>
        </w:tc>
        <w:tc>
          <w:tcPr>
            <w:tcW w:w="4535" w:type="dxa"/>
            <w:vAlign w:val="center"/>
          </w:tcPr>
          <w:p>
            <w:pPr>
              <w:pStyle w:val="12"/>
            </w:pPr>
            <w:r>
              <w:t>支出总计</w:t>
            </w:r>
          </w:p>
        </w:tc>
        <w:tc>
          <w:tcPr>
            <w:tcW w:w="2126" w:type="dxa"/>
            <w:vAlign w:val="center"/>
          </w:tcPr>
          <w:p>
            <w:pPr>
              <w:pStyle w:val="13"/>
            </w:pPr>
            <w:r>
              <w:t>1416.64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807001魏县消防救援大队本级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1416.64</w:t>
            </w:r>
          </w:p>
        </w:tc>
        <w:tc>
          <w:tcPr>
            <w:tcW w:w="1134" w:type="dxa"/>
            <w:vAlign w:val="center"/>
          </w:tcPr>
          <w:p>
            <w:pPr>
              <w:pStyle w:val="13"/>
            </w:pPr>
            <w:r>
              <w:t>1416.64</w:t>
            </w:r>
          </w:p>
        </w:tc>
        <w:tc>
          <w:tcPr>
            <w:tcW w:w="1134" w:type="dxa"/>
            <w:vAlign w:val="center"/>
          </w:tcPr>
          <w:p>
            <w:pPr>
              <w:pStyle w:val="13"/>
            </w:pPr>
            <w:r>
              <w:t>1416.64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2040299</w:t>
            </w:r>
          </w:p>
        </w:tc>
        <w:tc>
          <w:tcPr>
            <w:tcW w:w="1559" w:type="dxa"/>
            <w:vAlign w:val="center"/>
          </w:tcPr>
          <w:p>
            <w:pPr>
              <w:pStyle w:val="10"/>
            </w:pPr>
            <w:r>
              <w:t>其他公安支出</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r>
              <w:t>211.24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22402</w:t>
            </w:r>
          </w:p>
        </w:tc>
        <w:tc>
          <w:tcPr>
            <w:tcW w:w="1559" w:type="dxa"/>
            <w:vAlign w:val="center"/>
          </w:tcPr>
          <w:p>
            <w:pPr>
              <w:pStyle w:val="10"/>
            </w:pPr>
            <w:r>
              <w:t>消防救援事务</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r>
              <w:t>1205.40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2240201</w:t>
            </w:r>
          </w:p>
        </w:tc>
        <w:tc>
          <w:tcPr>
            <w:tcW w:w="1559" w:type="dxa"/>
            <w:vAlign w:val="center"/>
          </w:tcPr>
          <w:p>
            <w:pPr>
              <w:pStyle w:val="10"/>
            </w:pPr>
            <w:r>
              <w:t>行政运行</w:t>
            </w:r>
          </w:p>
        </w:tc>
        <w:tc>
          <w:tcPr>
            <w:tcW w:w="1134" w:type="dxa"/>
            <w:vAlign w:val="center"/>
          </w:tcPr>
          <w:p>
            <w:pPr>
              <w:pStyle w:val="9"/>
            </w:pPr>
            <w:r>
              <w:t>1172.90</w:t>
            </w:r>
          </w:p>
        </w:tc>
        <w:tc>
          <w:tcPr>
            <w:tcW w:w="1134" w:type="dxa"/>
            <w:vAlign w:val="center"/>
          </w:tcPr>
          <w:p>
            <w:pPr>
              <w:pStyle w:val="9"/>
            </w:pPr>
            <w:r>
              <w:t>1172.90</w:t>
            </w:r>
          </w:p>
        </w:tc>
        <w:tc>
          <w:tcPr>
            <w:tcW w:w="1134" w:type="dxa"/>
            <w:vAlign w:val="center"/>
          </w:tcPr>
          <w:p>
            <w:pPr>
              <w:pStyle w:val="9"/>
            </w:pPr>
            <w:r>
              <w:t>1172.90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2240299</w:t>
            </w:r>
          </w:p>
        </w:tc>
        <w:tc>
          <w:tcPr>
            <w:tcW w:w="1559" w:type="dxa"/>
            <w:vAlign w:val="center"/>
          </w:tcPr>
          <w:p>
            <w:pPr>
              <w:pStyle w:val="10"/>
            </w:pPr>
            <w:r>
              <w:t>其他消防救援事务支出</w:t>
            </w:r>
          </w:p>
        </w:tc>
        <w:tc>
          <w:tcPr>
            <w:tcW w:w="1134" w:type="dxa"/>
            <w:vAlign w:val="center"/>
          </w:tcPr>
          <w:p>
            <w:pPr>
              <w:pStyle w:val="9"/>
            </w:pPr>
            <w:r>
              <w:t>32.50</w:t>
            </w:r>
          </w:p>
        </w:tc>
        <w:tc>
          <w:tcPr>
            <w:tcW w:w="1134" w:type="dxa"/>
            <w:vAlign w:val="center"/>
          </w:tcPr>
          <w:p>
            <w:pPr>
              <w:pStyle w:val="9"/>
            </w:pPr>
            <w:r>
              <w:t>32.50</w:t>
            </w:r>
          </w:p>
        </w:tc>
        <w:tc>
          <w:tcPr>
            <w:tcW w:w="1134" w:type="dxa"/>
            <w:vAlign w:val="center"/>
          </w:tcPr>
          <w:p>
            <w:pPr>
              <w:pStyle w:val="9"/>
            </w:pPr>
            <w:r>
              <w:t>32.50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1416.64</w:t>
            </w:r>
          </w:p>
        </w:tc>
        <w:tc>
          <w:tcPr>
            <w:tcW w:w="1361" w:type="dxa"/>
            <w:vAlign w:val="center"/>
          </w:tcPr>
          <w:p>
            <w:pPr>
              <w:pStyle w:val="13"/>
            </w:pPr>
            <w:r>
              <w:t>1172.90</w:t>
            </w:r>
          </w:p>
        </w:tc>
        <w:tc>
          <w:tcPr>
            <w:tcW w:w="1361" w:type="dxa"/>
            <w:vAlign w:val="center"/>
          </w:tcPr>
          <w:p>
            <w:pPr>
              <w:pStyle w:val="13"/>
            </w:pPr>
            <w:r>
              <w:t>243.74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2040299</w:t>
            </w:r>
          </w:p>
        </w:tc>
        <w:tc>
          <w:tcPr>
            <w:tcW w:w="4535" w:type="dxa"/>
            <w:vAlign w:val="center"/>
          </w:tcPr>
          <w:p>
            <w:pPr>
              <w:pStyle w:val="10"/>
            </w:pPr>
            <w:r>
              <w:t>其他公安支出</w:t>
            </w: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r>
              <w:t>211.24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1205.40</w:t>
            </w:r>
          </w:p>
        </w:tc>
        <w:tc>
          <w:tcPr>
            <w:tcW w:w="1361" w:type="dxa"/>
            <w:vAlign w:val="center"/>
          </w:tcPr>
          <w:p>
            <w:pPr>
              <w:pStyle w:val="9"/>
            </w:pPr>
            <w:r>
              <w:t>1172.90</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22402</w:t>
            </w:r>
          </w:p>
        </w:tc>
        <w:tc>
          <w:tcPr>
            <w:tcW w:w="4535" w:type="dxa"/>
            <w:vAlign w:val="center"/>
          </w:tcPr>
          <w:p>
            <w:pPr>
              <w:pStyle w:val="10"/>
            </w:pPr>
            <w:r>
              <w:t>消防救援事务</w:t>
            </w:r>
          </w:p>
        </w:tc>
        <w:tc>
          <w:tcPr>
            <w:tcW w:w="1361" w:type="dxa"/>
            <w:vAlign w:val="center"/>
          </w:tcPr>
          <w:p>
            <w:pPr>
              <w:pStyle w:val="9"/>
            </w:pPr>
            <w:r>
              <w:t>1205.40</w:t>
            </w:r>
          </w:p>
        </w:tc>
        <w:tc>
          <w:tcPr>
            <w:tcW w:w="1361" w:type="dxa"/>
            <w:vAlign w:val="center"/>
          </w:tcPr>
          <w:p>
            <w:pPr>
              <w:pStyle w:val="9"/>
            </w:pPr>
            <w:r>
              <w:t>1172.90</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2240201</w:t>
            </w:r>
          </w:p>
        </w:tc>
        <w:tc>
          <w:tcPr>
            <w:tcW w:w="4535" w:type="dxa"/>
            <w:vAlign w:val="center"/>
          </w:tcPr>
          <w:p>
            <w:pPr>
              <w:pStyle w:val="10"/>
            </w:pPr>
            <w:r>
              <w:t>行政运行</w:t>
            </w:r>
          </w:p>
        </w:tc>
        <w:tc>
          <w:tcPr>
            <w:tcW w:w="1361" w:type="dxa"/>
            <w:vAlign w:val="center"/>
          </w:tcPr>
          <w:p>
            <w:pPr>
              <w:pStyle w:val="9"/>
            </w:pPr>
            <w:r>
              <w:t>1172.90</w:t>
            </w:r>
          </w:p>
        </w:tc>
        <w:tc>
          <w:tcPr>
            <w:tcW w:w="1361" w:type="dxa"/>
            <w:vAlign w:val="center"/>
          </w:tcPr>
          <w:p>
            <w:pPr>
              <w:pStyle w:val="9"/>
            </w:pPr>
            <w:r>
              <w:t>1172.90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2240299</w:t>
            </w:r>
          </w:p>
        </w:tc>
        <w:tc>
          <w:tcPr>
            <w:tcW w:w="4535" w:type="dxa"/>
            <w:vAlign w:val="center"/>
          </w:tcPr>
          <w:p>
            <w:pPr>
              <w:pStyle w:val="10"/>
            </w:pPr>
            <w:r>
              <w:t>其他消防救援事务支出</w:t>
            </w: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r>
              <w:t>32.50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1416.64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211.24</w:t>
            </w:r>
          </w:p>
        </w:tc>
        <w:tc>
          <w:tcPr>
            <w:tcW w:w="1474" w:type="dxa"/>
            <w:vAlign w:val="center"/>
          </w:tcPr>
          <w:p>
            <w:pPr>
              <w:pStyle w:val="9"/>
            </w:pPr>
            <w:r>
              <w:t>211.24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1205.40</w:t>
            </w:r>
          </w:p>
        </w:tc>
        <w:tc>
          <w:tcPr>
            <w:tcW w:w="1474" w:type="dxa"/>
            <w:vAlign w:val="center"/>
          </w:tcPr>
          <w:p>
            <w:pPr>
              <w:pStyle w:val="9"/>
            </w:pPr>
            <w:r>
              <w:t>1205.40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1416.64</w:t>
            </w:r>
          </w:p>
        </w:tc>
        <w:tc>
          <w:tcPr>
            <w:tcW w:w="3402" w:type="dxa"/>
            <w:vAlign w:val="center"/>
          </w:tcPr>
          <w:p>
            <w:pPr>
              <w:pStyle w:val="12"/>
            </w:pPr>
            <w:r>
              <w:t>本年支出合计</w:t>
            </w:r>
          </w:p>
        </w:tc>
        <w:tc>
          <w:tcPr>
            <w:tcW w:w="1474" w:type="dxa"/>
            <w:vAlign w:val="center"/>
          </w:tcPr>
          <w:p>
            <w:pPr>
              <w:pStyle w:val="13"/>
            </w:pPr>
            <w:r>
              <w:t>1416.64</w:t>
            </w:r>
          </w:p>
        </w:tc>
        <w:tc>
          <w:tcPr>
            <w:tcW w:w="1474" w:type="dxa"/>
            <w:vAlign w:val="center"/>
          </w:tcPr>
          <w:p>
            <w:pPr>
              <w:pStyle w:val="13"/>
            </w:pPr>
            <w:r>
              <w:t>1416.64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1416.64</w:t>
            </w:r>
          </w:p>
        </w:tc>
        <w:tc>
          <w:tcPr>
            <w:tcW w:w="3402" w:type="dxa"/>
            <w:vAlign w:val="center"/>
          </w:tcPr>
          <w:p>
            <w:pPr>
              <w:pStyle w:val="12"/>
            </w:pPr>
            <w:r>
              <w:t>支出总计</w:t>
            </w:r>
          </w:p>
        </w:tc>
        <w:tc>
          <w:tcPr>
            <w:tcW w:w="1474" w:type="dxa"/>
            <w:vAlign w:val="center"/>
          </w:tcPr>
          <w:p>
            <w:pPr>
              <w:pStyle w:val="13"/>
            </w:pPr>
            <w:r>
              <w:t>1416.64</w:t>
            </w:r>
          </w:p>
        </w:tc>
        <w:tc>
          <w:tcPr>
            <w:tcW w:w="1474" w:type="dxa"/>
            <w:vAlign w:val="center"/>
          </w:tcPr>
          <w:p>
            <w:pPr>
              <w:pStyle w:val="13"/>
            </w:pPr>
            <w:r>
              <w:t>1416.64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1416.64</w:t>
            </w:r>
          </w:p>
        </w:tc>
        <w:tc>
          <w:tcPr>
            <w:tcW w:w="2551" w:type="dxa"/>
            <w:vAlign w:val="center"/>
          </w:tcPr>
          <w:p>
            <w:pPr>
              <w:pStyle w:val="13"/>
            </w:pPr>
            <w:r>
              <w:t>1172.90</w:t>
            </w:r>
          </w:p>
        </w:tc>
        <w:tc>
          <w:tcPr>
            <w:tcW w:w="2551" w:type="dxa"/>
            <w:vAlign w:val="center"/>
          </w:tcPr>
          <w:p>
            <w:pPr>
              <w:pStyle w:val="13"/>
            </w:pPr>
            <w:r>
              <w:t>243.74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2040299</w:t>
            </w:r>
          </w:p>
        </w:tc>
        <w:tc>
          <w:tcPr>
            <w:tcW w:w="4535" w:type="dxa"/>
            <w:vAlign w:val="center"/>
          </w:tcPr>
          <w:p>
            <w:pPr>
              <w:pStyle w:val="10"/>
            </w:pPr>
            <w:r>
              <w:t>其他公安支出</w:t>
            </w:r>
          </w:p>
        </w:tc>
        <w:tc>
          <w:tcPr>
            <w:tcW w:w="2551" w:type="dxa"/>
            <w:vAlign w:val="center"/>
          </w:tcPr>
          <w:p>
            <w:pPr>
              <w:pStyle w:val="9"/>
            </w:pPr>
            <w:r>
              <w:t>211.24</w:t>
            </w:r>
          </w:p>
        </w:tc>
        <w:tc>
          <w:tcPr>
            <w:tcW w:w="2551" w:type="dxa"/>
            <w:vAlign w:val="center"/>
          </w:tcPr>
          <w:p>
            <w:pPr>
              <w:pStyle w:val="9"/>
            </w:pPr>
          </w:p>
        </w:tc>
        <w:tc>
          <w:tcPr>
            <w:tcW w:w="2551" w:type="dxa"/>
            <w:vAlign w:val="center"/>
          </w:tcPr>
          <w:p>
            <w:pPr>
              <w:pStyle w:val="9"/>
            </w:pPr>
            <w:r>
              <w:t>211.24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1205.40</w:t>
            </w:r>
          </w:p>
        </w:tc>
        <w:tc>
          <w:tcPr>
            <w:tcW w:w="2551" w:type="dxa"/>
            <w:vAlign w:val="center"/>
          </w:tcPr>
          <w:p>
            <w:pPr>
              <w:pStyle w:val="9"/>
            </w:pPr>
            <w:r>
              <w:t>1172.90</w:t>
            </w:r>
          </w:p>
        </w:tc>
        <w:tc>
          <w:tcPr>
            <w:tcW w:w="2551" w:type="dxa"/>
            <w:vAlign w:val="center"/>
          </w:tcPr>
          <w:p>
            <w:pPr>
              <w:pStyle w:val="9"/>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22402</w:t>
            </w:r>
          </w:p>
        </w:tc>
        <w:tc>
          <w:tcPr>
            <w:tcW w:w="4535" w:type="dxa"/>
            <w:vAlign w:val="center"/>
          </w:tcPr>
          <w:p>
            <w:pPr>
              <w:pStyle w:val="10"/>
            </w:pPr>
            <w:r>
              <w:t>消防救援事务</w:t>
            </w:r>
          </w:p>
        </w:tc>
        <w:tc>
          <w:tcPr>
            <w:tcW w:w="2551" w:type="dxa"/>
            <w:vAlign w:val="center"/>
          </w:tcPr>
          <w:p>
            <w:pPr>
              <w:pStyle w:val="9"/>
            </w:pPr>
            <w:r>
              <w:t>1205.40</w:t>
            </w:r>
          </w:p>
        </w:tc>
        <w:tc>
          <w:tcPr>
            <w:tcW w:w="2551" w:type="dxa"/>
            <w:vAlign w:val="center"/>
          </w:tcPr>
          <w:p>
            <w:pPr>
              <w:pStyle w:val="9"/>
            </w:pPr>
            <w:r>
              <w:t>1172.90</w:t>
            </w:r>
          </w:p>
        </w:tc>
        <w:tc>
          <w:tcPr>
            <w:tcW w:w="2551" w:type="dxa"/>
            <w:vAlign w:val="center"/>
          </w:tcPr>
          <w:p>
            <w:pPr>
              <w:pStyle w:val="9"/>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2240201</w:t>
            </w:r>
          </w:p>
        </w:tc>
        <w:tc>
          <w:tcPr>
            <w:tcW w:w="4535" w:type="dxa"/>
            <w:vAlign w:val="center"/>
          </w:tcPr>
          <w:p>
            <w:pPr>
              <w:pStyle w:val="10"/>
            </w:pPr>
            <w:r>
              <w:t>行政运行</w:t>
            </w:r>
          </w:p>
        </w:tc>
        <w:tc>
          <w:tcPr>
            <w:tcW w:w="2551" w:type="dxa"/>
            <w:vAlign w:val="center"/>
          </w:tcPr>
          <w:p>
            <w:pPr>
              <w:pStyle w:val="9"/>
            </w:pPr>
            <w:r>
              <w:t>1172.90</w:t>
            </w:r>
          </w:p>
        </w:tc>
        <w:tc>
          <w:tcPr>
            <w:tcW w:w="2551" w:type="dxa"/>
            <w:vAlign w:val="center"/>
          </w:tcPr>
          <w:p>
            <w:pPr>
              <w:pStyle w:val="9"/>
            </w:pPr>
            <w:r>
              <w:t>1172.90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2240299</w:t>
            </w:r>
          </w:p>
        </w:tc>
        <w:tc>
          <w:tcPr>
            <w:tcW w:w="4535" w:type="dxa"/>
            <w:vAlign w:val="center"/>
          </w:tcPr>
          <w:p>
            <w:pPr>
              <w:pStyle w:val="10"/>
            </w:pPr>
            <w:r>
              <w:t>其他消防救援事务支出</w:t>
            </w:r>
          </w:p>
        </w:tc>
        <w:tc>
          <w:tcPr>
            <w:tcW w:w="2551" w:type="dxa"/>
            <w:vAlign w:val="center"/>
          </w:tcPr>
          <w:p>
            <w:pPr>
              <w:pStyle w:val="9"/>
            </w:pPr>
            <w:r>
              <w:t>32.50</w:t>
            </w:r>
          </w:p>
        </w:tc>
        <w:tc>
          <w:tcPr>
            <w:tcW w:w="2551" w:type="dxa"/>
            <w:vAlign w:val="center"/>
          </w:tcPr>
          <w:p>
            <w:pPr>
              <w:pStyle w:val="9"/>
            </w:pPr>
          </w:p>
        </w:tc>
        <w:tc>
          <w:tcPr>
            <w:tcW w:w="2551" w:type="dxa"/>
            <w:vAlign w:val="center"/>
          </w:tcPr>
          <w:p>
            <w:pPr>
              <w:pStyle w:val="9"/>
            </w:pPr>
            <w:r>
              <w:t>32.50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1172.90</w:t>
            </w:r>
          </w:p>
        </w:tc>
        <w:tc>
          <w:tcPr>
            <w:tcW w:w="2551" w:type="dxa"/>
            <w:vAlign w:val="center"/>
          </w:tcPr>
          <w:p>
            <w:pPr>
              <w:pStyle w:val="13"/>
            </w:pPr>
            <w:r>
              <w:t>796.90</w:t>
            </w:r>
          </w:p>
        </w:tc>
        <w:tc>
          <w:tcPr>
            <w:tcW w:w="2551" w:type="dxa"/>
            <w:vAlign w:val="center"/>
          </w:tcPr>
          <w:p>
            <w:pPr>
              <w:pStyle w:val="13"/>
            </w:pPr>
            <w: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796.90</w:t>
            </w:r>
          </w:p>
        </w:tc>
        <w:tc>
          <w:tcPr>
            <w:tcW w:w="2551" w:type="dxa"/>
            <w:vAlign w:val="center"/>
          </w:tcPr>
          <w:p>
            <w:pPr>
              <w:pStyle w:val="9"/>
            </w:pPr>
            <w:r>
              <w:t>796.90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28.00</w:t>
            </w:r>
          </w:p>
        </w:tc>
        <w:tc>
          <w:tcPr>
            <w:tcW w:w="2551" w:type="dxa"/>
            <w:vAlign w:val="center"/>
          </w:tcPr>
          <w:p>
            <w:pPr>
              <w:pStyle w:val="9"/>
            </w:pPr>
            <w:r>
              <w:t>28.00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768.90</w:t>
            </w:r>
          </w:p>
        </w:tc>
        <w:tc>
          <w:tcPr>
            <w:tcW w:w="2551" w:type="dxa"/>
            <w:vAlign w:val="center"/>
          </w:tcPr>
          <w:p>
            <w:pPr>
              <w:pStyle w:val="9"/>
            </w:pPr>
            <w:r>
              <w:t>768.90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376.00</w:t>
            </w:r>
          </w:p>
        </w:tc>
        <w:tc>
          <w:tcPr>
            <w:tcW w:w="2551" w:type="dxa"/>
            <w:vAlign w:val="center"/>
          </w:tcPr>
          <w:p>
            <w:pPr>
              <w:pStyle w:val="9"/>
            </w:pPr>
          </w:p>
        </w:tc>
        <w:tc>
          <w:tcPr>
            <w:tcW w:w="2551" w:type="dxa"/>
            <w:vAlign w:val="center"/>
          </w:tcPr>
          <w:p>
            <w:pPr>
              <w:pStyle w:val="9"/>
            </w:pPr>
            <w:r>
              <w:t>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376.00</w:t>
            </w:r>
          </w:p>
        </w:tc>
        <w:tc>
          <w:tcPr>
            <w:tcW w:w="2551" w:type="dxa"/>
            <w:vAlign w:val="center"/>
          </w:tcPr>
          <w:p>
            <w:pPr>
              <w:pStyle w:val="9"/>
            </w:pPr>
          </w:p>
        </w:tc>
        <w:tc>
          <w:tcPr>
            <w:tcW w:w="2551" w:type="dxa"/>
            <w:vAlign w:val="center"/>
          </w:tcPr>
          <w:p>
            <w:pPr>
              <w:pStyle w:val="9"/>
            </w:pPr>
            <w:r>
              <w:t>376.00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807001魏县消防救援大队本级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魏县消防救援大队本级2022年单位预算信息公开情况说明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按照《预算法》、《地方预决算公开操作规程》和《关于进一步推进预算公开工作的实施意见》规定，现将魏县消防救援大队本级2022年单位预算公开如下：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1.确保全县消防工作、调度会、宣传、季度执法例会等会议顺利召开。保障119宣传印制资料及日常宣传材料，制作消防宣片，户外宣传牌制作。</w:t>
      </w:r>
    </w:p>
    <w:p>
      <w:pPr>
        <w:pStyle w:val="23"/>
      </w:pPr>
      <w:r>
        <w:t>2.确保各类火灾及社会抢险出警得到保障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魏县消防救援大队本级</w:t>
            </w:r>
          </w:p>
        </w:tc>
        <w:tc>
          <w:tcPr>
            <w:tcW w:w="1843" w:type="dxa"/>
            <w:vAlign w:val="center"/>
          </w:tcPr>
          <w:p>
            <w:pPr>
              <w:pStyle w:val="11"/>
            </w:pPr>
            <w:r>
              <w:t>行政</w:t>
            </w:r>
          </w:p>
        </w:tc>
        <w:tc>
          <w:tcPr>
            <w:tcW w:w="2126" w:type="dxa"/>
            <w:vAlign w:val="center"/>
          </w:tcPr>
          <w:p>
            <w:pPr>
              <w:pStyle w:val="11"/>
            </w:pPr>
            <w:r>
              <w:t>未定行政级别</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二、部门预算安排的总体情况</w:t>
      </w:r>
    </w:p>
    <w:p>
      <w:pPr>
        <w:pStyle w:val="24"/>
      </w:pPr>
      <w:r>
        <w:t>按照预算管理有关规定，目前我县部门预算的编制实行综合预算制度，即全部收入和支出都反映的预算中。</w:t>
      </w:r>
    </w:p>
    <w:p>
      <w:pPr>
        <w:pStyle w:val="24"/>
      </w:pPr>
      <w:r>
        <w:t>1、收入说明：2022年收入预算共计1416.6</w:t>
      </w:r>
      <w:r>
        <w:rPr>
          <w:rFonts w:hint="eastAsia"/>
          <w:lang w:val="en-US" w:eastAsia="zh-CN"/>
        </w:rPr>
        <w:t>4</w:t>
      </w:r>
      <w:r>
        <w:t>万元均为县级财政拨款收入。</w:t>
      </w:r>
    </w:p>
    <w:p>
      <w:pPr>
        <w:pStyle w:val="16"/>
      </w:pPr>
      <w:r>
        <w:t>2、支出说明：2022年支出预算共计1416.6</w:t>
      </w:r>
      <w:r>
        <w:rPr>
          <w:rFonts w:hint="eastAsia"/>
          <w:lang w:val="en-US" w:eastAsia="zh-CN"/>
        </w:rPr>
        <w:t>4</w:t>
      </w:r>
      <w:r>
        <w:t>万元，其中人员经费支出预算768.</w:t>
      </w:r>
      <w:r>
        <w:rPr>
          <w:rFonts w:hint="eastAsia"/>
          <w:lang w:val="en-US" w:eastAsia="zh-CN"/>
        </w:rPr>
        <w:t>9</w:t>
      </w:r>
      <w:r>
        <w:t>万元，</w:t>
      </w:r>
      <w:r>
        <w:rPr>
          <w:rFonts w:hint="eastAsia"/>
          <w:lang w:eastAsia="zh-CN"/>
        </w:rPr>
        <w:t>核拨经费支出预算</w:t>
      </w:r>
      <w:r>
        <w:rPr>
          <w:rFonts w:hint="eastAsia"/>
          <w:lang w:val="en-US" w:eastAsia="zh-CN"/>
        </w:rPr>
        <w:t>28万元，</w:t>
      </w:r>
      <w:r>
        <w:t>日常公用经费支出预算</w:t>
      </w:r>
      <w:r>
        <w:rPr>
          <w:rFonts w:hint="eastAsia"/>
          <w:lang w:val="en-US" w:eastAsia="zh-CN"/>
        </w:rPr>
        <w:t>376</w:t>
      </w:r>
      <w:r>
        <w:t>万元，项目支出243.74万元。</w:t>
      </w:r>
    </w:p>
    <w:p>
      <w:pPr>
        <w:pStyle w:val="16"/>
      </w:pPr>
      <w:r>
        <w:t>3、比上年增减情况：经过对比测算，2022年财政拨款预算比2021年增加156.64万元，主要是：人员经费增加114.4万元（原因是核定实际消防救援人员增加安排相应经费增加），日常公用经费增加72万元（原因是核定实际消防指战员增加安排相应经费增加）项目经费减少29.75万元(原因是实际项目减少）。</w:t>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三、机关运行经费安排情况</w:t>
      </w:r>
    </w:p>
    <w:p>
      <w:pPr>
        <w:spacing w:before="10" w:after="10" w:line="360" w:lineRule="auto"/>
        <w:ind w:firstLine="640"/>
        <w:outlineLvl w:val="2"/>
      </w:pPr>
      <w:r>
        <w:t>机关运行经费共计安排</w:t>
      </w:r>
      <w:r>
        <w:rPr>
          <w:rFonts w:hint="eastAsia" w:eastAsia="宋体"/>
          <w:lang w:val="en-US" w:eastAsia="zh-CN"/>
        </w:rPr>
        <w:t>376</w:t>
      </w:r>
      <w:r>
        <w:t>万元，主要用于保证正常办公的基本需要和维持单位日常业务运转，包括：办公费65万元、水费8万元、电费55万元、邮电费10万元、维修（维护）费50万元、印刷费66万元、工会经费28万元、公务用车运行维护费60万元、临时办公经费15万元、不可预见费</w:t>
      </w:r>
      <w:r>
        <w:rPr>
          <w:rFonts w:hint="eastAsia" w:eastAsia="宋体"/>
          <w:lang w:val="en-US" w:eastAsia="zh-CN"/>
        </w:rPr>
        <w:t>19</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2022年财政拨款“三公”经费预算安排60万元，其中：因公出国（境）费0万元，公务用车运行维费60万，公务接待费0万元。与2021年相比，因公出国（境）费降低0万元，与上年持平；公务用车运行维护费10万，执法执勤及特种业务车辆运行费50万元，较上年增加</w:t>
      </w:r>
      <w:r>
        <w:rPr>
          <w:rFonts w:hint="eastAsia"/>
          <w:lang w:eastAsia="zh-CN"/>
        </w:rPr>
        <w:t>、</w:t>
      </w:r>
      <w:r>
        <w:t>原因是消防救援车辆增加</w:t>
      </w:r>
      <w:r>
        <w:rPr>
          <w:rFonts w:hint="eastAsia"/>
          <w:lang w:eastAsia="zh-CN"/>
        </w:rPr>
        <w:t>；</w:t>
      </w:r>
      <w:r>
        <w:t>接待费降低0万元，与上年持平。</w:t>
      </w:r>
    </w:p>
    <w:p>
      <w:pPr>
        <w:spacing w:before="10" w:after="10"/>
        <w:ind w:firstLine="640"/>
        <w:outlineLvl w:val="5"/>
        <w:sectPr>
          <w:pgSz w:w="16840" w:h="11900" w:orient="landscape"/>
          <w:pgMar w:top="1361" w:right="1020" w:bottom="1361" w:left="1020" w:header="720" w:footer="720" w:gutter="0"/>
          <w:cols w:space="720" w:num="1"/>
        </w:sectPr>
      </w:pPr>
      <w:bookmarkStart w:id="19" w:name="_GoBack"/>
      <w:bookmarkEnd w:id="19"/>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1、购买32米高喷消防车绩效目标表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1.购置1辆32米高喷消防车，充足各类抢险救援车辆需求，从而降低灾害损失。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高喷消防车质量</w:t>
            </w:r>
          </w:p>
        </w:tc>
        <w:tc>
          <w:tcPr>
            <w:tcW w:w="2835" w:type="dxa"/>
            <w:vAlign w:val="center"/>
          </w:tcPr>
          <w:p>
            <w:pPr>
              <w:pStyle w:val="10"/>
            </w:pPr>
            <w:r>
              <w:t>质量达到国家相关要求验收标准</w:t>
            </w:r>
          </w:p>
        </w:tc>
        <w:tc>
          <w:tcPr>
            <w:tcW w:w="2551" w:type="dxa"/>
            <w:vAlign w:val="center"/>
          </w:tcPr>
          <w:p>
            <w:pPr>
              <w:pStyle w:val="10"/>
            </w:pPr>
            <w:r>
              <w:t>100%</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高喷消防车数量</w:t>
            </w:r>
          </w:p>
          <w:p>
            <w:pPr>
              <w:pStyle w:val="10"/>
            </w:pPr>
          </w:p>
        </w:tc>
        <w:tc>
          <w:tcPr>
            <w:tcW w:w="2835" w:type="dxa"/>
            <w:vAlign w:val="center"/>
          </w:tcPr>
          <w:p>
            <w:pPr>
              <w:pStyle w:val="10"/>
            </w:pPr>
            <w:r>
              <w:t>采购1辆32米高喷消防车</w:t>
            </w:r>
          </w:p>
        </w:tc>
        <w:tc>
          <w:tcPr>
            <w:tcW w:w="2551" w:type="dxa"/>
            <w:vAlign w:val="center"/>
          </w:tcPr>
          <w:p>
            <w:pPr>
              <w:pStyle w:val="10"/>
            </w:pPr>
            <w:r>
              <w:t>1辆</w:t>
            </w:r>
          </w:p>
        </w:tc>
        <w:tc>
          <w:tcPr>
            <w:tcW w:w="2268" w:type="dxa"/>
            <w:vAlign w:val="center"/>
          </w:tcPr>
          <w:p>
            <w:pPr>
              <w:pStyle w:val="10"/>
            </w:pPr>
            <w:r>
              <w:t>采购1辆32米高喷消防车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高喷消防车成本</w:t>
            </w:r>
          </w:p>
        </w:tc>
        <w:tc>
          <w:tcPr>
            <w:tcW w:w="2835" w:type="dxa"/>
            <w:vAlign w:val="center"/>
          </w:tcPr>
          <w:p>
            <w:pPr>
              <w:pStyle w:val="10"/>
            </w:pPr>
            <w:r>
              <w:t>购置1辆32米高喷消防车，30%车款71.78万元</w:t>
            </w:r>
          </w:p>
        </w:tc>
        <w:tc>
          <w:tcPr>
            <w:tcW w:w="2551" w:type="dxa"/>
            <w:vAlign w:val="center"/>
          </w:tcPr>
          <w:p>
            <w:pPr>
              <w:pStyle w:val="10"/>
            </w:pPr>
            <w:r>
              <w:t>71.78万元</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车辆出警及时率</w:t>
            </w:r>
          </w:p>
        </w:tc>
        <w:tc>
          <w:tcPr>
            <w:tcW w:w="2835" w:type="dxa"/>
            <w:vAlign w:val="center"/>
          </w:tcPr>
          <w:p>
            <w:pPr>
              <w:pStyle w:val="10"/>
            </w:pPr>
            <w:r>
              <w:t>车辆出警的及时率占总出警率</w:t>
            </w:r>
          </w:p>
        </w:tc>
        <w:tc>
          <w:tcPr>
            <w:tcW w:w="2551" w:type="dxa"/>
            <w:vAlign w:val="center"/>
          </w:tcPr>
          <w:p>
            <w:pPr>
              <w:pStyle w:val="10"/>
            </w:pPr>
            <w:r>
              <w:t>≥95%</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提升出警率处置率</w:t>
            </w:r>
          </w:p>
        </w:tc>
        <w:tc>
          <w:tcPr>
            <w:tcW w:w="2551" w:type="dxa"/>
            <w:vAlign w:val="center"/>
          </w:tcPr>
          <w:p>
            <w:pPr>
              <w:pStyle w:val="10"/>
            </w:pPr>
            <w:r>
              <w:t>满足灭火救援任务</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降低灾难损失率</w:t>
            </w:r>
          </w:p>
        </w:tc>
        <w:tc>
          <w:tcPr>
            <w:tcW w:w="2835" w:type="dxa"/>
            <w:vAlign w:val="center"/>
          </w:tcPr>
          <w:p>
            <w:pPr>
              <w:pStyle w:val="10"/>
            </w:pPr>
            <w:r>
              <w:t>降低人民生命财产损失</w:t>
            </w:r>
          </w:p>
        </w:tc>
        <w:tc>
          <w:tcPr>
            <w:tcW w:w="2551" w:type="dxa"/>
            <w:vAlign w:val="center"/>
          </w:tcPr>
          <w:p>
            <w:pPr>
              <w:pStyle w:val="10"/>
            </w:pPr>
            <w:r>
              <w:t>降低灾害损失</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完成全灾种大应急任务</w:t>
            </w:r>
          </w:p>
        </w:tc>
        <w:tc>
          <w:tcPr>
            <w:tcW w:w="2835" w:type="dxa"/>
            <w:vAlign w:val="center"/>
          </w:tcPr>
          <w:p>
            <w:pPr>
              <w:pStyle w:val="10"/>
            </w:pPr>
            <w:r>
              <w:t>保障人民生命财产安全</w:t>
            </w:r>
          </w:p>
        </w:tc>
        <w:tc>
          <w:tcPr>
            <w:tcW w:w="2551" w:type="dxa"/>
            <w:vAlign w:val="center"/>
          </w:tcPr>
          <w:p>
            <w:pPr>
              <w:pStyle w:val="10"/>
            </w:pPr>
            <w:r>
              <w:t>保障人民生命财产</w:t>
            </w:r>
          </w:p>
        </w:tc>
        <w:tc>
          <w:tcPr>
            <w:tcW w:w="2268" w:type="dxa"/>
            <w:vAlign w:val="center"/>
          </w:tcPr>
          <w:p>
            <w:pPr>
              <w:pStyle w:val="10"/>
            </w:pPr>
            <w:r>
              <w:t>为人民群众生命财产安全保驾护航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2、购买大型抢险救援车绩效目标表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1.购置1辆大型抢险救援车，充足各类灭火救援力量，降低生命财产损失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抢险救援车质量</w:t>
            </w:r>
          </w:p>
        </w:tc>
        <w:tc>
          <w:tcPr>
            <w:tcW w:w="2835" w:type="dxa"/>
            <w:vAlign w:val="center"/>
          </w:tcPr>
          <w:p>
            <w:pPr>
              <w:pStyle w:val="10"/>
            </w:pPr>
            <w:r>
              <w:t>质量达到国家相关验收标准</w:t>
            </w:r>
          </w:p>
        </w:tc>
        <w:tc>
          <w:tcPr>
            <w:tcW w:w="2551" w:type="dxa"/>
            <w:vAlign w:val="center"/>
          </w:tcPr>
          <w:p>
            <w:pPr>
              <w:pStyle w:val="10"/>
            </w:pPr>
            <w:r>
              <w:t>100%</w:t>
            </w:r>
          </w:p>
        </w:tc>
        <w:tc>
          <w:tcPr>
            <w:tcW w:w="2268" w:type="dxa"/>
            <w:vAlign w:val="center"/>
          </w:tcPr>
          <w:p>
            <w:pPr>
              <w:pStyle w:val="10"/>
            </w:pPr>
            <w:r>
              <w:t>国家相关验收标准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抢险救援车数量</w:t>
            </w:r>
          </w:p>
        </w:tc>
        <w:tc>
          <w:tcPr>
            <w:tcW w:w="2835" w:type="dxa"/>
            <w:vAlign w:val="center"/>
          </w:tcPr>
          <w:p>
            <w:pPr>
              <w:pStyle w:val="10"/>
            </w:pPr>
            <w:r>
              <w:t>采购1辆大型抢险救援车</w:t>
            </w:r>
          </w:p>
        </w:tc>
        <w:tc>
          <w:tcPr>
            <w:tcW w:w="2551" w:type="dxa"/>
            <w:vAlign w:val="center"/>
          </w:tcPr>
          <w:p>
            <w:pPr>
              <w:pStyle w:val="10"/>
            </w:pPr>
            <w:r>
              <w:t>1辆</w:t>
            </w:r>
          </w:p>
        </w:tc>
        <w:tc>
          <w:tcPr>
            <w:tcW w:w="2268" w:type="dxa"/>
            <w:vAlign w:val="center"/>
          </w:tcPr>
          <w:p>
            <w:pPr>
              <w:pStyle w:val="10"/>
            </w:pPr>
            <w:r>
              <w:t>采购1辆32米高喷消防车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抢险救援车成本</w:t>
            </w:r>
          </w:p>
        </w:tc>
        <w:tc>
          <w:tcPr>
            <w:tcW w:w="2835" w:type="dxa"/>
            <w:vAlign w:val="center"/>
          </w:tcPr>
          <w:p>
            <w:pPr>
              <w:pStyle w:val="10"/>
            </w:pPr>
            <w:r>
              <w:t>采购1辆大型抢险救援车，30%车款32.5万元</w:t>
            </w:r>
          </w:p>
        </w:tc>
        <w:tc>
          <w:tcPr>
            <w:tcW w:w="2551" w:type="dxa"/>
            <w:vAlign w:val="center"/>
          </w:tcPr>
          <w:p>
            <w:pPr>
              <w:pStyle w:val="10"/>
            </w:pPr>
            <w:r>
              <w:t>32.5万元</w:t>
            </w:r>
          </w:p>
        </w:tc>
        <w:tc>
          <w:tcPr>
            <w:tcW w:w="2268" w:type="dxa"/>
            <w:vAlign w:val="center"/>
          </w:tcPr>
          <w:p>
            <w:pPr>
              <w:pStyle w:val="10"/>
            </w:pPr>
            <w:r>
              <w:t>按照合同付30%车款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出警及时率</w:t>
            </w:r>
          </w:p>
        </w:tc>
        <w:tc>
          <w:tcPr>
            <w:tcW w:w="2835" w:type="dxa"/>
            <w:vAlign w:val="center"/>
          </w:tcPr>
          <w:p>
            <w:pPr>
              <w:pStyle w:val="10"/>
            </w:pPr>
            <w:r>
              <w:t>出警率占总出警率%</w:t>
            </w:r>
          </w:p>
        </w:tc>
        <w:tc>
          <w:tcPr>
            <w:tcW w:w="2551" w:type="dxa"/>
            <w:vAlign w:val="center"/>
          </w:tcPr>
          <w:p>
            <w:pPr>
              <w:pStyle w:val="10"/>
            </w:pPr>
            <w:r>
              <w:t>≥95%</w:t>
            </w:r>
          </w:p>
        </w:tc>
        <w:tc>
          <w:tcPr>
            <w:tcW w:w="2268" w:type="dxa"/>
            <w:vAlign w:val="center"/>
          </w:tcPr>
          <w:p>
            <w:pPr>
              <w:pStyle w:val="10"/>
            </w:pPr>
            <w:r>
              <w:t>出警记录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提升出警处置率</w:t>
            </w:r>
          </w:p>
        </w:tc>
        <w:tc>
          <w:tcPr>
            <w:tcW w:w="2551" w:type="dxa"/>
            <w:vAlign w:val="center"/>
          </w:tcPr>
          <w:p>
            <w:pPr>
              <w:pStyle w:val="10"/>
            </w:pPr>
            <w:r>
              <w:t>满足灭火救援任务</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降低灾害损失率</w:t>
            </w:r>
          </w:p>
        </w:tc>
        <w:tc>
          <w:tcPr>
            <w:tcW w:w="2835" w:type="dxa"/>
            <w:vAlign w:val="center"/>
          </w:tcPr>
          <w:p>
            <w:pPr>
              <w:pStyle w:val="10"/>
            </w:pPr>
            <w:r>
              <w:t>降低人民生命财产损失</w:t>
            </w:r>
          </w:p>
        </w:tc>
        <w:tc>
          <w:tcPr>
            <w:tcW w:w="2551" w:type="dxa"/>
            <w:vAlign w:val="center"/>
          </w:tcPr>
          <w:p>
            <w:pPr>
              <w:pStyle w:val="10"/>
            </w:pPr>
            <w:r>
              <w:t>降低灾害损失</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完成全灾种大应急救援任务</w:t>
            </w:r>
          </w:p>
        </w:tc>
        <w:tc>
          <w:tcPr>
            <w:tcW w:w="2835" w:type="dxa"/>
            <w:vAlign w:val="center"/>
          </w:tcPr>
          <w:p>
            <w:pPr>
              <w:pStyle w:val="10"/>
            </w:pPr>
            <w:r>
              <w:t>完成全灾种大应急救援任务</w:t>
            </w:r>
          </w:p>
        </w:tc>
        <w:tc>
          <w:tcPr>
            <w:tcW w:w="2551" w:type="dxa"/>
            <w:vAlign w:val="center"/>
          </w:tcPr>
          <w:p>
            <w:pPr>
              <w:pStyle w:val="10"/>
            </w:pPr>
            <w:r>
              <w:t>保障人民生命财产安全</w:t>
            </w:r>
          </w:p>
        </w:tc>
        <w:tc>
          <w:tcPr>
            <w:tcW w:w="2268" w:type="dxa"/>
            <w:vAlign w:val="center"/>
          </w:tcPr>
          <w:p>
            <w:pPr>
              <w:pStyle w:val="10"/>
            </w:pPr>
            <w:r>
              <w:t>按照城市消防站建设标准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按照城市消防站建设标准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3、室内装修设备绩效目标表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1.为满足魏县灭火救援任务出警覆盖率，按照正规化建设标准，完成1座特勤消防站建站任务并投入使用，按照合同支付方式，2022年需支付104.06万元。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项目验收通过率（%）</w:t>
            </w:r>
          </w:p>
        </w:tc>
        <w:tc>
          <w:tcPr>
            <w:tcW w:w="2551" w:type="dxa"/>
            <w:vAlign w:val="center"/>
          </w:tcPr>
          <w:p>
            <w:pPr>
              <w:pStyle w:val="10"/>
            </w:pPr>
            <w:r>
              <w:t>≥98%</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新建特勤消防站室内装设备数量</w:t>
            </w:r>
          </w:p>
        </w:tc>
        <w:tc>
          <w:tcPr>
            <w:tcW w:w="2835" w:type="dxa"/>
            <w:vAlign w:val="center"/>
          </w:tcPr>
          <w:p>
            <w:pPr>
              <w:pStyle w:val="10"/>
            </w:pPr>
            <w:r>
              <w:t>新建特勤消防站室内装设备数量</w:t>
            </w:r>
          </w:p>
        </w:tc>
        <w:tc>
          <w:tcPr>
            <w:tcW w:w="2551" w:type="dxa"/>
            <w:vAlign w:val="center"/>
          </w:tcPr>
          <w:p>
            <w:pPr>
              <w:pStyle w:val="10"/>
            </w:pPr>
            <w:r>
              <w:t>1座</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特勤消防站室内装修费用</w:t>
            </w:r>
          </w:p>
        </w:tc>
        <w:tc>
          <w:tcPr>
            <w:tcW w:w="2835" w:type="dxa"/>
            <w:vAlign w:val="center"/>
          </w:tcPr>
          <w:p>
            <w:pPr>
              <w:pStyle w:val="10"/>
            </w:pPr>
            <w:r>
              <w:t>项目结算审计费用资金到位率</w:t>
            </w:r>
          </w:p>
        </w:tc>
        <w:tc>
          <w:tcPr>
            <w:tcW w:w="2551" w:type="dxa"/>
            <w:vAlign w:val="center"/>
          </w:tcPr>
          <w:p>
            <w:pPr>
              <w:pStyle w:val="10"/>
            </w:pPr>
            <w:r>
              <w:t>≤104.06万元</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100%</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促进消防发展</w:t>
            </w:r>
          </w:p>
        </w:tc>
        <w:tc>
          <w:tcPr>
            <w:tcW w:w="2835" w:type="dxa"/>
            <w:vAlign w:val="center"/>
          </w:tcPr>
          <w:p>
            <w:pPr>
              <w:pStyle w:val="10"/>
            </w:pPr>
            <w:r>
              <w:t>提高指战员工作、生活水平</w:t>
            </w:r>
          </w:p>
        </w:tc>
        <w:tc>
          <w:tcPr>
            <w:tcW w:w="2551" w:type="dxa"/>
            <w:vAlign w:val="center"/>
          </w:tcPr>
          <w:p>
            <w:pPr>
              <w:pStyle w:val="10"/>
            </w:pPr>
            <w:r>
              <w:t>提高消防一线指战员工作、生活水平</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环境美化程度</w:t>
            </w:r>
          </w:p>
        </w:tc>
        <w:tc>
          <w:tcPr>
            <w:tcW w:w="2835" w:type="dxa"/>
            <w:vAlign w:val="center"/>
          </w:tcPr>
          <w:p>
            <w:pPr>
              <w:pStyle w:val="10"/>
            </w:pPr>
            <w:r>
              <w:t>改善办公生活环境</w:t>
            </w:r>
          </w:p>
        </w:tc>
        <w:tc>
          <w:tcPr>
            <w:tcW w:w="2551" w:type="dxa"/>
            <w:vAlign w:val="center"/>
          </w:tcPr>
          <w:p>
            <w:pPr>
              <w:pStyle w:val="10"/>
            </w:pPr>
            <w:r>
              <w:t>改善</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状态指标</w:t>
            </w:r>
          </w:p>
        </w:tc>
        <w:tc>
          <w:tcPr>
            <w:tcW w:w="2835" w:type="dxa"/>
            <w:vAlign w:val="center"/>
          </w:tcPr>
          <w:p>
            <w:pPr>
              <w:pStyle w:val="10"/>
            </w:pPr>
            <w:r>
              <w:t>室内装修环境可持续时限</w:t>
            </w:r>
          </w:p>
        </w:tc>
        <w:tc>
          <w:tcPr>
            <w:tcW w:w="2551" w:type="dxa"/>
            <w:vAlign w:val="center"/>
          </w:tcPr>
          <w:p>
            <w:pPr>
              <w:pStyle w:val="10"/>
            </w:pPr>
            <w:r>
              <w:t>舒适的办公生活环境</w:t>
            </w:r>
          </w:p>
        </w:tc>
        <w:tc>
          <w:tcPr>
            <w:tcW w:w="2268" w:type="dxa"/>
            <w:vAlign w:val="center"/>
          </w:tcPr>
          <w:p>
            <w:pPr>
              <w:pStyle w:val="10"/>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建设单位满意度</w:t>
            </w:r>
          </w:p>
        </w:tc>
        <w:tc>
          <w:tcPr>
            <w:tcW w:w="2835" w:type="dxa"/>
            <w:vAlign w:val="center"/>
          </w:tcPr>
          <w:p>
            <w:pPr>
              <w:pStyle w:val="10"/>
            </w:pPr>
            <w:r>
              <w:t>建设单位满意度</w:t>
            </w:r>
          </w:p>
        </w:tc>
        <w:tc>
          <w:tcPr>
            <w:tcW w:w="2551" w:type="dxa"/>
            <w:vAlign w:val="center"/>
          </w:tcPr>
          <w:p>
            <w:pPr>
              <w:pStyle w:val="10"/>
            </w:pPr>
            <w:r>
              <w:t>≥98%</w:t>
            </w:r>
          </w:p>
        </w:tc>
        <w:tc>
          <w:tcPr>
            <w:tcW w:w="2268" w:type="dxa"/>
            <w:vAlign w:val="center"/>
          </w:tcPr>
          <w:p>
            <w:pPr>
              <w:pStyle w:val="10"/>
            </w:pPr>
            <w:r>
              <w:t>项目验收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4、消防救援队伍改革性和奖励性补贴绩效目标表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1.按照2019-2020年编制人数发放改革性和奖励性补贴，并测算2021-2022年补贴经费共计35.4万元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2019-2020年发放改革性和奖励性补贴人数</w:t>
            </w:r>
          </w:p>
        </w:tc>
        <w:tc>
          <w:tcPr>
            <w:tcW w:w="2835" w:type="dxa"/>
            <w:vAlign w:val="center"/>
          </w:tcPr>
          <w:p>
            <w:pPr>
              <w:pStyle w:val="10"/>
            </w:pPr>
            <w:r>
              <w:t>2019-2020年发放改革性和奖励性补贴人数</w:t>
            </w:r>
          </w:p>
        </w:tc>
        <w:tc>
          <w:tcPr>
            <w:tcW w:w="2551" w:type="dxa"/>
            <w:vAlign w:val="center"/>
          </w:tcPr>
          <w:p>
            <w:pPr>
              <w:pStyle w:val="10"/>
            </w:pPr>
            <w:r>
              <w:t>18人</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指战员改革性和奖励性补贴发放率</w:t>
            </w:r>
          </w:p>
        </w:tc>
        <w:tc>
          <w:tcPr>
            <w:tcW w:w="2835" w:type="dxa"/>
            <w:vAlign w:val="center"/>
          </w:tcPr>
          <w:p>
            <w:pPr>
              <w:pStyle w:val="10"/>
            </w:pPr>
            <w:r>
              <w:t>指战员改革性和奖励性补贴发放率</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发放水平</w:t>
            </w:r>
          </w:p>
        </w:tc>
        <w:tc>
          <w:tcPr>
            <w:tcW w:w="2835" w:type="dxa"/>
            <w:vAlign w:val="center"/>
          </w:tcPr>
          <w:p>
            <w:pPr>
              <w:pStyle w:val="10"/>
            </w:pPr>
            <w:r>
              <w:t>发放水平</w:t>
            </w:r>
          </w:p>
        </w:tc>
        <w:tc>
          <w:tcPr>
            <w:tcW w:w="2551" w:type="dxa"/>
            <w:vAlign w:val="center"/>
          </w:tcPr>
          <w:p>
            <w:pPr>
              <w:pStyle w:val="10"/>
            </w:pPr>
            <w:r>
              <w:t>按照职务级别发放</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按照文件要求标准发放</w:t>
            </w:r>
          </w:p>
        </w:tc>
        <w:tc>
          <w:tcPr>
            <w:tcW w:w="2835" w:type="dxa"/>
            <w:vAlign w:val="center"/>
          </w:tcPr>
          <w:p>
            <w:pPr>
              <w:pStyle w:val="10"/>
            </w:pPr>
            <w:r>
              <w:t>落实补贴发放</w:t>
            </w:r>
          </w:p>
        </w:tc>
        <w:tc>
          <w:tcPr>
            <w:tcW w:w="2551" w:type="dxa"/>
            <w:vAlign w:val="center"/>
          </w:tcPr>
          <w:p>
            <w:pPr>
              <w:pStyle w:val="10"/>
            </w:pPr>
            <w:r>
              <w:t>100</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受益人口数量</w:t>
            </w:r>
          </w:p>
        </w:tc>
        <w:tc>
          <w:tcPr>
            <w:tcW w:w="2835" w:type="dxa"/>
            <w:vAlign w:val="center"/>
          </w:tcPr>
          <w:p>
            <w:pPr>
              <w:pStyle w:val="10"/>
            </w:pPr>
            <w:r>
              <w:t>受益人口数量</w:t>
            </w:r>
          </w:p>
        </w:tc>
        <w:tc>
          <w:tcPr>
            <w:tcW w:w="2551" w:type="dxa"/>
            <w:vAlign w:val="center"/>
          </w:tcPr>
          <w:p>
            <w:pPr>
              <w:pStyle w:val="10"/>
            </w:pPr>
            <w:r>
              <w:t>18人</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促进消防指战员工作积极性</w:t>
            </w:r>
          </w:p>
        </w:tc>
        <w:tc>
          <w:tcPr>
            <w:tcW w:w="2835" w:type="dxa"/>
            <w:vAlign w:val="center"/>
          </w:tcPr>
          <w:p>
            <w:pPr>
              <w:pStyle w:val="10"/>
            </w:pPr>
            <w:r>
              <w:t>促进消防指战员工作积极性</w:t>
            </w:r>
          </w:p>
        </w:tc>
        <w:tc>
          <w:tcPr>
            <w:tcW w:w="2551" w:type="dxa"/>
            <w:vAlign w:val="center"/>
          </w:tcPr>
          <w:p>
            <w:pPr>
              <w:pStyle w:val="10"/>
            </w:pPr>
            <w:r>
              <w:t>18名消防指战员</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消防指战员对改革性和奖励性补贴发放满意度</w:t>
            </w:r>
          </w:p>
        </w:tc>
        <w:tc>
          <w:tcPr>
            <w:tcW w:w="2551" w:type="dxa"/>
            <w:vAlign w:val="center"/>
          </w:tcPr>
          <w:p>
            <w:pPr>
              <w:pStyle w:val="10"/>
            </w:pPr>
            <w:r>
              <w:t>100%</w:t>
            </w:r>
          </w:p>
        </w:tc>
        <w:tc>
          <w:tcPr>
            <w:tcW w:w="2268" w:type="dxa"/>
            <w:vAlign w:val="center"/>
          </w:tcPr>
          <w:p>
            <w:pPr>
              <w:pStyle w:val="10"/>
            </w:pPr>
            <w:r>
              <w:t>上级文件要求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2022年，魏县消防救援大队本级安排政府采购预算0.00万元。具体内容见下表。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807001魏县消防救援大队本级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魏县消防救援大队本级上年末固定资产金额为368.04万元（详见下表）。本年度拟购置固定资产总额为0.00万元，已按要求列入政府采购预算，详见政府采购预算表。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807001魏县消防救援大队本级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1430</w:t>
            </w:r>
          </w:p>
        </w:tc>
        <w:tc>
          <w:tcPr>
            <w:tcW w:w="2835" w:type="dxa"/>
            <w:vAlign w:val="center"/>
          </w:tcPr>
          <w:p>
            <w:pPr>
              <w:pStyle w:val="9"/>
            </w:pPr>
            <w:r>
              <w:t>161.27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1430</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8</w:t>
            </w:r>
          </w:p>
        </w:tc>
        <w:tc>
          <w:tcPr>
            <w:tcW w:w="2835" w:type="dxa"/>
            <w:vAlign w:val="center"/>
          </w:tcPr>
          <w:p>
            <w:pPr>
              <w:pStyle w:val="9"/>
            </w:pPr>
            <w:r>
              <w:t>206.77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A3994"/>
    <w:multiLevelType w:val="singleLevel"/>
    <w:tmpl w:val="F84A39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01ECD"/>
    <w:rsid w:val="00160AE2"/>
    <w:rsid w:val="00234CEB"/>
    <w:rsid w:val="00501ECD"/>
    <w:rsid w:val="4749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2022-03-14T11:22:05Z</dcterms:created>
  <dcterms:modified xsi:type="dcterms:W3CDTF">2022-03-14T03:22:05Z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2022-03-14T11:22:01Z</dcterms:created>
  <dcterms:modified xsi:type="dcterms:W3CDTF">2022-03-14T03:22:01Z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2022-03-14T11:22:01Z</dcterms:created>
  <dcterms:modified xsi:type="dcterms:W3CDTF">2022-03-14T03:22:01Z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2022-03-14T11:22:04Z</dcterms:created>
  <dcterms:modified xsi:type="dcterms:W3CDTF">2022-03-14T03:22:04Z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2022-03-14T11:22:00Z</dcterms:created>
  <dcterms:modified xsi:type="dcterms:W3CDTF">2022-03-14T03:22:00Z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ABB2AB-D2F0-438B-AEB5-B18D2C2D79F5}">
  <ds:schemaRefs/>
</ds:datastoreItem>
</file>

<file path=customXml/itemProps11.xml><?xml version="1.0" encoding="utf-8"?>
<ds:datastoreItem xmlns:ds="http://schemas.openxmlformats.org/officeDocument/2006/customXml" ds:itemID="{6D4318C6-DB9F-4755-BB0D-60B8AD22607C}">
  <ds:schemaRefs/>
</ds:datastoreItem>
</file>

<file path=customXml/itemProps12.xml><?xml version="1.0" encoding="utf-8"?>
<ds:datastoreItem xmlns:ds="http://schemas.openxmlformats.org/officeDocument/2006/customXml" ds:itemID="{9AAEA6AE-9BF4-4407-9CEA-18A59D8C16FA}">
  <ds:schemaRefs/>
</ds:datastoreItem>
</file>

<file path=customXml/itemProps13.xml><?xml version="1.0" encoding="utf-8"?>
<ds:datastoreItem xmlns:ds="http://schemas.openxmlformats.org/officeDocument/2006/customXml" ds:itemID="{B758D255-DCD5-4D0F-842A-ACFA1259E04F}">
  <ds:schemaRefs/>
</ds:datastoreItem>
</file>

<file path=customXml/itemProps14.xml><?xml version="1.0" encoding="utf-8"?>
<ds:datastoreItem xmlns:ds="http://schemas.openxmlformats.org/officeDocument/2006/customXml" ds:itemID="{8409E73D-0402-4F8B-9A54-0AE428CEA7DF}">
  <ds:schemaRefs/>
</ds:datastoreItem>
</file>

<file path=customXml/itemProps15.xml><?xml version="1.0" encoding="utf-8"?>
<ds:datastoreItem xmlns:ds="http://schemas.openxmlformats.org/officeDocument/2006/customXml" ds:itemID="{8E887AE7-1955-422A-85C7-5FC9CDB1096B}">
  <ds:schemaRefs/>
</ds:datastoreItem>
</file>

<file path=customXml/itemProps16.xml><?xml version="1.0" encoding="utf-8"?>
<ds:datastoreItem xmlns:ds="http://schemas.openxmlformats.org/officeDocument/2006/customXml" ds:itemID="{5C96F503-359B-4F59-A135-EAB8A374D692}">
  <ds:schemaRefs/>
</ds:datastoreItem>
</file>

<file path=customXml/itemProps17.xml><?xml version="1.0" encoding="utf-8"?>
<ds:datastoreItem xmlns:ds="http://schemas.openxmlformats.org/officeDocument/2006/customXml" ds:itemID="{A427298C-1575-4BF7-BDCB-1C3E3EBE0D51}">
  <ds:schemaRefs/>
</ds:datastoreItem>
</file>

<file path=customXml/itemProps18.xml><?xml version="1.0" encoding="utf-8"?>
<ds:datastoreItem xmlns:ds="http://schemas.openxmlformats.org/officeDocument/2006/customXml" ds:itemID="{4CC7F9AD-0C58-4CFD-B0C0-61A3BD7E7FB7}">
  <ds:schemaRefs/>
</ds:datastoreItem>
</file>

<file path=customXml/itemProps19.xml><?xml version="1.0" encoding="utf-8"?>
<ds:datastoreItem xmlns:ds="http://schemas.openxmlformats.org/officeDocument/2006/customXml" ds:itemID="{91191363-5B75-4D63-86B8-C67F2314ED39}">
  <ds:schemaRefs/>
</ds:datastoreItem>
</file>

<file path=customXml/itemProps2.xml><?xml version="1.0" encoding="utf-8"?>
<ds:datastoreItem xmlns:ds="http://schemas.openxmlformats.org/officeDocument/2006/customXml" ds:itemID="{872D43BF-F63E-4E42-BF6E-E20D0D465C95}">
  <ds:schemaRefs/>
</ds:datastoreItem>
</file>

<file path=customXml/itemProps20.xml><?xml version="1.0" encoding="utf-8"?>
<ds:datastoreItem xmlns:ds="http://schemas.openxmlformats.org/officeDocument/2006/customXml" ds:itemID="{62E99E17-A4F7-4C80-A30B-E14BED203536}">
  <ds:schemaRefs/>
</ds:datastoreItem>
</file>

<file path=customXml/itemProps21.xml><?xml version="1.0" encoding="utf-8"?>
<ds:datastoreItem xmlns:ds="http://schemas.openxmlformats.org/officeDocument/2006/customXml" ds:itemID="{A59E37F7-2071-4D55-96BF-5B0896042418}">
  <ds:schemaRefs/>
</ds:datastoreItem>
</file>

<file path=customXml/itemProps22.xml><?xml version="1.0" encoding="utf-8"?>
<ds:datastoreItem xmlns:ds="http://schemas.openxmlformats.org/officeDocument/2006/customXml" ds:itemID="{7C204B52-6D5B-4872-9F2E-606F10F04ED0}">
  <ds:schemaRefs/>
</ds:datastoreItem>
</file>

<file path=customXml/itemProps23.xml><?xml version="1.0" encoding="utf-8"?>
<ds:datastoreItem xmlns:ds="http://schemas.openxmlformats.org/officeDocument/2006/customXml" ds:itemID="{94CF53F0-4FF1-4C0D-B3B3-DFF095129222}">
  <ds:schemaRefs/>
</ds:datastoreItem>
</file>

<file path=customXml/itemProps24.xml><?xml version="1.0" encoding="utf-8"?>
<ds:datastoreItem xmlns:ds="http://schemas.openxmlformats.org/officeDocument/2006/customXml" ds:itemID="{695D667A-982C-4AA8-83E3-B4EB76329145}">
  <ds:schemaRefs/>
</ds:datastoreItem>
</file>

<file path=customXml/itemProps25.xml><?xml version="1.0" encoding="utf-8"?>
<ds:datastoreItem xmlns:ds="http://schemas.openxmlformats.org/officeDocument/2006/customXml" ds:itemID="{BE77858D-AC00-44FF-91AE-B9C1B5A31609}">
  <ds:schemaRefs/>
</ds:datastoreItem>
</file>

<file path=customXml/itemProps26.xml><?xml version="1.0" encoding="utf-8"?>
<ds:datastoreItem xmlns:ds="http://schemas.openxmlformats.org/officeDocument/2006/customXml" ds:itemID="{F6D82245-FCCC-4AB0-B68E-E80BA3286912}">
  <ds:schemaRefs/>
</ds:datastoreItem>
</file>

<file path=customXml/itemProps27.xml><?xml version="1.0" encoding="utf-8"?>
<ds:datastoreItem xmlns:ds="http://schemas.openxmlformats.org/officeDocument/2006/customXml" ds:itemID="{DFA77123-662F-4ECD-9BF9-09D9C0A71200}">
  <ds:schemaRefs/>
</ds:datastoreItem>
</file>

<file path=customXml/itemProps3.xml><?xml version="1.0" encoding="utf-8"?>
<ds:datastoreItem xmlns:ds="http://schemas.openxmlformats.org/officeDocument/2006/customXml" ds:itemID="{FB18E519-BAC9-487C-83D1-5BAA5B07DFA8}">
  <ds:schemaRefs/>
</ds:datastoreItem>
</file>

<file path=customXml/itemProps4.xml><?xml version="1.0" encoding="utf-8"?>
<ds:datastoreItem xmlns:ds="http://schemas.openxmlformats.org/officeDocument/2006/customXml" ds:itemID="{086050B4-C7F2-41BB-81B8-F8A22A803FC1}">
  <ds:schemaRefs/>
</ds:datastoreItem>
</file>

<file path=customXml/itemProps5.xml><?xml version="1.0" encoding="utf-8"?>
<ds:datastoreItem xmlns:ds="http://schemas.openxmlformats.org/officeDocument/2006/customXml" ds:itemID="{B1296529-6155-430F-B0A7-0C45552FAE67}">
  <ds:schemaRefs/>
</ds:datastoreItem>
</file>

<file path=customXml/itemProps6.xml><?xml version="1.0" encoding="utf-8"?>
<ds:datastoreItem xmlns:ds="http://schemas.openxmlformats.org/officeDocument/2006/customXml" ds:itemID="{9308E384-FF0D-4B0F-BD06-9558F42993A7}">
  <ds:schemaRefs/>
</ds:datastoreItem>
</file>

<file path=customXml/itemProps7.xml><?xml version="1.0" encoding="utf-8"?>
<ds:datastoreItem xmlns:ds="http://schemas.openxmlformats.org/officeDocument/2006/customXml" ds:itemID="{1BDED41A-74AE-4FF4-A4AD-677F6057F592}">
  <ds:schemaRefs/>
</ds:datastoreItem>
</file>

<file path=customXml/itemProps8.xml><?xml version="1.0" encoding="utf-8"?>
<ds:datastoreItem xmlns:ds="http://schemas.openxmlformats.org/officeDocument/2006/customXml" ds:itemID="{63417422-EF76-4BA0-9EF5-C57A27AF755A}">
  <ds:schemaRefs/>
</ds:datastoreItem>
</file>

<file path=customXml/itemProps9.xml><?xml version="1.0" encoding="utf-8"?>
<ds:datastoreItem xmlns:ds="http://schemas.openxmlformats.org/officeDocument/2006/customXml" ds:itemID="{FDDCAB1D-A9D7-47C9-90A2-CDE3B0DD1CF0}">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11983</Words>
  <Characters>13939</Characters>
  <Lines>132</Lines>
  <Paragraphs>37</Paragraphs>
  <TotalTime>0</TotalTime>
  <ScaleCrop>false</ScaleCrop>
  <LinksUpToDate>false</LinksUpToDate>
  <CharactersWithSpaces>14218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2022-03-14T03:29:00Z</dcterms:created>
  <dc:creator>lenovo</dc:creator>
  <cp:lastModifiedBy>Administrator</cp:lastModifiedBy>
  <dcterms:modified xsi:type="dcterms:W3CDTF">2022-03-14T06:55:09Z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D749578AE0924A039FC746D440103169</vt:lpwstr>
  </property>
</Properties>
</file>