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20" w:lineRule="exact"/>
        <w:jc w:val="center"/>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 w:cs="Times New Roman"/>
          <w:b/>
          <w:sz w:val="32"/>
          <w:szCs w:val="32"/>
        </w:rPr>
      </w:pPr>
    </w:p>
    <w:p>
      <w:pPr>
        <w:pStyle w:val="9"/>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adjustRightInd/>
        <w:spacing w:line="62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1</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30</w:t>
      </w:r>
      <w:r>
        <w:rPr>
          <w:rFonts w:ascii="Times New Roman" w:hAnsi="Times New Roman" w:eastAsia="仿宋" w:cs="Times New Roman"/>
          <w:b/>
          <w:sz w:val="32"/>
          <w:szCs w:val="32"/>
        </w:rPr>
        <w:t>号</w:t>
      </w:r>
    </w:p>
    <w:p>
      <w:pPr>
        <w:pStyle w:val="9"/>
        <w:keepNext w:val="0"/>
        <w:keepLines w:val="0"/>
        <w:pageBreakBefore w:val="0"/>
        <w:widowControl w:val="0"/>
        <w:kinsoku/>
        <w:wordWrap/>
        <w:overflowPunct/>
        <w:topLinePunct w:val="0"/>
        <w:autoSpaceDE/>
        <w:autoSpaceDN/>
        <w:bidi w:val="0"/>
        <w:adjustRightInd/>
        <w:spacing w:line="620" w:lineRule="exact"/>
        <w:ind w:left="0" w:firstLine="0"/>
        <w:textAlignment w:val="auto"/>
      </w:pPr>
    </w:p>
    <w:p>
      <w:pPr>
        <w:pStyle w:val="9"/>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2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autoSpaceDE/>
        <w:autoSpaceDN/>
        <w:bidi w:val="0"/>
        <w:adjustRightInd/>
        <w:spacing w:line="620" w:lineRule="exact"/>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lang w:eastAsia="zh-CN"/>
        </w:rPr>
        <w:t>魏县华伟混凝土有限公司砼结构预制构件生产项目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autoSpaceDE/>
        <w:autoSpaceDN/>
        <w:bidi w:val="0"/>
        <w:adjustRightInd/>
        <w:spacing w:line="620" w:lineRule="exact"/>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魏县华伟混凝土有限公司</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w:t>
      </w:r>
      <w:r>
        <w:rPr>
          <w:rFonts w:hint="eastAsia" w:ascii="仿宋" w:hAnsi="仿宋" w:eastAsia="仿宋" w:cs="仿宋"/>
          <w:sz w:val="32"/>
          <w:szCs w:val="32"/>
          <w:lang w:eastAsia="zh-CN"/>
        </w:rPr>
        <w:t>魏县华伟混凝土有限公司砼结构预制构件生产项目</w:t>
      </w:r>
      <w:r>
        <w:rPr>
          <w:rFonts w:hint="eastAsia" w:ascii="仿宋" w:hAnsi="仿宋" w:eastAsia="仿宋" w:cs="仿宋"/>
          <w:sz w:val="32"/>
          <w:szCs w:val="32"/>
        </w:rPr>
        <w:t>环境影响报告表》收悉。经研究，批复如下：</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一、该</w:t>
      </w:r>
      <w:r>
        <w:rPr>
          <w:rFonts w:hint="eastAsia" w:ascii="仿宋" w:hAnsi="仿宋" w:eastAsia="仿宋" w:cs="仿宋"/>
          <w:sz w:val="32"/>
          <w:szCs w:val="32"/>
        </w:rPr>
        <w:t>项目位于河北省</w:t>
      </w:r>
      <w:r>
        <w:rPr>
          <w:rFonts w:hint="eastAsia" w:ascii="仿宋" w:hAnsi="仿宋" w:eastAsia="仿宋" w:cs="仿宋"/>
          <w:sz w:val="32"/>
          <w:szCs w:val="32"/>
          <w:lang w:eastAsia="zh-CN"/>
        </w:rPr>
        <w:t>河北省邯郸市魏县张二庄开发区</w:t>
      </w:r>
      <w:r>
        <w:rPr>
          <w:rFonts w:hint="eastAsia" w:ascii="仿宋" w:hAnsi="仿宋" w:eastAsia="仿宋" w:cs="仿宋"/>
          <w:sz w:val="32"/>
          <w:szCs w:val="32"/>
        </w:rPr>
        <w:t>，厂址中心地理坐标为北纬36°</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36</w:t>
      </w:r>
      <w:r>
        <w:rPr>
          <w:rFonts w:hint="eastAsia" w:ascii="仿宋" w:hAnsi="仿宋" w:eastAsia="仿宋" w:cs="仿宋"/>
          <w:sz w:val="32"/>
          <w:szCs w:val="32"/>
        </w:rPr>
        <w:t>.</w:t>
      </w:r>
      <w:r>
        <w:rPr>
          <w:rFonts w:hint="eastAsia" w:ascii="仿宋" w:hAnsi="仿宋" w:eastAsia="仿宋" w:cs="仿宋"/>
          <w:sz w:val="32"/>
          <w:szCs w:val="32"/>
          <w:lang w:val="en-US" w:eastAsia="zh-CN"/>
        </w:rPr>
        <w:t>047</w:t>
      </w:r>
      <w:r>
        <w:rPr>
          <w:rFonts w:hint="eastAsia" w:ascii="仿宋" w:hAnsi="仿宋" w:eastAsia="仿宋" w:cs="仿宋"/>
          <w:sz w:val="32"/>
          <w:szCs w:val="32"/>
        </w:rPr>
        <w:t>"，东经11</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57</w:t>
      </w:r>
      <w:r>
        <w:rPr>
          <w:rFonts w:hint="eastAsia" w:ascii="仿宋" w:hAnsi="仿宋" w:eastAsia="仿宋" w:cs="仿宋"/>
          <w:sz w:val="32"/>
          <w:szCs w:val="32"/>
        </w:rPr>
        <w:t>'</w:t>
      </w:r>
      <w:r>
        <w:rPr>
          <w:rFonts w:hint="eastAsia" w:ascii="仿宋" w:hAnsi="仿宋" w:eastAsia="仿宋" w:cs="仿宋"/>
          <w:sz w:val="32"/>
          <w:szCs w:val="32"/>
          <w:lang w:val="en-US" w:eastAsia="zh-CN"/>
        </w:rPr>
        <w:t>18</w:t>
      </w:r>
      <w:r>
        <w:rPr>
          <w:rFonts w:hint="eastAsia" w:ascii="仿宋" w:hAnsi="仿宋" w:eastAsia="仿宋" w:cs="仿宋"/>
          <w:sz w:val="32"/>
          <w:szCs w:val="32"/>
        </w:rPr>
        <w:t>.</w:t>
      </w:r>
      <w:r>
        <w:rPr>
          <w:rFonts w:hint="eastAsia" w:ascii="仿宋" w:hAnsi="仿宋" w:eastAsia="仿宋" w:cs="仿宋"/>
          <w:sz w:val="32"/>
          <w:szCs w:val="32"/>
          <w:lang w:val="en-US" w:eastAsia="zh-CN"/>
        </w:rPr>
        <w:t>764</w:t>
      </w:r>
      <w:r>
        <w:rPr>
          <w:rFonts w:hint="eastAsia" w:ascii="仿宋" w:hAnsi="仿宋" w:eastAsia="仿宋" w:cs="仿宋"/>
          <w:sz w:val="32"/>
          <w:szCs w:val="32"/>
        </w:rPr>
        <w:t>"。建设内容及建设规模：</w:t>
      </w:r>
      <w:r>
        <w:rPr>
          <w:rFonts w:hint="eastAsia" w:ascii="仿宋" w:hAnsi="仿宋" w:eastAsia="仿宋" w:cs="仿宋"/>
          <w:sz w:val="32"/>
          <w:szCs w:val="32"/>
          <w:lang w:eastAsia="zh-CN"/>
        </w:rPr>
        <w:t>该</w:t>
      </w:r>
      <w:r>
        <w:rPr>
          <w:rFonts w:hint="eastAsia" w:ascii="仿宋" w:hAnsi="仿宋" w:eastAsia="仿宋" w:cs="仿宋"/>
          <w:sz w:val="32"/>
          <w:szCs w:val="32"/>
          <w:lang w:val="en-US" w:eastAsia="zh-CN"/>
        </w:rPr>
        <w:t>项目总用地面积20000㎡（30亩），总建筑面积5000平方米，</w:t>
      </w:r>
      <w:r>
        <w:rPr>
          <w:rFonts w:hint="eastAsia" w:ascii="仿宋" w:hAnsi="仿宋" w:eastAsia="仿宋" w:cs="仿宋"/>
          <w:sz w:val="32"/>
          <w:szCs w:val="32"/>
          <w:lang w:eastAsia="zh-CN"/>
        </w:rPr>
        <w:t>建设</w:t>
      </w:r>
      <w:r>
        <w:rPr>
          <w:rFonts w:hint="eastAsia" w:ascii="仿宋" w:hAnsi="仿宋" w:eastAsia="仿宋" w:cs="仿宋"/>
          <w:sz w:val="32"/>
          <w:szCs w:val="32"/>
          <w:lang w:val="en-US" w:eastAsia="zh-CN"/>
        </w:rPr>
        <w:t>砼结构预制构件生产车间（原材料库建在生产车间内）、预留车间、办公用房及其他配套设施</w:t>
      </w:r>
      <w:r>
        <w:rPr>
          <w:rFonts w:hint="eastAsia" w:ascii="仿宋" w:hAnsi="仿宋" w:eastAsia="仿宋" w:cs="仿宋"/>
          <w:sz w:val="32"/>
          <w:szCs w:val="32"/>
          <w:lang w:eastAsia="zh-CN"/>
        </w:rPr>
        <w:t>；</w:t>
      </w:r>
      <w:r>
        <w:rPr>
          <w:rFonts w:hint="eastAsia" w:ascii="仿宋" w:hAnsi="仿宋" w:eastAsia="仿宋" w:cs="仿宋"/>
          <w:sz w:val="32"/>
          <w:szCs w:val="32"/>
        </w:rPr>
        <w:t>购置</w:t>
      </w:r>
      <w:r>
        <w:rPr>
          <w:rFonts w:hint="default" w:ascii="仿宋" w:hAnsi="仿宋" w:eastAsia="仿宋" w:cs="仿宋"/>
          <w:sz w:val="32"/>
          <w:szCs w:val="32"/>
          <w:lang w:val="en-US" w:eastAsia="zh-CN"/>
        </w:rPr>
        <w:t>配料搅拌机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切割机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内墙板</w:t>
      </w:r>
      <w:r>
        <w:rPr>
          <w:rFonts w:hint="default" w:ascii="仿宋" w:hAnsi="仿宋" w:eastAsia="仿宋" w:cs="仿宋"/>
          <w:sz w:val="32"/>
          <w:szCs w:val="32"/>
          <w:lang w:val="en-US" w:eastAsia="zh-CN"/>
        </w:rPr>
        <w:t>机</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叉车</w:t>
      </w:r>
      <w:r>
        <w:rPr>
          <w:rFonts w:hint="eastAsia" w:ascii="仿宋" w:hAnsi="仿宋" w:eastAsia="仿宋" w:cs="仿宋"/>
          <w:sz w:val="32"/>
          <w:szCs w:val="32"/>
        </w:rPr>
        <w:t>等设备；</w:t>
      </w:r>
      <w:r>
        <w:rPr>
          <w:rFonts w:hint="default" w:ascii="仿宋" w:hAnsi="仿宋" w:eastAsia="仿宋" w:cs="仿宋"/>
          <w:sz w:val="32"/>
          <w:szCs w:val="32"/>
        </w:rPr>
        <w:t>总投资</w:t>
      </w:r>
      <w:r>
        <w:rPr>
          <w:rFonts w:hint="eastAsia" w:ascii="仿宋" w:hAnsi="仿宋" w:eastAsia="仿宋" w:cs="仿宋"/>
          <w:sz w:val="32"/>
          <w:szCs w:val="32"/>
          <w:lang w:val="en-US" w:eastAsia="zh-CN"/>
        </w:rPr>
        <w:t>2200</w:t>
      </w:r>
      <w:r>
        <w:rPr>
          <w:rFonts w:hint="default" w:ascii="仿宋" w:hAnsi="仿宋" w:eastAsia="仿宋" w:cs="仿宋"/>
          <w:sz w:val="32"/>
          <w:szCs w:val="32"/>
        </w:rPr>
        <w:t>万元，其中环保投资</w:t>
      </w:r>
      <w:r>
        <w:rPr>
          <w:rFonts w:hint="eastAsia" w:ascii="仿宋" w:hAnsi="仿宋" w:eastAsia="仿宋" w:cs="仿宋"/>
          <w:sz w:val="32"/>
          <w:szCs w:val="32"/>
          <w:lang w:val="en-US" w:eastAsia="zh-CN"/>
        </w:rPr>
        <w:t>40</w:t>
      </w:r>
      <w:r>
        <w:rPr>
          <w:rFonts w:hint="default" w:ascii="仿宋" w:hAnsi="仿宋" w:eastAsia="仿宋" w:cs="仿宋"/>
          <w:sz w:val="32"/>
          <w:szCs w:val="32"/>
        </w:rPr>
        <w:t>万元，占总投资的</w:t>
      </w:r>
      <w:r>
        <w:rPr>
          <w:rFonts w:hint="eastAsia" w:ascii="仿宋" w:hAnsi="仿宋" w:eastAsia="仿宋" w:cs="仿宋"/>
          <w:sz w:val="32"/>
          <w:szCs w:val="32"/>
          <w:lang w:val="en-US" w:eastAsia="zh-CN"/>
        </w:rPr>
        <w:t>1.8</w:t>
      </w:r>
      <w:r>
        <w:rPr>
          <w:rFonts w:hint="default"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邯郸市博盈环保科技有限公司</w:t>
      </w:r>
      <w:r>
        <w:rPr>
          <w:rFonts w:hint="eastAsia" w:ascii="仿宋" w:hAnsi="仿宋" w:eastAsia="仿宋" w:cs="仿宋"/>
          <w:sz w:val="32"/>
          <w:szCs w:val="32"/>
        </w:rPr>
        <w:t>编制的《</w:t>
      </w:r>
      <w:r>
        <w:rPr>
          <w:rFonts w:hint="eastAsia" w:ascii="仿宋" w:hAnsi="仿宋" w:eastAsia="仿宋" w:cs="仿宋"/>
          <w:sz w:val="32"/>
          <w:szCs w:val="32"/>
          <w:lang w:eastAsia="zh-CN"/>
        </w:rPr>
        <w:t>魏县华伟混凝土有限公司砼结构预制构件生产项目</w:t>
      </w:r>
      <w:r>
        <w:rPr>
          <w:rFonts w:hint="eastAsia" w:ascii="仿宋" w:hAnsi="仿宋" w:eastAsia="仿宋" w:cs="仿宋"/>
          <w:sz w:val="32"/>
          <w:szCs w:val="32"/>
        </w:rPr>
        <w:t>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营运期：⑴废气：该项目废气</w:t>
      </w:r>
      <w:r>
        <w:rPr>
          <w:rFonts w:hint="default" w:ascii="仿宋" w:hAnsi="仿宋" w:eastAsia="仿宋" w:cs="仿宋"/>
          <w:sz w:val="32"/>
          <w:szCs w:val="32"/>
          <w:lang w:eastAsia="zh-CN"/>
        </w:rPr>
        <w:t>主要为</w:t>
      </w:r>
      <w:r>
        <w:rPr>
          <w:rFonts w:hint="eastAsia" w:ascii="仿宋" w:hAnsi="仿宋" w:eastAsia="仿宋" w:cs="仿宋"/>
          <w:sz w:val="32"/>
          <w:szCs w:val="32"/>
          <w:lang w:eastAsia="zh-CN"/>
        </w:rPr>
        <w:t>筒仓粉尘、上料、搅拌粉尘以及</w:t>
      </w:r>
      <w:r>
        <w:rPr>
          <w:rFonts w:hint="default" w:ascii="仿宋" w:hAnsi="仿宋" w:eastAsia="仿宋" w:cs="仿宋"/>
          <w:sz w:val="32"/>
          <w:szCs w:val="32"/>
          <w:lang w:eastAsia="zh-CN"/>
        </w:rPr>
        <w:t>石子、砂子的存放、转运、提升、</w:t>
      </w:r>
      <w:r>
        <w:rPr>
          <w:rFonts w:hint="eastAsia" w:ascii="仿宋" w:hAnsi="仿宋" w:eastAsia="仿宋" w:cs="仿宋"/>
          <w:sz w:val="32"/>
          <w:szCs w:val="32"/>
          <w:lang w:eastAsia="zh-CN"/>
        </w:rPr>
        <w:t>上料</w:t>
      </w:r>
      <w:r>
        <w:rPr>
          <w:rFonts w:hint="default" w:ascii="仿宋" w:hAnsi="仿宋" w:eastAsia="仿宋" w:cs="仿宋"/>
          <w:sz w:val="32"/>
          <w:szCs w:val="32"/>
          <w:lang w:eastAsia="zh-CN"/>
        </w:rPr>
        <w:t>、车辆运输等过程中产生的粉尘。</w:t>
      </w:r>
      <w:r>
        <w:rPr>
          <w:rFonts w:hint="eastAsia" w:ascii="仿宋" w:hAnsi="仿宋" w:eastAsia="仿宋" w:cs="仿宋"/>
          <w:sz w:val="32"/>
          <w:szCs w:val="32"/>
          <w:lang w:val="en-US" w:eastAsia="zh-CN"/>
        </w:rPr>
        <w:t>搅拌机</w:t>
      </w:r>
      <w:r>
        <w:rPr>
          <w:rFonts w:hint="default" w:ascii="仿宋" w:hAnsi="仿宋" w:eastAsia="仿宋" w:cs="仿宋"/>
          <w:sz w:val="32"/>
          <w:szCs w:val="32"/>
          <w:lang w:eastAsia="zh-CN"/>
        </w:rPr>
        <w:t>在</w:t>
      </w:r>
      <w:r>
        <w:rPr>
          <w:rFonts w:hint="eastAsia" w:ascii="仿宋" w:hAnsi="仿宋" w:eastAsia="仿宋" w:cs="仿宋"/>
          <w:sz w:val="32"/>
          <w:szCs w:val="32"/>
          <w:lang w:eastAsia="zh-CN"/>
        </w:rPr>
        <w:t>石子、砂子上料中，</w:t>
      </w:r>
      <w:r>
        <w:rPr>
          <w:rFonts w:hint="eastAsia" w:ascii="仿宋" w:hAnsi="仿宋" w:eastAsia="仿宋" w:cs="仿宋"/>
          <w:sz w:val="32"/>
          <w:szCs w:val="32"/>
          <w:lang w:val="en-US" w:eastAsia="zh-CN"/>
        </w:rPr>
        <w:t>搅拌机</w:t>
      </w:r>
      <w:r>
        <w:rPr>
          <w:rFonts w:hint="default" w:ascii="仿宋" w:hAnsi="仿宋" w:eastAsia="仿宋" w:cs="仿宋"/>
          <w:sz w:val="32"/>
          <w:szCs w:val="32"/>
          <w:lang w:eastAsia="zh-CN"/>
        </w:rPr>
        <w:t>在</w:t>
      </w:r>
      <w:r>
        <w:rPr>
          <w:rFonts w:hint="eastAsia" w:ascii="仿宋" w:hAnsi="仿宋" w:eastAsia="仿宋" w:cs="仿宋"/>
          <w:sz w:val="32"/>
          <w:szCs w:val="32"/>
          <w:lang w:eastAsia="zh-CN"/>
        </w:rPr>
        <w:t>落料中和</w:t>
      </w:r>
      <w:r>
        <w:rPr>
          <w:rFonts w:hint="eastAsia" w:ascii="仿宋" w:hAnsi="仿宋" w:eastAsia="仿宋" w:cs="仿宋"/>
          <w:sz w:val="32"/>
          <w:szCs w:val="32"/>
          <w:lang w:val="en-US" w:eastAsia="zh-CN"/>
        </w:rPr>
        <w:t>搅拌机</w:t>
      </w:r>
      <w:r>
        <w:rPr>
          <w:rFonts w:hint="default" w:ascii="仿宋" w:hAnsi="仿宋" w:eastAsia="仿宋" w:cs="仿宋"/>
          <w:sz w:val="32"/>
          <w:szCs w:val="32"/>
          <w:lang w:eastAsia="zh-CN"/>
        </w:rPr>
        <w:t>在</w:t>
      </w:r>
      <w:r>
        <w:rPr>
          <w:rFonts w:hint="eastAsia" w:ascii="仿宋" w:hAnsi="仿宋" w:eastAsia="仿宋" w:cs="仿宋"/>
          <w:sz w:val="32"/>
          <w:szCs w:val="32"/>
          <w:lang w:eastAsia="zh-CN"/>
        </w:rPr>
        <w:t>水泥、石子、矿粉上料、落料过程中</w:t>
      </w:r>
      <w:r>
        <w:rPr>
          <w:rFonts w:hint="default" w:ascii="仿宋" w:hAnsi="仿宋" w:eastAsia="仿宋" w:cs="仿宋"/>
          <w:sz w:val="32"/>
          <w:szCs w:val="32"/>
          <w:lang w:eastAsia="zh-CN"/>
        </w:rPr>
        <w:t>会产生一定量的粉尘</w:t>
      </w:r>
      <w:r>
        <w:rPr>
          <w:rFonts w:hint="eastAsia" w:ascii="仿宋" w:hAnsi="仿宋" w:eastAsia="仿宋" w:cs="仿宋"/>
          <w:sz w:val="32"/>
          <w:szCs w:val="32"/>
          <w:lang w:eastAsia="zh-CN"/>
        </w:rPr>
        <w:t>，通过设置集尘罩，收集后经</w:t>
      </w:r>
      <w:r>
        <w:rPr>
          <w:rFonts w:hint="eastAsia" w:ascii="仿宋" w:hAnsi="仿宋" w:eastAsia="仿宋" w:cs="仿宋"/>
          <w:sz w:val="32"/>
          <w:szCs w:val="32"/>
          <w:lang w:val="en-US" w:eastAsia="zh-CN"/>
        </w:rPr>
        <w:t>1台袋式除尘器处理后，经1根15m排气筒排放，</w:t>
      </w:r>
      <w:r>
        <w:rPr>
          <w:rFonts w:hint="default" w:ascii="仿宋" w:hAnsi="仿宋" w:eastAsia="仿宋" w:cs="仿宋"/>
          <w:sz w:val="32"/>
          <w:szCs w:val="32"/>
          <w:lang w:eastAsia="zh-CN"/>
        </w:rPr>
        <w:t>满足《水泥工业大气污染物超低排放标准》(DB13/2167-2020)表1</w:t>
      </w:r>
      <w:r>
        <w:rPr>
          <w:rFonts w:hint="eastAsia" w:ascii="仿宋" w:hAnsi="仿宋" w:eastAsia="仿宋" w:cs="仿宋"/>
          <w:sz w:val="32"/>
          <w:szCs w:val="32"/>
          <w:lang w:eastAsia="zh-CN"/>
        </w:rPr>
        <w:t>标准。</w:t>
      </w:r>
      <w:r>
        <w:rPr>
          <w:rFonts w:hint="eastAsia" w:ascii="仿宋" w:hAnsi="仿宋" w:eastAsia="仿宋" w:cs="仿宋"/>
          <w:sz w:val="32"/>
          <w:szCs w:val="32"/>
          <w:lang w:val="en-US" w:eastAsia="zh-CN"/>
        </w:rPr>
        <w:t>搅拌机配套</w:t>
      </w:r>
      <w:r>
        <w:rPr>
          <w:rFonts w:hint="default" w:ascii="仿宋" w:hAnsi="仿宋" w:eastAsia="仿宋" w:cs="仿宋"/>
          <w:sz w:val="32"/>
          <w:szCs w:val="32"/>
          <w:lang w:eastAsia="zh-CN"/>
        </w:rPr>
        <w:t>粉料</w:t>
      </w:r>
      <w:r>
        <w:rPr>
          <w:rFonts w:hint="eastAsia" w:ascii="仿宋" w:hAnsi="仿宋" w:eastAsia="仿宋" w:cs="仿宋"/>
          <w:sz w:val="32"/>
          <w:szCs w:val="32"/>
          <w:lang w:eastAsia="zh-CN"/>
        </w:rPr>
        <w:t>筒仓</w:t>
      </w:r>
      <w:r>
        <w:rPr>
          <w:rFonts w:hint="default" w:ascii="仿宋" w:hAnsi="仿宋" w:eastAsia="仿宋" w:cs="仿宋"/>
          <w:sz w:val="32"/>
          <w:szCs w:val="32"/>
          <w:lang w:eastAsia="zh-CN"/>
        </w:rPr>
        <w:t>含尘废气外购的</w:t>
      </w:r>
      <w:r>
        <w:rPr>
          <w:rFonts w:hint="eastAsia" w:ascii="仿宋" w:hAnsi="仿宋" w:eastAsia="仿宋" w:cs="仿宋"/>
          <w:sz w:val="32"/>
          <w:szCs w:val="32"/>
          <w:lang w:eastAsia="zh-CN"/>
        </w:rPr>
        <w:t>粉料</w:t>
      </w:r>
      <w:r>
        <w:rPr>
          <w:rFonts w:hint="default" w:ascii="仿宋" w:hAnsi="仿宋" w:eastAsia="仿宋" w:cs="仿宋"/>
          <w:sz w:val="32"/>
          <w:szCs w:val="32"/>
          <w:lang w:eastAsia="zh-CN"/>
        </w:rPr>
        <w:t>由专用罐车运输进场，通过罐车自带的管道以负压吸入料斗，整个输送过程全部在封闭的管道中完成，各粉料仓仓顶排气口设气相脉冲袋式除尘器，含尘废气经除尘后排放，粉尘过滤在仓内。满足《水泥工业大气污染物超低排放标准》(DB13/2167-2020)表1</w:t>
      </w:r>
      <w:r>
        <w:rPr>
          <w:rFonts w:hint="eastAsia" w:ascii="仿宋" w:hAnsi="仿宋" w:eastAsia="仿宋" w:cs="仿宋"/>
          <w:sz w:val="32"/>
          <w:szCs w:val="32"/>
          <w:lang w:eastAsia="zh-CN"/>
        </w:rPr>
        <w:t>标准。</w:t>
      </w:r>
      <w:r>
        <w:rPr>
          <w:rFonts w:hint="default" w:ascii="仿宋" w:hAnsi="仿宋" w:eastAsia="仿宋" w:cs="仿宋"/>
          <w:sz w:val="32"/>
          <w:szCs w:val="32"/>
          <w:lang w:eastAsia="zh-CN"/>
        </w:rPr>
        <w:t>原料的装卸、存放、</w:t>
      </w:r>
      <w:r>
        <w:rPr>
          <w:rFonts w:hint="eastAsia" w:ascii="仿宋" w:hAnsi="仿宋" w:eastAsia="仿宋" w:cs="仿宋"/>
          <w:sz w:val="32"/>
          <w:szCs w:val="32"/>
          <w:lang w:eastAsia="zh-CN"/>
        </w:rPr>
        <w:t>上料</w:t>
      </w:r>
      <w:r>
        <w:rPr>
          <w:rFonts w:hint="default" w:ascii="仿宋" w:hAnsi="仿宋" w:eastAsia="仿宋" w:cs="仿宋"/>
          <w:sz w:val="32"/>
          <w:szCs w:val="32"/>
          <w:lang w:eastAsia="zh-CN"/>
        </w:rPr>
        <w:t>、搬运、输送、提升等过程中产生无组织粉尘，采用密闭输送带和封闭式原料库、降低物料转运的距离和落差，减少无组织粉尘的产生，装卸原料时洒水抑尘，原料运输时加防尘蓬布，以免扬尘造成大气污染；厂内及车辆进出口地面全部硬化，并经常打扫、冲洗</w:t>
      </w:r>
      <w:r>
        <w:rPr>
          <w:rFonts w:hint="eastAsia" w:ascii="仿宋" w:hAnsi="仿宋" w:eastAsia="仿宋" w:cs="仿宋"/>
          <w:sz w:val="32"/>
          <w:szCs w:val="32"/>
          <w:lang w:eastAsia="zh-CN"/>
        </w:rPr>
        <w:t>，</w:t>
      </w:r>
      <w:r>
        <w:rPr>
          <w:rFonts w:hint="default" w:ascii="仿宋" w:hAnsi="仿宋" w:eastAsia="仿宋" w:cs="仿宋"/>
          <w:sz w:val="32"/>
          <w:szCs w:val="32"/>
          <w:lang w:eastAsia="zh-CN"/>
        </w:rPr>
        <w:t>采取措施后，满足</w:t>
      </w:r>
      <w:r>
        <w:rPr>
          <w:rFonts w:hint="default" w:ascii="仿宋" w:hAnsi="仿宋" w:eastAsia="仿宋" w:cs="仿宋"/>
          <w:sz w:val="32"/>
          <w:szCs w:val="32"/>
          <w:lang w:val="en-US" w:eastAsia="zh-CN"/>
        </w:rPr>
        <w:t>《水泥工业大气污染物超低排放标准》(DB13/2167-2020)</w:t>
      </w:r>
      <w:r>
        <w:rPr>
          <w:rFonts w:hint="default" w:ascii="仿宋" w:hAnsi="仿宋" w:eastAsia="仿宋" w:cs="仿宋"/>
          <w:sz w:val="32"/>
          <w:szCs w:val="32"/>
          <w:lang w:eastAsia="zh-CN"/>
        </w:rPr>
        <w:t>表2</w:t>
      </w:r>
      <w:r>
        <w:rPr>
          <w:rFonts w:hint="eastAsia" w:ascii="仿宋" w:hAnsi="仿宋" w:eastAsia="仿宋" w:cs="仿宋"/>
          <w:sz w:val="32"/>
          <w:szCs w:val="32"/>
          <w:lang w:eastAsia="zh-CN"/>
        </w:rPr>
        <w:t>要求。</w:t>
      </w:r>
    </w:p>
    <w:p>
      <w:pPr>
        <w:keepNext w:val="0"/>
        <w:keepLines w:val="0"/>
        <w:pageBreakBefore w:val="0"/>
        <w:widowControl w:val="0"/>
        <w:numPr>
          <w:ilvl w:val="0"/>
          <w:numId w:val="2"/>
        </w:numPr>
        <w:kinsoku/>
        <w:wordWrap/>
        <w:overflowPunct/>
        <w:topLinePunct w:val="0"/>
        <w:autoSpaceDE/>
        <w:autoSpaceDN/>
        <w:bidi w:val="0"/>
        <w:adjustRightInd/>
        <w:snapToGrid w:val="0"/>
        <w:spacing w:line="620" w:lineRule="exact"/>
        <w:ind w:firstLine="640" w:firstLineChars="200"/>
        <w:textAlignment w:val="auto"/>
        <w:rPr>
          <w:rFonts w:hint="default" w:ascii="仿宋" w:hAnsi="仿宋" w:eastAsia="仿宋" w:cs="仿宋"/>
          <w:sz w:val="32"/>
          <w:szCs w:val="32"/>
        </w:rPr>
      </w:pPr>
      <w:r>
        <w:rPr>
          <w:rFonts w:hint="eastAsia" w:ascii="仿宋" w:hAnsi="仿宋" w:eastAsia="仿宋" w:cs="仿宋"/>
          <w:sz w:val="32"/>
          <w:szCs w:val="32"/>
          <w:lang w:eastAsia="zh-CN"/>
        </w:rPr>
        <w:t>废水：该项目废水主要为设备清洗废水、车轮清洗废水，</w:t>
      </w:r>
      <w:r>
        <w:rPr>
          <w:rFonts w:hint="default" w:ascii="仿宋" w:hAnsi="仿宋" w:eastAsia="仿宋" w:cs="仿宋"/>
          <w:sz w:val="32"/>
          <w:szCs w:val="32"/>
          <w:lang w:eastAsia="zh-CN"/>
        </w:rPr>
        <w:t>设置</w:t>
      </w:r>
      <w:r>
        <w:rPr>
          <w:rFonts w:hint="eastAsia" w:ascii="仿宋" w:hAnsi="仿宋" w:eastAsia="仿宋" w:cs="仿宋"/>
          <w:sz w:val="32"/>
          <w:szCs w:val="32"/>
          <w:lang w:val="en-US" w:eastAsia="zh-CN"/>
        </w:rPr>
        <w:t>自动</w:t>
      </w:r>
      <w:r>
        <w:rPr>
          <w:rFonts w:hint="default" w:ascii="仿宋" w:hAnsi="仿宋" w:eastAsia="仿宋" w:cs="仿宋"/>
          <w:sz w:val="32"/>
          <w:szCs w:val="32"/>
          <w:lang w:val="en-US" w:eastAsia="zh-CN"/>
        </w:rPr>
        <w:t>洗车</w:t>
      </w:r>
      <w:r>
        <w:rPr>
          <w:rFonts w:hint="eastAsia" w:ascii="仿宋" w:hAnsi="仿宋" w:eastAsia="仿宋" w:cs="仿宋"/>
          <w:sz w:val="32"/>
          <w:szCs w:val="32"/>
          <w:lang w:val="en-US" w:eastAsia="zh-CN"/>
        </w:rPr>
        <w:t>平台一座</w:t>
      </w:r>
      <w:r>
        <w:rPr>
          <w:rFonts w:hint="default" w:ascii="仿宋" w:hAnsi="仿宋" w:eastAsia="仿宋" w:cs="仿宋"/>
          <w:sz w:val="32"/>
          <w:szCs w:val="32"/>
          <w:lang w:val="en-US" w:eastAsia="zh-CN"/>
        </w:rPr>
        <w:t>，用于</w:t>
      </w:r>
      <w:r>
        <w:rPr>
          <w:rFonts w:hint="eastAsia" w:ascii="仿宋" w:hAnsi="仿宋" w:eastAsia="仿宋" w:cs="仿宋"/>
          <w:sz w:val="32"/>
          <w:szCs w:val="32"/>
          <w:lang w:val="en-US" w:eastAsia="zh-CN"/>
        </w:rPr>
        <w:t>车辆</w:t>
      </w:r>
      <w:r>
        <w:rPr>
          <w:rFonts w:hint="default" w:ascii="仿宋" w:hAnsi="仿宋" w:eastAsia="仿宋" w:cs="仿宋"/>
          <w:sz w:val="32"/>
          <w:szCs w:val="32"/>
          <w:lang w:val="en-US" w:eastAsia="zh-CN"/>
        </w:rPr>
        <w:t>车轮清洗</w:t>
      </w:r>
      <w:r>
        <w:rPr>
          <w:rFonts w:hint="eastAsia" w:ascii="仿宋" w:hAnsi="仿宋" w:eastAsia="仿宋" w:cs="仿宋"/>
          <w:sz w:val="32"/>
          <w:szCs w:val="32"/>
          <w:lang w:val="en-US" w:eastAsia="zh-CN"/>
        </w:rPr>
        <w:t>，</w:t>
      </w:r>
      <w:r>
        <w:rPr>
          <w:rFonts w:hint="default" w:ascii="仿宋" w:hAnsi="仿宋" w:eastAsia="仿宋" w:cs="仿宋"/>
          <w:sz w:val="32"/>
          <w:szCs w:val="32"/>
          <w:lang w:eastAsia="zh-CN"/>
        </w:rPr>
        <w:t>车辆车轮</w:t>
      </w:r>
      <w:r>
        <w:rPr>
          <w:rFonts w:hint="default" w:ascii="仿宋" w:hAnsi="仿宋" w:eastAsia="仿宋" w:cs="仿宋"/>
          <w:sz w:val="32"/>
          <w:szCs w:val="32"/>
        </w:rPr>
        <w:t>清洗水经</w:t>
      </w:r>
      <w:r>
        <w:rPr>
          <w:rFonts w:hint="default" w:ascii="仿宋" w:hAnsi="仿宋" w:eastAsia="仿宋" w:cs="仿宋"/>
          <w:sz w:val="32"/>
          <w:szCs w:val="32"/>
          <w:lang w:eastAsia="zh-CN"/>
        </w:rPr>
        <w:t>洗车循环系统循环</w:t>
      </w:r>
      <w:r>
        <w:rPr>
          <w:rFonts w:hint="default" w:ascii="仿宋" w:hAnsi="仿宋" w:eastAsia="仿宋" w:cs="仿宋"/>
          <w:sz w:val="32"/>
          <w:szCs w:val="32"/>
        </w:rPr>
        <w:t>使用，</w:t>
      </w:r>
      <w:r>
        <w:rPr>
          <w:rFonts w:hint="default" w:ascii="仿宋" w:hAnsi="仿宋" w:eastAsia="仿宋" w:cs="仿宋"/>
          <w:sz w:val="32"/>
          <w:szCs w:val="32"/>
          <w:lang w:eastAsia="zh-CN"/>
        </w:rPr>
        <w:t>定期补充新鲜水</w:t>
      </w:r>
      <w:r>
        <w:rPr>
          <w:rFonts w:hint="eastAsia" w:ascii="仿宋" w:hAnsi="仿宋" w:eastAsia="仿宋" w:cs="仿宋"/>
          <w:sz w:val="32"/>
          <w:szCs w:val="32"/>
          <w:lang w:val="en-US" w:eastAsia="zh-CN"/>
        </w:rPr>
        <w:t>，</w:t>
      </w:r>
      <w:r>
        <w:rPr>
          <w:rFonts w:hint="default" w:ascii="仿宋" w:hAnsi="仿宋" w:eastAsia="仿宋" w:cs="仿宋"/>
          <w:sz w:val="32"/>
          <w:szCs w:val="32"/>
        </w:rPr>
        <w:t>不外排。</w:t>
      </w:r>
      <w:r>
        <w:rPr>
          <w:rFonts w:hint="eastAsia" w:ascii="仿宋" w:hAnsi="仿宋" w:eastAsia="仿宋" w:cs="仿宋"/>
          <w:sz w:val="32"/>
          <w:szCs w:val="32"/>
          <w:lang w:eastAsia="zh-CN"/>
        </w:rPr>
        <w:t>设备清洗废水除部分损耗外其余经砂石分离机分离后循环使用，</w:t>
      </w:r>
      <w:r>
        <w:rPr>
          <w:rFonts w:hint="eastAsia" w:ascii="仿宋" w:hAnsi="仿宋" w:eastAsia="仿宋" w:cs="仿宋"/>
          <w:sz w:val="32"/>
          <w:szCs w:val="32"/>
        </w:rPr>
        <w:t>全部用于厂区地面泼洒抑尘，不外排。</w:t>
      </w:r>
      <w:r>
        <w:rPr>
          <w:rFonts w:hint="default" w:ascii="仿宋" w:hAnsi="仿宋" w:eastAsia="仿宋" w:cs="仿宋"/>
          <w:sz w:val="32"/>
          <w:szCs w:val="32"/>
        </w:rPr>
        <w:t>本项目设置防渗旱厕，定期清掏。</w:t>
      </w:r>
    </w:p>
    <w:p>
      <w:pPr>
        <w:keepNext w:val="0"/>
        <w:keepLines w:val="0"/>
        <w:pageBreakBefore w:val="0"/>
        <w:widowControl w:val="0"/>
        <w:numPr>
          <w:ilvl w:val="0"/>
          <w:numId w:val="0"/>
        </w:numPr>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（3）噪声：该项目噪声污染主要为搅拌、物料传输等</w:t>
      </w:r>
      <w:r>
        <w:rPr>
          <w:rFonts w:hint="default" w:ascii="仿宋" w:hAnsi="仿宋" w:eastAsia="仿宋" w:cs="仿宋"/>
          <w:sz w:val="32"/>
          <w:szCs w:val="32"/>
        </w:rPr>
        <w:t>机械设备运行过程产生噪声</w:t>
      </w:r>
      <w:r>
        <w:rPr>
          <w:rFonts w:hint="eastAsia" w:ascii="仿宋" w:hAnsi="仿宋" w:eastAsia="仿宋" w:cs="仿宋"/>
          <w:sz w:val="32"/>
          <w:szCs w:val="32"/>
          <w:lang w:eastAsia="zh-CN"/>
        </w:rPr>
        <w:t>。通过</w:t>
      </w:r>
      <w:r>
        <w:rPr>
          <w:rFonts w:hint="default" w:ascii="仿宋" w:hAnsi="仿宋" w:eastAsia="仿宋" w:cs="仿宋"/>
          <w:sz w:val="32"/>
          <w:szCs w:val="32"/>
          <w:lang w:eastAsia="zh-CN"/>
        </w:rPr>
        <w:t>厂房</w:t>
      </w:r>
      <w:r>
        <w:rPr>
          <w:rFonts w:hint="eastAsia" w:ascii="仿宋" w:hAnsi="仿宋" w:eastAsia="仿宋" w:cs="仿宋"/>
          <w:sz w:val="32"/>
          <w:szCs w:val="32"/>
          <w:lang w:eastAsia="zh-CN"/>
        </w:rPr>
        <w:t>密闭、</w:t>
      </w:r>
      <w:r>
        <w:rPr>
          <w:rFonts w:hint="default" w:ascii="仿宋" w:hAnsi="仿宋" w:eastAsia="仿宋" w:cs="仿宋"/>
          <w:sz w:val="32"/>
          <w:szCs w:val="32"/>
          <w:lang w:eastAsia="zh-CN"/>
        </w:rPr>
        <w:t>安装隔音门窗</w:t>
      </w:r>
      <w:r>
        <w:rPr>
          <w:rFonts w:hint="eastAsia" w:ascii="仿宋" w:hAnsi="仿宋" w:eastAsia="仿宋" w:cs="仿宋"/>
          <w:sz w:val="32"/>
          <w:szCs w:val="32"/>
          <w:lang w:eastAsia="zh-CN"/>
        </w:rPr>
        <w:t>、</w:t>
      </w:r>
      <w:r>
        <w:rPr>
          <w:rFonts w:hint="default" w:ascii="仿宋" w:hAnsi="仿宋" w:eastAsia="仿宋" w:cs="仿宋"/>
          <w:sz w:val="32"/>
          <w:szCs w:val="32"/>
          <w:lang w:eastAsia="zh-CN"/>
        </w:rPr>
        <w:t>风机加装消声器</w:t>
      </w:r>
      <w:r>
        <w:rPr>
          <w:rFonts w:hint="eastAsia" w:ascii="仿宋" w:hAnsi="仿宋" w:eastAsia="仿宋" w:cs="仿宋"/>
          <w:sz w:val="32"/>
          <w:szCs w:val="32"/>
          <w:lang w:eastAsia="zh-CN"/>
        </w:rPr>
        <w:t>等</w:t>
      </w:r>
      <w:r>
        <w:rPr>
          <w:rFonts w:hint="default" w:ascii="仿宋" w:hAnsi="仿宋" w:eastAsia="仿宋" w:cs="仿宋"/>
          <w:sz w:val="32"/>
          <w:szCs w:val="32"/>
        </w:rPr>
        <w:t>措施后</w:t>
      </w:r>
      <w:r>
        <w:rPr>
          <w:rFonts w:hint="eastAsia" w:ascii="仿宋" w:hAnsi="仿宋" w:eastAsia="仿宋" w:cs="仿宋"/>
          <w:sz w:val="32"/>
          <w:szCs w:val="32"/>
          <w:lang w:eastAsia="zh-CN"/>
        </w:rPr>
        <w:t>，</w:t>
      </w:r>
      <w:r>
        <w:rPr>
          <w:rFonts w:hint="default" w:ascii="仿宋" w:hAnsi="仿宋" w:eastAsia="仿宋" w:cs="仿宋"/>
          <w:sz w:val="32"/>
          <w:szCs w:val="32"/>
        </w:rPr>
        <w:t>满足《工业企业厂界环境噪声排放标准》(GB12348-2008)中的</w:t>
      </w:r>
      <w:r>
        <w:rPr>
          <w:rFonts w:hint="eastAsia" w:ascii="仿宋" w:hAnsi="仿宋" w:eastAsia="仿宋" w:cs="仿宋"/>
          <w:sz w:val="32"/>
          <w:szCs w:val="32"/>
          <w:lang w:val="en-US" w:eastAsia="zh-CN"/>
        </w:rPr>
        <w:t>3类</w:t>
      </w:r>
      <w:r>
        <w:rPr>
          <w:rFonts w:hint="default" w:ascii="仿宋" w:hAnsi="仿宋" w:eastAsia="仿宋" w:cs="仿宋"/>
          <w:sz w:val="32"/>
          <w:szCs w:val="32"/>
        </w:rPr>
        <w:t>标准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（4）固体废物：该项目</w:t>
      </w:r>
      <w:r>
        <w:rPr>
          <w:rFonts w:hint="default" w:ascii="仿宋" w:hAnsi="仿宋" w:eastAsia="仿宋" w:cs="仿宋"/>
          <w:sz w:val="32"/>
          <w:szCs w:val="32"/>
        </w:rPr>
        <w:t>废物主要为</w:t>
      </w:r>
      <w:r>
        <w:rPr>
          <w:rFonts w:hint="eastAsia" w:ascii="仿宋" w:hAnsi="仿宋" w:eastAsia="仿宋" w:cs="仿宋"/>
          <w:sz w:val="32"/>
          <w:szCs w:val="32"/>
          <w:lang w:eastAsia="zh-CN"/>
        </w:rPr>
        <w:t>袋式</w:t>
      </w:r>
      <w:r>
        <w:rPr>
          <w:rFonts w:hint="default" w:ascii="仿宋" w:hAnsi="仿宋" w:eastAsia="仿宋" w:cs="仿宋"/>
          <w:sz w:val="32"/>
          <w:szCs w:val="32"/>
        </w:rPr>
        <w:t>除尘器收集的除尘灰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沉淀池底泥</w:t>
      </w:r>
      <w:r>
        <w:rPr>
          <w:rFonts w:hint="default" w:ascii="仿宋" w:hAnsi="仿宋" w:eastAsia="仿宋" w:cs="仿宋"/>
          <w:sz w:val="32"/>
          <w:szCs w:val="32"/>
        </w:rPr>
        <w:t>。全部回用于生产</w:t>
      </w:r>
      <w:r>
        <w:rPr>
          <w:rFonts w:hint="eastAsia" w:ascii="仿宋" w:hAnsi="仿宋" w:eastAsia="仿宋" w:cs="仿宋"/>
          <w:sz w:val="32"/>
          <w:szCs w:val="32"/>
          <w:lang w:eastAsia="zh-CN"/>
        </w:rPr>
        <w:t>；洗车轮</w:t>
      </w:r>
      <w:r>
        <w:rPr>
          <w:rFonts w:hint="eastAsia" w:ascii="仿宋" w:hAnsi="仿宋" w:eastAsia="仿宋" w:cs="仿宋"/>
          <w:sz w:val="32"/>
          <w:szCs w:val="32"/>
          <w:lang w:val="en-US" w:eastAsia="zh-CN"/>
        </w:rPr>
        <w:t>沉淀池底泥作为建材利用；职工生活垃圾委托环卫部门处置。固体废物均不外排</w:t>
      </w:r>
      <w:r>
        <w:rPr>
          <w:rFonts w:hint="default" w:ascii="仿宋" w:hAnsi="仿宋" w:eastAsia="仿宋" w:cs="仿宋"/>
          <w:sz w:val="32"/>
          <w:szCs w:val="32"/>
          <w:lang w:eastAsia="zh-CN"/>
        </w:rPr>
        <w:t>，不会对环境造成影响</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autoSpaceDE/>
        <w:autoSpaceDN/>
        <w:bidi w:val="0"/>
        <w:adjustRightInd/>
        <w:snapToGrid w:val="0"/>
        <w:spacing w:line="620" w:lineRule="exact"/>
        <w:ind w:firstLine="5760" w:firstLineChars="18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ind w:firstLine="5760" w:firstLineChars="18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ind w:firstLine="5760" w:firstLineChars="1800"/>
        <w:textAlignment w:val="auto"/>
        <w:rPr>
          <w:rFonts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620" w:lineRule="exact"/>
        <w:ind w:firstLine="5440" w:firstLineChars="1700"/>
        <w:textAlignment w:val="auto"/>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十三</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p>
    <w:p>
      <w:pPr>
        <w:pStyle w:val="2"/>
      </w:pPr>
      <w:bookmarkStart w:id="0" w:name="_GoBack"/>
      <w:bookmarkEnd w:id="0"/>
    </w:p>
    <w:p>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10</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13</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autoSpaceDE/>
        <w:autoSpaceDN/>
        <w:bidi w:val="0"/>
        <w:adjustRightInd/>
        <w:spacing w:line="62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2"/>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3C179"/>
    <w:multiLevelType w:val="singleLevel"/>
    <w:tmpl w:val="A753C179"/>
    <w:lvl w:ilvl="0" w:tentative="0">
      <w:start w:val="2"/>
      <w:numFmt w:val="decimal"/>
      <w:suff w:val="nothing"/>
      <w:lvlText w:val="（%1）"/>
      <w:lvlJc w:val="left"/>
    </w:lvl>
  </w:abstractNum>
  <w:abstractNum w:abstractNumId="1">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3A73B31"/>
    <w:rsid w:val="071C536B"/>
    <w:rsid w:val="07490707"/>
    <w:rsid w:val="082E31FF"/>
    <w:rsid w:val="088705E1"/>
    <w:rsid w:val="0A9D106A"/>
    <w:rsid w:val="0C1E3C7C"/>
    <w:rsid w:val="0C68597E"/>
    <w:rsid w:val="0F1C2311"/>
    <w:rsid w:val="10344A2F"/>
    <w:rsid w:val="12172001"/>
    <w:rsid w:val="12A62C58"/>
    <w:rsid w:val="12AB7149"/>
    <w:rsid w:val="14491426"/>
    <w:rsid w:val="14D017C6"/>
    <w:rsid w:val="157E222F"/>
    <w:rsid w:val="15D920DD"/>
    <w:rsid w:val="16F01DBA"/>
    <w:rsid w:val="17510115"/>
    <w:rsid w:val="19415BB3"/>
    <w:rsid w:val="19895A0E"/>
    <w:rsid w:val="1D97314A"/>
    <w:rsid w:val="20E03FCA"/>
    <w:rsid w:val="20F90A4D"/>
    <w:rsid w:val="21AF7885"/>
    <w:rsid w:val="23CF475F"/>
    <w:rsid w:val="25645A32"/>
    <w:rsid w:val="271D64A4"/>
    <w:rsid w:val="2D1D3C71"/>
    <w:rsid w:val="2E2D6C30"/>
    <w:rsid w:val="2E434E08"/>
    <w:rsid w:val="2EF56638"/>
    <w:rsid w:val="35AE5EF3"/>
    <w:rsid w:val="35B62865"/>
    <w:rsid w:val="37FF6C2C"/>
    <w:rsid w:val="38B24769"/>
    <w:rsid w:val="3B0E71CE"/>
    <w:rsid w:val="3B6E30B9"/>
    <w:rsid w:val="3BD62901"/>
    <w:rsid w:val="3E7120FF"/>
    <w:rsid w:val="3E973002"/>
    <w:rsid w:val="41127513"/>
    <w:rsid w:val="4311484D"/>
    <w:rsid w:val="43942C39"/>
    <w:rsid w:val="45A85219"/>
    <w:rsid w:val="47746782"/>
    <w:rsid w:val="47BF2A01"/>
    <w:rsid w:val="482A5495"/>
    <w:rsid w:val="4AB132DC"/>
    <w:rsid w:val="4B323DF0"/>
    <w:rsid w:val="4C473D74"/>
    <w:rsid w:val="4E610056"/>
    <w:rsid w:val="4EF77B4F"/>
    <w:rsid w:val="52675F4B"/>
    <w:rsid w:val="527A0EDB"/>
    <w:rsid w:val="53E73FF6"/>
    <w:rsid w:val="53F72BDF"/>
    <w:rsid w:val="55ED402C"/>
    <w:rsid w:val="56ED558D"/>
    <w:rsid w:val="57636D42"/>
    <w:rsid w:val="57A52ED3"/>
    <w:rsid w:val="58102F39"/>
    <w:rsid w:val="586B41A9"/>
    <w:rsid w:val="5D041EC4"/>
    <w:rsid w:val="60B701F1"/>
    <w:rsid w:val="611C590E"/>
    <w:rsid w:val="636020F8"/>
    <w:rsid w:val="63655EDA"/>
    <w:rsid w:val="63CA359B"/>
    <w:rsid w:val="65222343"/>
    <w:rsid w:val="65811B40"/>
    <w:rsid w:val="658D21DE"/>
    <w:rsid w:val="661B486E"/>
    <w:rsid w:val="66692B11"/>
    <w:rsid w:val="66A7176F"/>
    <w:rsid w:val="66E4190D"/>
    <w:rsid w:val="68FD3A45"/>
    <w:rsid w:val="70E5575F"/>
    <w:rsid w:val="718928E9"/>
    <w:rsid w:val="73234838"/>
    <w:rsid w:val="77387F1B"/>
    <w:rsid w:val="79531210"/>
    <w:rsid w:val="7A295A6E"/>
    <w:rsid w:val="7A6D77BE"/>
    <w:rsid w:val="7AE665D2"/>
    <w:rsid w:val="7C273A6C"/>
    <w:rsid w:val="7D290CA7"/>
    <w:rsid w:val="7D722603"/>
    <w:rsid w:val="7DCE6E56"/>
    <w:rsid w:val="7E9F3091"/>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Indent"/>
    <w:basedOn w:val="1"/>
    <w:next w:val="6"/>
    <w:qFormat/>
    <w:uiPriority w:val="0"/>
    <w:pPr>
      <w:spacing w:line="340" w:lineRule="exact"/>
      <w:ind w:firstLine="522"/>
    </w:pPr>
    <w:rPr>
      <w:color w:val="000000"/>
      <w:sz w:val="28"/>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样式5"/>
    <w:basedOn w:val="8"/>
    <w:qFormat/>
    <w:uiPriority w:val="0"/>
    <w:pPr>
      <w:keepNext/>
      <w:spacing w:line="240" w:lineRule="auto"/>
      <w:jc w:val="left"/>
      <w:outlineLvl w:val="0"/>
    </w:pPr>
    <w:rPr>
      <w:rFonts w:ascii="黑体" w:hAnsi="黑体"/>
      <w:spacing w:val="5"/>
      <w:sz w:val="25"/>
      <w:szCs w:val="25"/>
    </w:rPr>
  </w:style>
  <w:style w:type="paragraph" w:customStyle="1" w:styleId="8">
    <w:name w:val="正文1"/>
    <w:basedOn w:val="1"/>
    <w:qFormat/>
    <w:uiPriority w:val="0"/>
    <w:pPr>
      <w:adjustRightInd w:val="0"/>
      <w:snapToGrid w:val="0"/>
      <w:spacing w:line="480" w:lineRule="exact"/>
      <w:ind w:firstLine="200"/>
    </w:pPr>
    <w:rPr>
      <w:szCs w:val="20"/>
    </w:rPr>
  </w:style>
  <w:style w:type="paragraph" w:styleId="9">
    <w:name w:val="Block Text"/>
    <w:basedOn w:val="1"/>
    <w:next w:val="1"/>
    <w:qFormat/>
    <w:uiPriority w:val="0"/>
    <w:pPr>
      <w:ind w:left="113" w:right="113" w:firstLine="595"/>
      <w:jc w:val="left"/>
    </w:pPr>
    <w:rPr>
      <w:sz w:val="28"/>
    </w:rPr>
  </w:style>
  <w:style w:type="paragraph" w:styleId="10">
    <w:name w:val="Plain Text"/>
    <w:basedOn w:val="1"/>
    <w:qFormat/>
    <w:uiPriority w:val="0"/>
    <w:rPr>
      <w:rFonts w:ascii="宋体" w:hAnsi="Courier New" w:eastAsia="宋体" w:cs="宋体"/>
      <w:sz w:val="24"/>
    </w:rPr>
  </w:style>
  <w:style w:type="paragraph" w:styleId="11">
    <w:name w:val="Balloon Text"/>
    <w:basedOn w:val="1"/>
    <w:link w:val="22"/>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toc 2"/>
    <w:basedOn w:val="1"/>
    <w:next w:val="1"/>
    <w:qFormat/>
    <w:uiPriority w:val="0"/>
    <w:pPr>
      <w:ind w:left="420" w:leftChars="200"/>
    </w:pPr>
  </w:style>
  <w:style w:type="paragraph" w:styleId="14">
    <w:name w:val="Body Text First Indent 2"/>
    <w:basedOn w:val="5"/>
    <w:qFormat/>
    <w:uiPriority w:val="0"/>
    <w:pPr>
      <w:spacing w:line="240" w:lineRule="auto"/>
      <w:ind w:left="420" w:leftChars="200" w:firstLine="420" w:firstLineChars="200"/>
    </w:pPr>
    <w:rPr>
      <w:sz w:val="21"/>
    </w:rPr>
  </w:style>
  <w:style w:type="table" w:styleId="16">
    <w:name w:val="Table Grid"/>
    <w:basedOn w:val="1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paragraph" w:customStyle="1" w:styleId="19">
    <w:name w:val="样式 样式 样式 四号 左侧:  1.53 厘米 + 首行缩进:  2 字符 + 居中 左侧:  2 字符 首行缩进:  2..."/>
    <w:basedOn w:val="20"/>
    <w:qFormat/>
    <w:uiPriority w:val="0"/>
    <w:pPr>
      <w:jc w:val="center"/>
    </w:pPr>
  </w:style>
  <w:style w:type="paragraph" w:customStyle="1" w:styleId="20">
    <w:name w:val="样式 样式 四号 左侧:  1.53 厘米 + 首行缩进:  2 字符"/>
    <w:basedOn w:val="21"/>
    <w:qFormat/>
    <w:uiPriority w:val="0"/>
    <w:pPr>
      <w:ind w:left="200" w:leftChars="200"/>
    </w:pPr>
    <w:rPr>
      <w:szCs w:val="20"/>
    </w:rPr>
  </w:style>
  <w:style w:type="paragraph" w:customStyle="1" w:styleId="21">
    <w:name w:val="样式 四号 左侧:  1.53 厘米"/>
    <w:basedOn w:val="1"/>
    <w:qFormat/>
    <w:uiPriority w:val="0"/>
    <w:pPr>
      <w:adjustRightInd w:val="0"/>
    </w:pPr>
    <w:rPr>
      <w:w w:val="90"/>
      <w:sz w:val="28"/>
      <w:szCs w:val="28"/>
    </w:rPr>
  </w:style>
  <w:style w:type="character" w:customStyle="1" w:styleId="22">
    <w:name w:val="批注框文本 Char"/>
    <w:basedOn w:val="17"/>
    <w:link w:val="11"/>
    <w:qFormat/>
    <w:uiPriority w:val="0"/>
    <w:rPr>
      <w:rFonts w:asciiTheme="minorHAnsi" w:hAnsiTheme="minorHAnsi" w:eastAsiaTheme="minorEastAsia" w:cstheme="minorBidi"/>
      <w:kern w:val="2"/>
      <w:sz w:val="18"/>
      <w:szCs w:val="18"/>
    </w:rPr>
  </w:style>
  <w:style w:type="paragraph" w:customStyle="1" w:styleId="23">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4">
    <w:name w:val="List Paragraph"/>
    <w:basedOn w:val="1"/>
    <w:unhideWhenUsed/>
    <w:qFormat/>
    <w:uiPriority w:val="99"/>
    <w:pPr>
      <w:ind w:firstLine="420" w:firstLineChars="200"/>
    </w:pPr>
  </w:style>
  <w:style w:type="paragraph" w:customStyle="1" w:styleId="25">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6">
    <w:name w:val="Default"/>
    <w:next w:val="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1959</Words>
  <Characters>2070</Characters>
  <Lines>9</Lines>
  <Paragraphs>2</Paragraphs>
  <TotalTime>5</TotalTime>
  <ScaleCrop>false</ScaleCrop>
  <LinksUpToDate>false</LinksUpToDate>
  <CharactersWithSpaces>2070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司司</cp:lastModifiedBy>
  <cp:lastPrinted>2020-10-19T01:39:00Z</cp:lastPrinted>
  <dcterms:modified xsi:type="dcterms:W3CDTF">2021-10-13T02:39:56Z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1D70FFC281D348D185C8BBCFCED65523</vt:lpwstr>
  </property>
</Properties>
</file>