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B8" w:rsidRDefault="00997F85">
      <w:pPr>
        <w:jc w:val="center"/>
        <w:rPr>
          <w:rFonts w:ascii="方正小标宋_GBK" w:eastAsia="方正小标宋_GBK"/>
          <w:sz w:val="44"/>
        </w:rPr>
      </w:pPr>
      <w:r>
        <w:rPr>
          <w:rFonts w:ascii="方正小标宋_GBK" w:eastAsia="方正小标宋_GBK" w:hint="eastAsia"/>
          <w:sz w:val="44"/>
        </w:rPr>
        <w:t>魏县档案馆</w:t>
      </w:r>
    </w:p>
    <w:p w:rsidR="004130B8" w:rsidRDefault="00997F85">
      <w:pPr>
        <w:jc w:val="center"/>
        <w:rPr>
          <w:rFonts w:ascii="方正小标宋_GBK" w:eastAsia="方正小标宋_GBK"/>
          <w:sz w:val="44"/>
        </w:rPr>
      </w:pPr>
      <w:r>
        <w:rPr>
          <w:rFonts w:ascii="方正小标宋_GBK" w:eastAsia="方正小标宋_GBK" w:hint="eastAsia"/>
          <w:sz w:val="44"/>
        </w:rPr>
        <w:t>2021年部门预算信息公开情况</w:t>
      </w:r>
    </w:p>
    <w:p w:rsidR="00E63E85" w:rsidRDefault="00997F85">
      <w:pPr>
        <w:jc w:val="center"/>
        <w:rPr>
          <w:rFonts w:hAnsi="宋体"/>
          <w:sz w:val="44"/>
        </w:rPr>
      </w:pPr>
      <w:r>
        <w:rPr>
          <w:rFonts w:ascii="方正小标宋_GBK" w:eastAsia="方正小标宋_GBK" w:hint="eastAsia"/>
          <w:sz w:val="44"/>
        </w:rPr>
        <w:t>说明</w:t>
      </w:r>
    </w:p>
    <w:p w:rsidR="00E63E85" w:rsidRDefault="00997F85">
      <w:pPr>
        <w:spacing w:line="500" w:lineRule="exact"/>
        <w:ind w:firstLineChars="200" w:firstLine="560"/>
        <w:jc w:val="left"/>
        <w:rPr>
          <w:rFonts w:hAnsi="宋体"/>
          <w:sz w:val="28"/>
        </w:rPr>
      </w:pPr>
      <w:r>
        <w:rPr>
          <w:rFonts w:eastAsia="方正仿宋_GBK" w:hint="eastAsia"/>
          <w:sz w:val="28"/>
        </w:rPr>
        <w:t>按照《预算法》、《地方预决算公开操作规程》和《河北省省级预算公开办法》规定，现将魏县档案馆</w:t>
      </w:r>
      <w:r>
        <w:rPr>
          <w:rFonts w:eastAsia="方正仿宋_GBK" w:hint="eastAsia"/>
          <w:sz w:val="28"/>
        </w:rPr>
        <w:t>2021</w:t>
      </w:r>
      <w:r>
        <w:rPr>
          <w:rFonts w:eastAsia="方正仿宋_GBK" w:hint="eastAsia"/>
          <w:sz w:val="28"/>
        </w:rPr>
        <w:t>年部门预算公开如下：</w:t>
      </w:r>
    </w:p>
    <w:p w:rsidR="00E63E85" w:rsidRDefault="00997F85">
      <w:pPr>
        <w:spacing w:beforeLines="50" w:before="156" w:afterLines="50" w:after="156"/>
        <w:ind w:firstLineChars="200" w:firstLine="640"/>
        <w:jc w:val="left"/>
        <w:outlineLvl w:val="2"/>
        <w:rPr>
          <w:rFonts w:hAnsi="宋体"/>
          <w:sz w:val="32"/>
        </w:rPr>
      </w:pPr>
      <w:bookmarkStart w:id="0" w:name="_Toc65855792"/>
      <w:r>
        <w:rPr>
          <w:rFonts w:ascii="黑体" w:eastAsia="黑体" w:hAnsi="黑体" w:hint="eastAsia"/>
          <w:sz w:val="32"/>
        </w:rPr>
        <w:t>一、部门职责及机构设置情况</w:t>
      </w:r>
      <w:bookmarkEnd w:id="0"/>
    </w:p>
    <w:p w:rsidR="00E63E85" w:rsidRPr="004130B8" w:rsidRDefault="00997F85" w:rsidP="004130B8">
      <w:pPr>
        <w:ind w:firstLineChars="200" w:firstLine="602"/>
        <w:jc w:val="left"/>
        <w:rPr>
          <w:rFonts w:asciiTheme="minorEastAsia" w:eastAsiaTheme="minorEastAsia" w:hAnsiTheme="minorEastAsia"/>
          <w:b/>
          <w:sz w:val="30"/>
          <w:szCs w:val="30"/>
        </w:rPr>
      </w:pPr>
      <w:r w:rsidRPr="004130B8">
        <w:rPr>
          <w:rFonts w:asciiTheme="minorEastAsia" w:eastAsiaTheme="minorEastAsia" w:hAnsiTheme="minorEastAsia" w:hint="eastAsia"/>
          <w:b/>
          <w:sz w:val="30"/>
          <w:szCs w:val="30"/>
        </w:rPr>
        <w:t>部门职责：</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贯彻执行国家、省、市有关档案管理的法律、法规、规章。</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集中统一管理县直机关单位的档案资料，保守党和国家机密，维护档案完整，确保档案资料安全。</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接受县委、县人大、县政府、县政协、等县直各单位及各乡镇进馆的档案资料。</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征集散存在社会上对国家和社会有价值珍贵档案资料。</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负责档案资料的整理、编目、鉴定、销毁、统计和技术保护工作。</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依法开放档案，为党和政府及社会各方面提供利用服务。</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承担政府公开信息的搜集、整理和集中查阅工作。</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开发档案信息资源，开展档案史料编研出版、展览陈列工作和社会教育活动。</w:t>
      </w:r>
    </w:p>
    <w:p w:rsidR="00E63E85" w:rsidRPr="004130B8" w:rsidRDefault="00997F85" w:rsidP="004130B8">
      <w:pPr>
        <w:numPr>
          <w:ilvl w:val="0"/>
          <w:numId w:val="1"/>
        </w:numPr>
        <w:ind w:firstLineChars="200" w:firstLine="600"/>
        <w:jc w:val="left"/>
        <w:rPr>
          <w:rFonts w:asciiTheme="minorEastAsia" w:eastAsiaTheme="minorEastAsia" w:hAnsiTheme="minorEastAsia"/>
          <w:sz w:val="30"/>
          <w:szCs w:val="30"/>
        </w:rPr>
      </w:pPr>
      <w:r w:rsidRPr="004130B8">
        <w:rPr>
          <w:rFonts w:asciiTheme="minorEastAsia" w:eastAsiaTheme="minorEastAsia" w:hAnsiTheme="minorEastAsia" w:hint="eastAsia"/>
          <w:sz w:val="30"/>
          <w:szCs w:val="30"/>
        </w:rPr>
        <w:t>运用现代化技术手段，开展馆藏档案信息化建设。</w:t>
      </w:r>
    </w:p>
    <w:p w:rsidR="00E63E85" w:rsidRPr="004130B8" w:rsidRDefault="00997F85" w:rsidP="000E2C1C">
      <w:pPr>
        <w:numPr>
          <w:ilvl w:val="0"/>
          <w:numId w:val="1"/>
        </w:numPr>
        <w:spacing w:line="500" w:lineRule="exact"/>
        <w:ind w:firstLineChars="200" w:firstLine="600"/>
        <w:jc w:val="left"/>
        <w:rPr>
          <w:rFonts w:eastAsia="方正仿宋_GBK"/>
          <w:sz w:val="28"/>
        </w:rPr>
      </w:pPr>
      <w:r w:rsidRPr="004130B8">
        <w:rPr>
          <w:rFonts w:asciiTheme="minorEastAsia" w:eastAsiaTheme="minorEastAsia" w:hAnsiTheme="minorEastAsia" w:hint="eastAsia"/>
          <w:sz w:val="30"/>
          <w:szCs w:val="30"/>
        </w:rPr>
        <w:lastRenderedPageBreak/>
        <w:t>完成县委交办的其他任务。</w:t>
      </w:r>
    </w:p>
    <w:p w:rsidR="00E63E85" w:rsidRDefault="00997F85">
      <w:pPr>
        <w:ind w:firstLineChars="200" w:firstLine="643"/>
        <w:jc w:val="left"/>
        <w:rPr>
          <w:rFonts w:ascii="方正楷体_GBK" w:eastAsia="方正楷体_GBK"/>
          <w:b/>
          <w:sz w:val="32"/>
        </w:rPr>
      </w:pPr>
      <w:r>
        <w:rPr>
          <w:rFonts w:ascii="方正楷体_GBK" w:eastAsia="方正楷体_GBK" w:hint="eastAsia"/>
          <w:b/>
          <w:sz w:val="32"/>
        </w:rPr>
        <w:t>机构设置：</w:t>
      </w:r>
    </w:p>
    <w:p w:rsidR="00E63E85" w:rsidRDefault="00997F85">
      <w:pPr>
        <w:jc w:val="center"/>
        <w:rPr>
          <w:rFonts w:hAnsi="宋体"/>
          <w:sz w:val="32"/>
        </w:rPr>
      </w:pPr>
      <w:r>
        <w:rPr>
          <w:rFonts w:ascii="方正小标宋_GBK" w:eastAsia="方正小标宋_GBK" w:hint="eastAsia"/>
          <w:sz w:val="32"/>
        </w:rPr>
        <w:t>部门机构设置情况</w:t>
      </w:r>
    </w:p>
    <w:tbl>
      <w:tblPr>
        <w:tblW w:w="101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9"/>
        <w:gridCol w:w="1387"/>
        <w:gridCol w:w="1600"/>
        <w:gridCol w:w="2882"/>
      </w:tblGrid>
      <w:tr w:rsidR="00E63E85">
        <w:trPr>
          <w:cantSplit/>
          <w:trHeight w:val="519"/>
          <w:tblHeader/>
          <w:jc w:val="center"/>
        </w:trPr>
        <w:tc>
          <w:tcPr>
            <w:tcW w:w="4269" w:type="dxa"/>
            <w:shd w:val="clear" w:color="auto" w:fill="auto"/>
            <w:vAlign w:val="center"/>
          </w:tcPr>
          <w:p w:rsidR="00E63E85" w:rsidRDefault="00997F85">
            <w:pPr>
              <w:spacing w:line="300" w:lineRule="exact"/>
              <w:jc w:val="center"/>
              <w:rPr>
                <w:rFonts w:ascii="方正书宋_GBK" w:eastAsia="方正书宋_GBK"/>
                <w:b/>
              </w:rPr>
            </w:pPr>
            <w:r>
              <w:rPr>
                <w:rFonts w:ascii="方正书宋_GBK" w:eastAsia="方正书宋_GBK" w:hint="eastAsia"/>
                <w:b/>
              </w:rPr>
              <w:t>单位名称</w:t>
            </w:r>
          </w:p>
        </w:tc>
        <w:tc>
          <w:tcPr>
            <w:tcW w:w="1387" w:type="dxa"/>
            <w:shd w:val="clear" w:color="auto" w:fill="auto"/>
            <w:vAlign w:val="center"/>
          </w:tcPr>
          <w:p w:rsidR="00E63E85" w:rsidRDefault="00997F85">
            <w:pPr>
              <w:spacing w:line="300" w:lineRule="exact"/>
              <w:jc w:val="center"/>
              <w:rPr>
                <w:rFonts w:ascii="方正书宋_GBK" w:eastAsia="方正书宋_GBK"/>
                <w:b/>
              </w:rPr>
            </w:pPr>
            <w:r>
              <w:rPr>
                <w:rFonts w:ascii="方正书宋_GBK" w:eastAsia="方正书宋_GBK" w:hint="eastAsia"/>
                <w:b/>
              </w:rPr>
              <w:t>单位性质</w:t>
            </w:r>
          </w:p>
        </w:tc>
        <w:tc>
          <w:tcPr>
            <w:tcW w:w="1600" w:type="dxa"/>
            <w:shd w:val="clear" w:color="auto" w:fill="auto"/>
            <w:vAlign w:val="center"/>
          </w:tcPr>
          <w:p w:rsidR="00E63E85" w:rsidRDefault="00997F85">
            <w:pPr>
              <w:spacing w:line="300" w:lineRule="exact"/>
              <w:jc w:val="center"/>
              <w:rPr>
                <w:rFonts w:ascii="方正书宋_GBK" w:eastAsia="方正书宋_GBK"/>
                <w:b/>
              </w:rPr>
            </w:pPr>
            <w:r>
              <w:rPr>
                <w:rFonts w:ascii="方正书宋_GBK" w:eastAsia="方正书宋_GBK" w:hint="eastAsia"/>
                <w:b/>
              </w:rPr>
              <w:t>单位规格</w:t>
            </w:r>
          </w:p>
        </w:tc>
        <w:tc>
          <w:tcPr>
            <w:tcW w:w="2882" w:type="dxa"/>
            <w:shd w:val="clear" w:color="auto" w:fill="auto"/>
            <w:vAlign w:val="center"/>
          </w:tcPr>
          <w:p w:rsidR="00E63E85" w:rsidRDefault="00997F85">
            <w:pPr>
              <w:spacing w:line="300" w:lineRule="exact"/>
              <w:jc w:val="center"/>
              <w:rPr>
                <w:rFonts w:ascii="方正书宋_GBK" w:eastAsia="方正书宋_GBK"/>
                <w:b/>
              </w:rPr>
            </w:pPr>
            <w:r>
              <w:rPr>
                <w:rFonts w:ascii="方正书宋_GBK" w:eastAsia="方正书宋_GBK" w:hint="eastAsia"/>
                <w:b/>
              </w:rPr>
              <w:t>经费保障形式</w:t>
            </w:r>
          </w:p>
        </w:tc>
      </w:tr>
      <w:tr w:rsidR="00E63E85">
        <w:trPr>
          <w:cantSplit/>
          <w:trHeight w:val="373"/>
          <w:jc w:val="center"/>
        </w:trPr>
        <w:tc>
          <w:tcPr>
            <w:tcW w:w="4269" w:type="dxa"/>
            <w:shd w:val="clear" w:color="auto" w:fill="auto"/>
            <w:vAlign w:val="center"/>
          </w:tcPr>
          <w:p w:rsidR="00E63E85" w:rsidRDefault="00997F85">
            <w:pPr>
              <w:spacing w:line="300" w:lineRule="exact"/>
              <w:jc w:val="left"/>
              <w:rPr>
                <w:rFonts w:ascii="方正书宋_GBK" w:eastAsia="方正书宋_GBK"/>
              </w:rPr>
            </w:pPr>
            <w:r>
              <w:rPr>
                <w:rFonts w:ascii="方正书宋_GBK" w:eastAsia="方正书宋_GBK" w:hint="eastAsia"/>
              </w:rPr>
              <w:t>魏县档案馆本级</w:t>
            </w:r>
          </w:p>
        </w:tc>
        <w:tc>
          <w:tcPr>
            <w:tcW w:w="1387" w:type="dxa"/>
            <w:shd w:val="clear" w:color="auto" w:fill="auto"/>
            <w:vAlign w:val="center"/>
          </w:tcPr>
          <w:p w:rsidR="00E63E85" w:rsidRDefault="00997F85">
            <w:pPr>
              <w:spacing w:line="300" w:lineRule="exact"/>
              <w:jc w:val="center"/>
              <w:rPr>
                <w:rFonts w:ascii="方正书宋_GBK" w:eastAsia="方正书宋_GBK"/>
              </w:rPr>
            </w:pPr>
            <w:r>
              <w:rPr>
                <w:rFonts w:ascii="方正书宋_GBK" w:eastAsia="方正书宋_GBK" w:hint="eastAsia"/>
              </w:rPr>
              <w:t>事业</w:t>
            </w:r>
          </w:p>
        </w:tc>
        <w:tc>
          <w:tcPr>
            <w:tcW w:w="1600" w:type="dxa"/>
            <w:shd w:val="clear" w:color="auto" w:fill="auto"/>
            <w:vAlign w:val="center"/>
          </w:tcPr>
          <w:p w:rsidR="00E63E85" w:rsidRDefault="00997F85">
            <w:pPr>
              <w:spacing w:line="300" w:lineRule="exact"/>
              <w:jc w:val="center"/>
              <w:rPr>
                <w:rFonts w:ascii="方正书宋_GBK" w:eastAsia="方正书宋_GBK"/>
              </w:rPr>
            </w:pPr>
            <w:r>
              <w:rPr>
                <w:rFonts w:ascii="方正书宋_GBK" w:eastAsia="方正书宋_GBK" w:hint="eastAsia"/>
              </w:rPr>
              <w:t>正科级</w:t>
            </w:r>
          </w:p>
        </w:tc>
        <w:tc>
          <w:tcPr>
            <w:tcW w:w="2882" w:type="dxa"/>
            <w:shd w:val="clear" w:color="auto" w:fill="auto"/>
            <w:vAlign w:val="center"/>
          </w:tcPr>
          <w:p w:rsidR="00E63E85" w:rsidRDefault="00997F85">
            <w:pPr>
              <w:spacing w:line="300" w:lineRule="exact"/>
              <w:jc w:val="center"/>
              <w:rPr>
                <w:rFonts w:ascii="方正书宋_GBK" w:eastAsia="方正书宋_GBK"/>
              </w:rPr>
            </w:pPr>
            <w:r>
              <w:rPr>
                <w:rFonts w:ascii="方正书宋_GBK" w:eastAsia="方正书宋_GBK" w:hint="eastAsia"/>
              </w:rPr>
              <w:t>财政性资金基本保证</w:t>
            </w:r>
          </w:p>
        </w:tc>
      </w:tr>
    </w:tbl>
    <w:p w:rsidR="00E63E85" w:rsidRDefault="00997F85" w:rsidP="008724A1">
      <w:pPr>
        <w:spacing w:beforeLines="50" w:before="156" w:afterLines="50" w:after="156" w:line="580" w:lineRule="exact"/>
        <w:ind w:firstLineChars="200" w:firstLine="640"/>
        <w:jc w:val="left"/>
        <w:outlineLvl w:val="2"/>
        <w:rPr>
          <w:rFonts w:hAnsi="宋体"/>
          <w:sz w:val="32"/>
        </w:rPr>
      </w:pPr>
      <w:bookmarkStart w:id="1" w:name="_Toc65855793"/>
      <w:r>
        <w:rPr>
          <w:rFonts w:ascii="黑体" w:eastAsia="黑体" w:hAnsi="黑体" w:hint="eastAsia"/>
          <w:sz w:val="32"/>
        </w:rPr>
        <w:t>二、部门预算安排的总体情况</w:t>
      </w:r>
      <w:bookmarkEnd w:id="1"/>
    </w:p>
    <w:p w:rsidR="00E63E85" w:rsidRPr="008724A1" w:rsidRDefault="00997F85" w:rsidP="008724A1">
      <w:pPr>
        <w:spacing w:line="580" w:lineRule="exact"/>
        <w:ind w:firstLineChars="200" w:firstLine="600"/>
        <w:jc w:val="left"/>
        <w:rPr>
          <w:rFonts w:hAnsi="宋体"/>
          <w:sz w:val="30"/>
          <w:szCs w:val="30"/>
        </w:rPr>
      </w:pPr>
      <w:r w:rsidRPr="008724A1">
        <w:rPr>
          <w:rFonts w:eastAsia="方正仿宋_GBK" w:hint="eastAsia"/>
          <w:sz w:val="30"/>
          <w:szCs w:val="30"/>
        </w:rPr>
        <w:t>按照预算管理有关规定，目前我</w:t>
      </w:r>
      <w:r w:rsidR="004130B8" w:rsidRPr="008724A1">
        <w:rPr>
          <w:rFonts w:eastAsia="方正仿宋_GBK" w:hint="eastAsia"/>
          <w:sz w:val="30"/>
          <w:szCs w:val="30"/>
        </w:rPr>
        <w:t>县</w:t>
      </w:r>
      <w:r w:rsidRPr="008724A1">
        <w:rPr>
          <w:rFonts w:eastAsia="方正仿宋_GBK" w:hint="eastAsia"/>
          <w:sz w:val="30"/>
          <w:szCs w:val="30"/>
        </w:rPr>
        <w:t>部门预算的编制实行综合预算管理，即全部收入和支出都反映在预算中。魏县档案馆机关及所属事业单位的收支包含在部门预算中。</w:t>
      </w:r>
    </w:p>
    <w:p w:rsidR="004130B8" w:rsidRDefault="004130B8" w:rsidP="008724A1">
      <w:pPr>
        <w:autoSpaceDE w:val="0"/>
        <w:autoSpaceDN w:val="0"/>
        <w:adjustRightInd w:val="0"/>
        <w:spacing w:line="580" w:lineRule="exact"/>
        <w:ind w:firstLineChars="200" w:firstLine="600"/>
        <w:jc w:val="left"/>
        <w:rPr>
          <w:rFonts w:ascii="宋体" w:hAnsi="宋体" w:cs="仿宋"/>
          <w:kern w:val="0"/>
          <w:sz w:val="30"/>
          <w:szCs w:val="30"/>
        </w:rPr>
      </w:pPr>
      <w:r>
        <w:rPr>
          <w:rFonts w:ascii="宋体" w:hAnsi="宋体" w:cs="仿宋"/>
          <w:kern w:val="0"/>
          <w:sz w:val="30"/>
          <w:szCs w:val="30"/>
        </w:rPr>
        <w:t>1</w:t>
      </w:r>
      <w:r>
        <w:rPr>
          <w:rFonts w:ascii="宋体" w:hAnsi="宋体" w:cs="仿宋" w:hint="eastAsia"/>
          <w:kern w:val="0"/>
          <w:sz w:val="30"/>
          <w:szCs w:val="30"/>
        </w:rPr>
        <w:t>、收入说明：</w:t>
      </w:r>
      <w:r>
        <w:rPr>
          <w:rFonts w:ascii="宋体" w:hAnsi="宋体" w:cs="仿宋"/>
          <w:kern w:val="0"/>
          <w:sz w:val="30"/>
          <w:szCs w:val="30"/>
        </w:rPr>
        <w:t>202</w:t>
      </w:r>
      <w:r>
        <w:rPr>
          <w:rFonts w:ascii="宋体" w:hAnsi="宋体" w:cs="仿宋" w:hint="eastAsia"/>
          <w:kern w:val="0"/>
          <w:sz w:val="30"/>
          <w:szCs w:val="30"/>
        </w:rPr>
        <w:t>1年收入预算共计58.65万元，全部为财政拨款收入。</w:t>
      </w:r>
    </w:p>
    <w:p w:rsidR="004130B8" w:rsidRDefault="004130B8" w:rsidP="008724A1">
      <w:pPr>
        <w:autoSpaceDE w:val="0"/>
        <w:autoSpaceDN w:val="0"/>
        <w:adjustRightInd w:val="0"/>
        <w:spacing w:line="580" w:lineRule="exact"/>
        <w:ind w:firstLineChars="200" w:firstLine="600"/>
        <w:jc w:val="left"/>
        <w:rPr>
          <w:rFonts w:ascii="宋体" w:hAnsi="宋体" w:cs="仿宋"/>
          <w:kern w:val="0"/>
          <w:sz w:val="30"/>
          <w:szCs w:val="30"/>
        </w:rPr>
      </w:pPr>
      <w:r>
        <w:rPr>
          <w:rFonts w:ascii="宋体" w:hAnsi="宋体" w:cs="仿宋"/>
          <w:kern w:val="0"/>
          <w:sz w:val="30"/>
          <w:szCs w:val="30"/>
        </w:rPr>
        <w:t>2</w:t>
      </w:r>
      <w:r>
        <w:rPr>
          <w:rFonts w:ascii="宋体" w:hAnsi="宋体" w:cs="仿宋" w:hint="eastAsia"/>
          <w:kern w:val="0"/>
          <w:sz w:val="30"/>
          <w:szCs w:val="30"/>
        </w:rPr>
        <w:t>、支出说明：20</w:t>
      </w:r>
      <w:r>
        <w:rPr>
          <w:rFonts w:ascii="宋体" w:hAnsi="宋体" w:cs="仿宋"/>
          <w:kern w:val="0"/>
          <w:sz w:val="30"/>
          <w:szCs w:val="30"/>
        </w:rPr>
        <w:t>2</w:t>
      </w:r>
      <w:r>
        <w:rPr>
          <w:rFonts w:ascii="宋体" w:hAnsi="宋体" w:cs="仿宋" w:hint="eastAsia"/>
          <w:kern w:val="0"/>
          <w:sz w:val="30"/>
          <w:szCs w:val="30"/>
        </w:rPr>
        <w:t>1年支出预算共计58.65万元，其中人员经费支出预算</w:t>
      </w:r>
      <w:r>
        <w:rPr>
          <w:rFonts w:ascii="宋体" w:hAnsi="宋体" w:cs="仿宋"/>
          <w:kern w:val="0"/>
          <w:sz w:val="30"/>
          <w:szCs w:val="30"/>
        </w:rPr>
        <w:t>5</w:t>
      </w:r>
      <w:r>
        <w:rPr>
          <w:rFonts w:ascii="宋体" w:hAnsi="宋体" w:cs="仿宋" w:hint="eastAsia"/>
          <w:kern w:val="0"/>
          <w:sz w:val="30"/>
          <w:szCs w:val="30"/>
        </w:rPr>
        <w:t>3.65万元，日常公用经费支出预算5万元，项目支出0万元。</w:t>
      </w:r>
    </w:p>
    <w:p w:rsidR="004130B8" w:rsidRDefault="004130B8" w:rsidP="008724A1">
      <w:pPr>
        <w:autoSpaceDE w:val="0"/>
        <w:autoSpaceDN w:val="0"/>
        <w:adjustRightInd w:val="0"/>
        <w:spacing w:line="580" w:lineRule="exact"/>
        <w:ind w:firstLineChars="200" w:firstLine="600"/>
        <w:jc w:val="left"/>
        <w:rPr>
          <w:rFonts w:ascii="宋体" w:hAnsi="宋体" w:cs="仿宋"/>
          <w:kern w:val="0"/>
          <w:sz w:val="30"/>
          <w:szCs w:val="30"/>
        </w:rPr>
      </w:pPr>
      <w:r>
        <w:rPr>
          <w:rFonts w:ascii="宋体" w:hAnsi="宋体" w:cs="仿宋"/>
          <w:kern w:val="0"/>
          <w:sz w:val="30"/>
          <w:szCs w:val="30"/>
        </w:rPr>
        <w:t>3</w:t>
      </w:r>
      <w:r>
        <w:rPr>
          <w:rFonts w:ascii="宋体" w:hAnsi="宋体" w:cs="仿宋" w:hint="eastAsia"/>
          <w:kern w:val="0"/>
          <w:sz w:val="30"/>
          <w:szCs w:val="30"/>
        </w:rPr>
        <w:t>、比上年增减情况：经过对比测算，</w:t>
      </w:r>
      <w:r>
        <w:rPr>
          <w:rFonts w:ascii="宋体" w:hAnsi="宋体" w:cs="仿宋"/>
          <w:kern w:val="0"/>
          <w:sz w:val="30"/>
          <w:szCs w:val="30"/>
        </w:rPr>
        <w:t>202</w:t>
      </w:r>
      <w:r>
        <w:rPr>
          <w:rFonts w:ascii="宋体" w:hAnsi="宋体" w:cs="仿宋" w:hint="eastAsia"/>
          <w:kern w:val="0"/>
          <w:sz w:val="30"/>
          <w:szCs w:val="30"/>
        </w:rPr>
        <w:t>1年财政拨款预算比</w:t>
      </w:r>
      <w:r>
        <w:rPr>
          <w:rFonts w:ascii="宋体" w:hAnsi="宋体" w:cs="仿宋"/>
          <w:kern w:val="0"/>
          <w:sz w:val="30"/>
          <w:szCs w:val="30"/>
        </w:rPr>
        <w:t>20</w:t>
      </w:r>
      <w:r>
        <w:rPr>
          <w:rFonts w:ascii="宋体" w:hAnsi="宋体" w:cs="仿宋" w:hint="eastAsia"/>
          <w:kern w:val="0"/>
          <w:sz w:val="30"/>
          <w:szCs w:val="30"/>
        </w:rPr>
        <w:t>20年减少</w:t>
      </w:r>
      <w:r w:rsidR="000434F5">
        <w:rPr>
          <w:rFonts w:ascii="宋体" w:hAnsi="宋体" w:cs="仿宋" w:hint="eastAsia"/>
          <w:kern w:val="0"/>
          <w:sz w:val="30"/>
          <w:szCs w:val="30"/>
        </w:rPr>
        <w:t>87.97</w:t>
      </w:r>
      <w:r>
        <w:rPr>
          <w:rFonts w:ascii="宋体" w:hAnsi="宋体" w:cs="仿宋" w:hint="eastAsia"/>
          <w:kern w:val="0"/>
          <w:sz w:val="30"/>
          <w:szCs w:val="30"/>
        </w:rPr>
        <w:t>万元，主要是：人员经费</w:t>
      </w:r>
      <w:r w:rsidR="000434F5">
        <w:rPr>
          <w:rFonts w:ascii="宋体" w:hAnsi="宋体" w:cs="仿宋" w:hint="eastAsia"/>
          <w:kern w:val="0"/>
          <w:sz w:val="30"/>
          <w:szCs w:val="30"/>
        </w:rPr>
        <w:t>减少0</w:t>
      </w:r>
      <w:r>
        <w:rPr>
          <w:rFonts w:ascii="宋体" w:hAnsi="宋体" w:cs="仿宋"/>
          <w:kern w:val="0"/>
          <w:sz w:val="30"/>
          <w:szCs w:val="30"/>
        </w:rPr>
        <w:t>.</w:t>
      </w:r>
      <w:r w:rsidR="000434F5">
        <w:rPr>
          <w:rFonts w:ascii="宋体" w:hAnsi="宋体" w:cs="仿宋" w:hint="eastAsia"/>
          <w:kern w:val="0"/>
          <w:sz w:val="30"/>
          <w:szCs w:val="30"/>
        </w:rPr>
        <w:t>77</w:t>
      </w:r>
      <w:r>
        <w:rPr>
          <w:rFonts w:ascii="宋体" w:hAnsi="宋体" w:cs="仿宋" w:hint="eastAsia"/>
          <w:kern w:val="0"/>
          <w:sz w:val="30"/>
          <w:szCs w:val="30"/>
        </w:rPr>
        <w:t>万元</w:t>
      </w:r>
      <w:r w:rsidR="000434F5">
        <w:rPr>
          <w:rFonts w:ascii="宋体" w:hAnsi="宋体" w:cs="仿宋" w:hint="eastAsia"/>
          <w:kern w:val="0"/>
          <w:sz w:val="30"/>
          <w:szCs w:val="30"/>
        </w:rPr>
        <w:t>，主要原因</w:t>
      </w:r>
      <w:r>
        <w:rPr>
          <w:rFonts w:ascii="宋体" w:hAnsi="宋体" w:cs="仿宋" w:hint="eastAsia"/>
          <w:kern w:val="0"/>
          <w:sz w:val="30"/>
          <w:szCs w:val="30"/>
        </w:rPr>
        <w:t>人员</w:t>
      </w:r>
      <w:proofErr w:type="gramStart"/>
      <w:r>
        <w:rPr>
          <w:rFonts w:ascii="宋体" w:hAnsi="宋体" w:cs="仿宋" w:hint="eastAsia"/>
          <w:kern w:val="0"/>
          <w:sz w:val="30"/>
          <w:szCs w:val="30"/>
        </w:rPr>
        <w:t>经</w:t>
      </w:r>
      <w:r w:rsidR="000434F5">
        <w:rPr>
          <w:rFonts w:ascii="宋体" w:hAnsi="宋体" w:cs="仿宋" w:hint="eastAsia"/>
          <w:kern w:val="0"/>
          <w:sz w:val="30"/>
          <w:szCs w:val="30"/>
        </w:rPr>
        <w:t>人员</w:t>
      </w:r>
      <w:proofErr w:type="gramEnd"/>
      <w:r w:rsidR="000434F5">
        <w:rPr>
          <w:rFonts w:ascii="宋体" w:hAnsi="宋体" w:cs="仿宋" w:hint="eastAsia"/>
          <w:kern w:val="0"/>
          <w:sz w:val="30"/>
          <w:szCs w:val="30"/>
        </w:rPr>
        <w:t>调出减少；</w:t>
      </w:r>
      <w:r>
        <w:rPr>
          <w:rFonts w:ascii="宋体" w:hAnsi="宋体" w:cs="仿宋" w:hint="eastAsia"/>
          <w:kern w:val="0"/>
          <w:sz w:val="30"/>
          <w:szCs w:val="30"/>
        </w:rPr>
        <w:t>日常公用经费</w:t>
      </w:r>
      <w:r w:rsidR="000434F5">
        <w:rPr>
          <w:rFonts w:ascii="宋体" w:hAnsi="宋体" w:cs="仿宋" w:hint="eastAsia"/>
          <w:kern w:val="0"/>
          <w:sz w:val="30"/>
          <w:szCs w:val="30"/>
        </w:rPr>
        <w:t>减少2.2万元，主要原因是为落实“过紧日子”要求，公用经费保障标准调整减少；</w:t>
      </w:r>
      <w:r>
        <w:rPr>
          <w:rFonts w:ascii="宋体" w:hAnsi="宋体" w:cs="仿宋" w:hint="eastAsia"/>
          <w:kern w:val="0"/>
          <w:sz w:val="30"/>
          <w:szCs w:val="30"/>
        </w:rPr>
        <w:t>项目经费减少</w:t>
      </w:r>
      <w:r w:rsidR="000434F5">
        <w:rPr>
          <w:rFonts w:ascii="宋体" w:hAnsi="宋体" w:cs="仿宋" w:hint="eastAsia"/>
          <w:kern w:val="0"/>
          <w:sz w:val="30"/>
          <w:szCs w:val="30"/>
        </w:rPr>
        <w:t>85</w:t>
      </w:r>
      <w:r>
        <w:rPr>
          <w:rFonts w:ascii="宋体" w:hAnsi="宋体" w:cs="仿宋" w:hint="eastAsia"/>
          <w:kern w:val="0"/>
          <w:sz w:val="30"/>
          <w:szCs w:val="30"/>
        </w:rPr>
        <w:t>万元</w:t>
      </w:r>
      <w:r w:rsidR="000434F5">
        <w:rPr>
          <w:rFonts w:ascii="宋体" w:hAnsi="宋体" w:cs="仿宋" w:hint="eastAsia"/>
          <w:kern w:val="0"/>
          <w:sz w:val="30"/>
          <w:szCs w:val="30"/>
        </w:rPr>
        <w:t>，主要</w:t>
      </w:r>
      <w:r>
        <w:rPr>
          <w:rFonts w:ascii="宋体" w:hAnsi="宋体" w:cs="仿宋" w:hint="eastAsia"/>
          <w:kern w:val="0"/>
          <w:sz w:val="30"/>
          <w:szCs w:val="30"/>
        </w:rPr>
        <w:t>原因</w:t>
      </w:r>
      <w:r w:rsidR="000434F5">
        <w:rPr>
          <w:rFonts w:ascii="宋体" w:hAnsi="宋体" w:cs="仿宋" w:hint="eastAsia"/>
          <w:kern w:val="0"/>
          <w:sz w:val="30"/>
          <w:szCs w:val="30"/>
        </w:rPr>
        <w:t>是</w:t>
      </w:r>
      <w:r>
        <w:rPr>
          <w:rFonts w:ascii="宋体" w:hAnsi="宋体" w:cs="仿宋" w:hint="eastAsia"/>
          <w:kern w:val="0"/>
          <w:sz w:val="30"/>
          <w:szCs w:val="30"/>
        </w:rPr>
        <w:t>数字档案馆项目已实施完成</w:t>
      </w:r>
      <w:r w:rsidR="000434F5">
        <w:rPr>
          <w:rFonts w:ascii="宋体" w:hAnsi="宋体" w:cs="仿宋" w:hint="eastAsia"/>
          <w:kern w:val="0"/>
          <w:sz w:val="30"/>
          <w:szCs w:val="30"/>
        </w:rPr>
        <w:t>，今年未安排相关预算</w:t>
      </w:r>
      <w:r>
        <w:rPr>
          <w:rFonts w:ascii="宋体" w:hAnsi="宋体" w:cs="仿宋" w:hint="eastAsia"/>
          <w:kern w:val="0"/>
          <w:sz w:val="30"/>
          <w:szCs w:val="30"/>
        </w:rPr>
        <w:t>。</w:t>
      </w:r>
    </w:p>
    <w:p w:rsidR="00E63E85" w:rsidRDefault="00997F85" w:rsidP="006E5B52">
      <w:pPr>
        <w:spacing w:beforeLines="50" w:before="156" w:afterLines="50" w:after="156" w:line="580" w:lineRule="exact"/>
        <w:ind w:firstLineChars="200" w:firstLine="640"/>
        <w:jc w:val="left"/>
        <w:outlineLvl w:val="2"/>
        <w:rPr>
          <w:rFonts w:hAnsi="宋体"/>
          <w:sz w:val="32"/>
        </w:rPr>
      </w:pPr>
      <w:bookmarkStart w:id="2" w:name="_Toc65855794"/>
      <w:r>
        <w:rPr>
          <w:rFonts w:ascii="黑体" w:eastAsia="黑体" w:hAnsi="黑体" w:hint="eastAsia"/>
          <w:sz w:val="32"/>
        </w:rPr>
        <w:t>三、机关运行经费安排情况</w:t>
      </w:r>
      <w:bookmarkStart w:id="3" w:name="_GoBack"/>
      <w:bookmarkEnd w:id="2"/>
      <w:bookmarkEnd w:id="3"/>
    </w:p>
    <w:p w:rsidR="00E63E85" w:rsidRDefault="00997F85" w:rsidP="006E5B52">
      <w:pPr>
        <w:autoSpaceDE w:val="0"/>
        <w:autoSpaceDN w:val="0"/>
        <w:adjustRightInd w:val="0"/>
        <w:spacing w:line="580" w:lineRule="exact"/>
        <w:ind w:firstLineChars="200" w:firstLine="600"/>
        <w:jc w:val="left"/>
        <w:rPr>
          <w:rFonts w:ascii="宋体" w:hAnsi="宋体" w:cs="仿宋"/>
          <w:kern w:val="0"/>
          <w:sz w:val="30"/>
          <w:szCs w:val="30"/>
        </w:rPr>
      </w:pPr>
      <w:r>
        <w:rPr>
          <w:rFonts w:ascii="宋体" w:hAnsi="宋体" w:cs="仿宋" w:hint="eastAsia"/>
          <w:kern w:val="0"/>
          <w:sz w:val="30"/>
          <w:szCs w:val="30"/>
        </w:rPr>
        <w:t>机关运行经费共计安排5万元。主要用于保证正常办公的基本需要和维持单位日常业务运转，包括：办公费、邮电费等。</w:t>
      </w:r>
    </w:p>
    <w:p w:rsidR="00E63E85" w:rsidRDefault="00E63E85" w:rsidP="006E5B52">
      <w:pPr>
        <w:spacing w:line="580" w:lineRule="exact"/>
        <w:ind w:firstLineChars="200" w:firstLine="560"/>
        <w:jc w:val="left"/>
        <w:rPr>
          <w:rFonts w:eastAsia="方正仿宋_GBK"/>
          <w:sz w:val="28"/>
        </w:rPr>
      </w:pPr>
    </w:p>
    <w:p w:rsidR="00E63E85" w:rsidRDefault="00997F85" w:rsidP="006E5B52">
      <w:pPr>
        <w:spacing w:beforeLines="50" w:before="156" w:afterLines="50" w:after="156" w:line="580" w:lineRule="exact"/>
        <w:ind w:firstLineChars="200" w:firstLine="640"/>
        <w:jc w:val="left"/>
        <w:outlineLvl w:val="2"/>
        <w:rPr>
          <w:rFonts w:hAnsi="宋体"/>
          <w:sz w:val="32"/>
        </w:rPr>
      </w:pPr>
      <w:bookmarkStart w:id="4" w:name="_Toc65855795"/>
      <w:r>
        <w:rPr>
          <w:rFonts w:ascii="黑体" w:eastAsia="黑体" w:hAnsi="黑体" w:hint="eastAsia"/>
          <w:sz w:val="32"/>
        </w:rPr>
        <w:lastRenderedPageBreak/>
        <w:t>四、财政拨款</w:t>
      </w:r>
      <w:r>
        <w:rPr>
          <w:rFonts w:ascii="黑体" w:eastAsia="黑体" w:hAnsi="黑体" w:hint="cs"/>
          <w:sz w:val="32"/>
        </w:rPr>
        <w:t>“</w:t>
      </w:r>
      <w:r>
        <w:rPr>
          <w:rFonts w:ascii="黑体" w:eastAsia="黑体" w:hAnsi="黑体" w:hint="eastAsia"/>
          <w:sz w:val="32"/>
        </w:rPr>
        <w:t>三公</w:t>
      </w:r>
      <w:r>
        <w:rPr>
          <w:rFonts w:ascii="黑体" w:eastAsia="黑体" w:hAnsi="黑体" w:hint="cs"/>
          <w:sz w:val="32"/>
        </w:rPr>
        <w:t>”</w:t>
      </w:r>
      <w:r>
        <w:rPr>
          <w:rFonts w:ascii="黑体" w:eastAsia="黑体" w:hAnsi="黑体" w:hint="eastAsia"/>
          <w:sz w:val="32"/>
        </w:rPr>
        <w:t>经费预算情况及增减变化原因</w:t>
      </w:r>
      <w:bookmarkEnd w:id="4"/>
    </w:p>
    <w:p w:rsidR="00E63E85" w:rsidRDefault="00997F85" w:rsidP="006E5B52">
      <w:pPr>
        <w:autoSpaceDE w:val="0"/>
        <w:autoSpaceDN w:val="0"/>
        <w:adjustRightInd w:val="0"/>
        <w:spacing w:line="580" w:lineRule="exact"/>
        <w:ind w:firstLineChars="200" w:firstLine="600"/>
        <w:jc w:val="left"/>
        <w:rPr>
          <w:rFonts w:eastAsia="方正仿宋_GBK"/>
          <w:sz w:val="28"/>
        </w:rPr>
      </w:pPr>
      <w:r>
        <w:rPr>
          <w:rFonts w:ascii="宋体" w:hAnsi="宋体" w:cs="仿宋"/>
          <w:kern w:val="0"/>
          <w:sz w:val="30"/>
          <w:szCs w:val="30"/>
        </w:rPr>
        <w:t>20</w:t>
      </w:r>
      <w:r>
        <w:rPr>
          <w:rFonts w:ascii="宋体" w:hAnsi="宋体" w:cs="仿宋" w:hint="eastAsia"/>
          <w:kern w:val="0"/>
          <w:sz w:val="30"/>
          <w:szCs w:val="30"/>
        </w:rPr>
        <w:t>21年，财政拨款</w:t>
      </w:r>
      <w:r>
        <w:rPr>
          <w:rFonts w:ascii="方正兰亭超细黑简体" w:hAnsi="方正兰亭超细黑简体" w:cs="方正兰亭超细黑简体" w:hint="eastAsia"/>
          <w:kern w:val="0"/>
          <w:sz w:val="30"/>
          <w:szCs w:val="30"/>
        </w:rPr>
        <w:t>“</w:t>
      </w:r>
      <w:r>
        <w:rPr>
          <w:rFonts w:ascii="宋体" w:hAnsi="宋体" w:cs="仿宋" w:hint="eastAsia"/>
          <w:kern w:val="0"/>
          <w:sz w:val="30"/>
          <w:szCs w:val="30"/>
        </w:rPr>
        <w:t>三公</w:t>
      </w:r>
      <w:r>
        <w:rPr>
          <w:rFonts w:ascii="方正兰亭超细黑简体" w:hAnsi="方正兰亭超细黑简体" w:cs="方正兰亭超细黑简体" w:hint="eastAsia"/>
          <w:kern w:val="0"/>
          <w:sz w:val="30"/>
          <w:szCs w:val="30"/>
        </w:rPr>
        <w:t>”</w:t>
      </w:r>
      <w:r>
        <w:rPr>
          <w:rFonts w:ascii="宋体" w:hAnsi="宋体" w:cs="仿宋" w:hint="eastAsia"/>
          <w:kern w:val="0"/>
          <w:sz w:val="30"/>
          <w:szCs w:val="30"/>
        </w:rPr>
        <w:t>经费预算安排0万元，其中因公出国</w:t>
      </w:r>
      <w:r>
        <w:rPr>
          <w:rFonts w:ascii="宋体" w:hAnsi="宋体" w:cs="仿宋"/>
          <w:kern w:val="0"/>
          <w:sz w:val="30"/>
          <w:szCs w:val="30"/>
        </w:rPr>
        <w:t>(</w:t>
      </w:r>
      <w:r>
        <w:rPr>
          <w:rFonts w:ascii="宋体" w:hAnsi="宋体" w:cs="仿宋" w:hint="eastAsia"/>
          <w:kern w:val="0"/>
          <w:sz w:val="30"/>
          <w:szCs w:val="30"/>
        </w:rPr>
        <w:t>境</w:t>
      </w:r>
      <w:r>
        <w:rPr>
          <w:rFonts w:ascii="宋体" w:hAnsi="宋体" w:cs="仿宋"/>
          <w:kern w:val="0"/>
          <w:sz w:val="30"/>
          <w:szCs w:val="30"/>
        </w:rPr>
        <w:t>)</w:t>
      </w:r>
      <w:r>
        <w:rPr>
          <w:rFonts w:ascii="宋体" w:hAnsi="宋体" w:cs="仿宋" w:hint="eastAsia"/>
          <w:kern w:val="0"/>
          <w:sz w:val="30"/>
          <w:szCs w:val="30"/>
        </w:rPr>
        <w:t>费0万元；公务用车购置及运维费0</w:t>
      </w:r>
      <w:r>
        <w:rPr>
          <w:rFonts w:ascii="宋体" w:hAnsi="宋体" w:cs="仿宋"/>
          <w:kern w:val="0"/>
          <w:sz w:val="30"/>
          <w:szCs w:val="30"/>
        </w:rPr>
        <w:t xml:space="preserve"> </w:t>
      </w:r>
      <w:r>
        <w:rPr>
          <w:rFonts w:ascii="宋体" w:hAnsi="宋体" w:cs="仿宋" w:hint="eastAsia"/>
          <w:kern w:val="0"/>
          <w:sz w:val="30"/>
          <w:szCs w:val="30"/>
        </w:rPr>
        <w:t>万元</w:t>
      </w:r>
      <w:r>
        <w:rPr>
          <w:rFonts w:ascii="宋体" w:hAnsi="宋体" w:cs="仿宋"/>
          <w:kern w:val="0"/>
          <w:sz w:val="30"/>
          <w:szCs w:val="30"/>
        </w:rPr>
        <w:t>(</w:t>
      </w:r>
      <w:r>
        <w:rPr>
          <w:rFonts w:ascii="宋体" w:hAnsi="宋体" w:cs="仿宋" w:hint="eastAsia"/>
          <w:kern w:val="0"/>
          <w:sz w:val="30"/>
          <w:szCs w:val="30"/>
        </w:rPr>
        <w:t>其中：公务用车购置费为0万元，公务用车运行费0万元</w:t>
      </w:r>
      <w:r>
        <w:rPr>
          <w:rFonts w:ascii="宋体" w:hAnsi="宋体" w:cs="仿宋"/>
          <w:kern w:val="0"/>
          <w:sz w:val="30"/>
          <w:szCs w:val="30"/>
        </w:rPr>
        <w:t>)</w:t>
      </w:r>
      <w:r>
        <w:rPr>
          <w:rFonts w:ascii="宋体" w:hAnsi="宋体" w:cs="仿宋" w:hint="eastAsia"/>
          <w:kern w:val="0"/>
          <w:sz w:val="30"/>
          <w:szCs w:val="30"/>
        </w:rPr>
        <w:t>；公务接待费0万元。</w:t>
      </w:r>
      <w:r w:rsidR="000434F5">
        <w:rPr>
          <w:rFonts w:ascii="宋体" w:hAnsi="宋体" w:cs="仿宋" w:hint="eastAsia"/>
          <w:kern w:val="0"/>
          <w:sz w:val="30"/>
          <w:szCs w:val="30"/>
        </w:rPr>
        <w:t>均与上年持平，主要原因是按照县委“过紧日子”要求，结合我单位实际情况，未安排相关经费支出。</w:t>
      </w:r>
    </w:p>
    <w:p w:rsidR="00E63E85" w:rsidRDefault="00997F85" w:rsidP="006E5B52">
      <w:pPr>
        <w:spacing w:beforeLines="50" w:before="156" w:afterLines="50" w:after="156" w:line="580" w:lineRule="exact"/>
        <w:ind w:firstLineChars="200" w:firstLine="640"/>
        <w:jc w:val="left"/>
        <w:outlineLvl w:val="2"/>
        <w:rPr>
          <w:rFonts w:hAnsi="宋体"/>
          <w:sz w:val="32"/>
        </w:rPr>
      </w:pPr>
      <w:bookmarkStart w:id="5" w:name="_Toc65855796"/>
      <w:r>
        <w:rPr>
          <w:rFonts w:ascii="黑体" w:eastAsia="黑体" w:hAnsi="黑体" w:hint="eastAsia"/>
          <w:sz w:val="32"/>
        </w:rPr>
        <w:t>五、预算绩效信息</w:t>
      </w:r>
      <w:bookmarkEnd w:id="5"/>
    </w:p>
    <w:p w:rsidR="00E63E85" w:rsidRPr="000434F5" w:rsidRDefault="00997F85" w:rsidP="006E5B52">
      <w:pPr>
        <w:spacing w:line="580" w:lineRule="exact"/>
        <w:ind w:firstLineChars="200" w:firstLine="562"/>
        <w:jc w:val="left"/>
        <w:rPr>
          <w:rFonts w:ascii="楷体" w:eastAsia="楷体" w:hAnsi="楷体"/>
          <w:b/>
          <w:sz w:val="28"/>
        </w:rPr>
      </w:pPr>
      <w:r w:rsidRPr="000434F5">
        <w:rPr>
          <w:rFonts w:ascii="楷体" w:eastAsia="楷体" w:hAnsi="楷体" w:hint="eastAsia"/>
          <w:b/>
          <w:sz w:val="28"/>
        </w:rPr>
        <w:t>（一）总体绩效目标</w:t>
      </w:r>
    </w:p>
    <w:p w:rsidR="00E63E85" w:rsidRPr="000434F5" w:rsidRDefault="00997F85" w:rsidP="006E5B52">
      <w:pPr>
        <w:spacing w:line="580" w:lineRule="exact"/>
        <w:ind w:firstLineChars="200" w:firstLine="600"/>
        <w:jc w:val="left"/>
        <w:rPr>
          <w:rFonts w:asciiTheme="minorEastAsia" w:eastAsiaTheme="minorEastAsia" w:hAnsiTheme="minorEastAsia"/>
          <w:sz w:val="30"/>
          <w:szCs w:val="30"/>
        </w:rPr>
      </w:pPr>
      <w:r w:rsidRPr="000434F5">
        <w:rPr>
          <w:rFonts w:asciiTheme="minorEastAsia" w:eastAsiaTheme="minorEastAsia" w:hAnsiTheme="minorEastAsia" w:hint="eastAsia"/>
          <w:sz w:val="30"/>
          <w:szCs w:val="30"/>
        </w:rPr>
        <w:t>2021年，档案工作将紧紧围绕县委、县政府中心工作，认真落实省、市档案馆安排部署，以十九大精神为指导，结合档案工作实际，坚持以人为本，夯实档案工作基础，提升档案服务能力，创新档案工作方式，切实履行“为党管档、为国守史、为民服务”职责，全面推进档案事业科学发展。</w:t>
      </w:r>
    </w:p>
    <w:p w:rsidR="000434F5" w:rsidRDefault="00997F85" w:rsidP="006E5B52">
      <w:pPr>
        <w:spacing w:line="580" w:lineRule="exact"/>
        <w:ind w:firstLineChars="200" w:firstLine="602"/>
        <w:jc w:val="left"/>
        <w:rPr>
          <w:rFonts w:ascii="楷体" w:eastAsia="楷体" w:hAnsi="楷体"/>
          <w:b/>
          <w:sz w:val="30"/>
          <w:szCs w:val="30"/>
        </w:rPr>
      </w:pPr>
      <w:r w:rsidRPr="000434F5">
        <w:rPr>
          <w:rFonts w:ascii="楷体" w:eastAsia="楷体" w:hAnsi="楷体" w:hint="eastAsia"/>
          <w:b/>
          <w:sz w:val="30"/>
          <w:szCs w:val="30"/>
        </w:rPr>
        <w:t>（二）分项绩效目标</w:t>
      </w:r>
    </w:p>
    <w:p w:rsidR="00E63E85" w:rsidRPr="000434F5" w:rsidRDefault="000434F5" w:rsidP="006E5B52">
      <w:pPr>
        <w:spacing w:line="58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997F85" w:rsidRPr="000434F5">
        <w:rPr>
          <w:rFonts w:asciiTheme="minorEastAsia" w:eastAsiaTheme="minorEastAsia" w:hAnsiTheme="minorEastAsia" w:hint="eastAsia"/>
          <w:sz w:val="30"/>
          <w:szCs w:val="30"/>
        </w:rPr>
        <w:t>、丰富馆藏内容，满足工作考察、历史研究、编史修志等方面的需求，提高档案利用价值。</w:t>
      </w:r>
    </w:p>
    <w:p w:rsidR="00E63E85" w:rsidRPr="000434F5" w:rsidRDefault="000434F5" w:rsidP="006E5B52">
      <w:pPr>
        <w:spacing w:line="58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997F85" w:rsidRPr="000434F5">
        <w:rPr>
          <w:rFonts w:asciiTheme="minorEastAsia" w:eastAsiaTheme="minorEastAsia" w:hAnsiTheme="minorEastAsia" w:hint="eastAsia"/>
          <w:sz w:val="30"/>
          <w:szCs w:val="30"/>
        </w:rPr>
        <w:t>、定期调控和记录库房建设符合国家标准，分区合理，设备不出现故障，档案保管环境和保障条件进一步优化。</w:t>
      </w:r>
      <w:r w:rsidR="00997F85" w:rsidRPr="000434F5">
        <w:rPr>
          <w:rFonts w:asciiTheme="minorEastAsia" w:eastAsiaTheme="minorEastAsia" w:hAnsiTheme="minorEastAsia"/>
          <w:sz w:val="30"/>
          <w:szCs w:val="30"/>
        </w:rPr>
        <w:fldChar w:fldCharType="begin"/>
      </w:r>
      <w:r w:rsidR="00997F85" w:rsidRPr="000434F5">
        <w:rPr>
          <w:rFonts w:asciiTheme="minorEastAsia" w:eastAsiaTheme="minorEastAsia" w:hAnsiTheme="minorEastAsia"/>
          <w:sz w:val="30"/>
          <w:szCs w:val="30"/>
        </w:rPr>
        <w:instrText xml:space="preserve"> </w:instrText>
      </w:r>
      <w:r w:rsidR="00997F85" w:rsidRPr="000434F5">
        <w:rPr>
          <w:rFonts w:asciiTheme="minorEastAsia" w:eastAsiaTheme="minorEastAsia" w:hAnsiTheme="minorEastAsia" w:hint="eastAsia"/>
          <w:sz w:val="30"/>
          <w:szCs w:val="30"/>
        </w:rPr>
        <w:instrText>TC 分项绩效目标 \f A \l 1</w:instrText>
      </w:r>
      <w:r w:rsidR="00997F85" w:rsidRPr="000434F5">
        <w:rPr>
          <w:rFonts w:asciiTheme="minorEastAsia" w:eastAsiaTheme="minorEastAsia" w:hAnsiTheme="minorEastAsia"/>
          <w:sz w:val="30"/>
          <w:szCs w:val="30"/>
        </w:rPr>
        <w:instrText xml:space="preserve"> </w:instrText>
      </w:r>
      <w:r w:rsidR="00997F85" w:rsidRPr="000434F5">
        <w:rPr>
          <w:rFonts w:asciiTheme="minorEastAsia" w:eastAsiaTheme="minorEastAsia" w:hAnsiTheme="minorEastAsia"/>
          <w:sz w:val="30"/>
          <w:szCs w:val="30"/>
        </w:rPr>
        <w:fldChar w:fldCharType="end"/>
      </w:r>
    </w:p>
    <w:p w:rsidR="00E63E85" w:rsidRPr="000434F5" w:rsidRDefault="00997F85" w:rsidP="006E5B52">
      <w:pPr>
        <w:spacing w:line="580" w:lineRule="exact"/>
        <w:ind w:firstLineChars="200" w:firstLine="602"/>
        <w:jc w:val="left"/>
        <w:rPr>
          <w:rFonts w:ascii="楷体" w:eastAsia="楷体" w:hAnsi="楷体"/>
          <w:b/>
          <w:sz w:val="30"/>
          <w:szCs w:val="30"/>
        </w:rPr>
      </w:pPr>
      <w:r w:rsidRPr="000434F5">
        <w:rPr>
          <w:rFonts w:ascii="楷体" w:eastAsia="楷体" w:hAnsi="楷体" w:hint="eastAsia"/>
          <w:b/>
          <w:sz w:val="30"/>
          <w:szCs w:val="30"/>
        </w:rPr>
        <w:t>（三）工作保障措施</w:t>
      </w:r>
    </w:p>
    <w:p w:rsidR="00E63E85" w:rsidRPr="000434F5" w:rsidRDefault="000434F5" w:rsidP="006E5B52">
      <w:pPr>
        <w:spacing w:line="58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997F85" w:rsidRPr="000434F5">
        <w:rPr>
          <w:rFonts w:asciiTheme="minorEastAsia" w:eastAsiaTheme="minorEastAsia" w:hAnsiTheme="minorEastAsia" w:hint="eastAsia"/>
          <w:sz w:val="30"/>
          <w:szCs w:val="30"/>
        </w:rPr>
        <w:t>、依据规定对档案进行征集、接收和整理，对相关单位纸质、电子、专题档案进行收集，整理和保存。</w:t>
      </w:r>
    </w:p>
    <w:p w:rsidR="006E5B52" w:rsidRDefault="000434F5" w:rsidP="006E5B52">
      <w:pPr>
        <w:tabs>
          <w:tab w:val="left" w:pos="578"/>
          <w:tab w:val="center" w:pos="4761"/>
        </w:tabs>
        <w:spacing w:line="580" w:lineRule="exact"/>
        <w:ind w:firstLineChars="200" w:firstLine="600"/>
        <w:jc w:val="left"/>
        <w:rPr>
          <w:rFonts w:asciiTheme="minorEastAsia" w:eastAsiaTheme="minorEastAsia" w:hAnsiTheme="minorEastAsia" w:hint="eastAsia"/>
          <w:sz w:val="30"/>
          <w:szCs w:val="30"/>
        </w:rPr>
      </w:pPr>
      <w:r>
        <w:rPr>
          <w:rFonts w:asciiTheme="minorEastAsia" w:eastAsiaTheme="minorEastAsia" w:hAnsiTheme="minorEastAsia" w:hint="eastAsia"/>
          <w:sz w:val="30"/>
          <w:szCs w:val="30"/>
        </w:rPr>
        <w:t>2</w:t>
      </w:r>
      <w:r w:rsidR="00997F85" w:rsidRPr="000434F5">
        <w:rPr>
          <w:rFonts w:asciiTheme="minorEastAsia" w:eastAsiaTheme="minorEastAsia" w:hAnsiTheme="minorEastAsia" w:hint="eastAsia"/>
          <w:sz w:val="30"/>
          <w:szCs w:val="30"/>
        </w:rPr>
        <w:t>、加强档案库房管理，提高全县档案馆建设水平，桌号重点档案</w:t>
      </w:r>
      <w:r w:rsidR="00997F85" w:rsidRPr="000434F5">
        <w:rPr>
          <w:rFonts w:asciiTheme="minorEastAsia" w:eastAsiaTheme="minorEastAsia" w:hAnsiTheme="minorEastAsia" w:hint="eastAsia"/>
          <w:sz w:val="30"/>
          <w:szCs w:val="30"/>
        </w:rPr>
        <w:lastRenderedPageBreak/>
        <w:t>抢救和保护，加强全县档案信息化，各类数据库建设。</w:t>
      </w:r>
    </w:p>
    <w:p w:rsidR="006E5B52" w:rsidRPr="001A0F99" w:rsidRDefault="006E5B52" w:rsidP="006E5B52">
      <w:pPr>
        <w:autoSpaceDE w:val="0"/>
        <w:autoSpaceDN w:val="0"/>
        <w:adjustRightInd w:val="0"/>
        <w:ind w:firstLineChars="200" w:firstLine="602"/>
        <w:jc w:val="left"/>
        <w:rPr>
          <w:rFonts w:ascii="楷体" w:eastAsia="楷体" w:hAnsi="楷体" w:cs="楷体" w:hint="eastAsia"/>
          <w:b/>
          <w:kern w:val="0"/>
          <w:sz w:val="30"/>
          <w:szCs w:val="30"/>
        </w:rPr>
      </w:pPr>
      <w:r w:rsidRPr="001A0F99">
        <w:rPr>
          <w:rFonts w:ascii="楷体" w:eastAsia="楷体" w:hAnsi="楷体" w:cs="楷体" w:hint="eastAsia"/>
          <w:b/>
          <w:kern w:val="0"/>
          <w:sz w:val="30"/>
          <w:szCs w:val="30"/>
        </w:rPr>
        <w:t>（四）部门职责及工作活动绩效目标指标</w:t>
      </w:r>
    </w:p>
    <w:p w:rsidR="00E63E85" w:rsidRPr="000434F5" w:rsidRDefault="00997F85" w:rsidP="006E5B52">
      <w:pPr>
        <w:tabs>
          <w:tab w:val="left" w:pos="578"/>
          <w:tab w:val="center" w:pos="4761"/>
        </w:tabs>
        <w:spacing w:line="580" w:lineRule="exact"/>
        <w:ind w:firstLineChars="200" w:firstLine="600"/>
        <w:jc w:val="left"/>
        <w:rPr>
          <w:rFonts w:asciiTheme="minorEastAsia" w:eastAsiaTheme="minorEastAsia" w:hAnsiTheme="minorEastAsia"/>
          <w:sz w:val="30"/>
          <w:szCs w:val="30"/>
        </w:rPr>
        <w:sectPr w:rsidR="00E63E85" w:rsidRPr="000434F5">
          <w:headerReference w:type="even" r:id="rId9"/>
          <w:headerReference w:type="default" r:id="rId10"/>
          <w:footerReference w:type="even" r:id="rId11"/>
          <w:footerReference w:type="default" r:id="rId12"/>
          <w:headerReference w:type="first" r:id="rId13"/>
          <w:footerReference w:type="first" r:id="rId14"/>
          <w:pgSz w:w="11907" w:h="16839"/>
          <w:pgMar w:top="1984" w:right="1304" w:bottom="1134" w:left="1304" w:header="851" w:footer="992" w:gutter="0"/>
          <w:pgNumType w:start="1"/>
          <w:cols w:space="720"/>
          <w:docGrid w:type="lines" w:linePitch="312"/>
        </w:sectPr>
      </w:pPr>
      <w:r w:rsidRPr="000434F5">
        <w:rPr>
          <w:rFonts w:asciiTheme="minorEastAsia" w:eastAsiaTheme="minorEastAsia" w:hAnsiTheme="minorEastAsia" w:hint="eastAsia"/>
          <w:sz w:val="30"/>
          <w:szCs w:val="30"/>
        </w:rPr>
        <w:tab/>
      </w:r>
      <w:r w:rsidRPr="000434F5">
        <w:rPr>
          <w:rFonts w:asciiTheme="minorEastAsia" w:eastAsiaTheme="minorEastAsia" w:hAnsiTheme="minorEastAsia"/>
          <w:sz w:val="30"/>
          <w:szCs w:val="30"/>
        </w:rPr>
        <w:t xml:space="preserve"> </w:t>
      </w:r>
    </w:p>
    <w:p w:rsidR="000434F5" w:rsidRDefault="000434F5" w:rsidP="000434F5">
      <w:pPr>
        <w:autoSpaceDE w:val="0"/>
        <w:autoSpaceDN w:val="0"/>
        <w:adjustRightInd w:val="0"/>
        <w:ind w:firstLineChars="200" w:firstLine="602"/>
        <w:jc w:val="center"/>
        <w:rPr>
          <w:rFonts w:ascii="宋体" w:hAnsi="宋体" w:cs="楷体"/>
          <w:b/>
          <w:kern w:val="0"/>
          <w:sz w:val="30"/>
          <w:szCs w:val="30"/>
        </w:rPr>
      </w:pPr>
      <w:r>
        <w:rPr>
          <w:rFonts w:ascii="宋体" w:hAnsi="宋体" w:cs="楷体" w:hint="eastAsia"/>
          <w:b/>
          <w:kern w:val="0"/>
          <w:sz w:val="30"/>
          <w:szCs w:val="30"/>
        </w:rPr>
        <w:lastRenderedPageBreak/>
        <w:t>部门职责及工作活动绩效目标指标表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607"/>
        <w:gridCol w:w="2369"/>
        <w:gridCol w:w="2976"/>
        <w:gridCol w:w="1417"/>
        <w:gridCol w:w="737"/>
        <w:gridCol w:w="737"/>
        <w:gridCol w:w="737"/>
        <w:gridCol w:w="737"/>
      </w:tblGrid>
      <w:tr w:rsidR="000434F5" w:rsidTr="001C11CF">
        <w:trPr>
          <w:gridAfter w:val="7"/>
          <w:wAfter w:w="9710" w:type="dxa"/>
          <w:trHeight w:val="227"/>
          <w:tblHeader/>
          <w:jc w:val="center"/>
        </w:trPr>
        <w:tc>
          <w:tcPr>
            <w:tcW w:w="2948" w:type="dxa"/>
            <w:gridSpan w:val="2"/>
            <w:tcBorders>
              <w:top w:val="single" w:sz="6" w:space="0" w:color="FFFFFF"/>
              <w:left w:val="single" w:sz="6" w:space="0" w:color="FFFFFF"/>
              <w:right w:val="single" w:sz="6" w:space="0" w:color="FFFFFF"/>
            </w:tcBorders>
            <w:vAlign w:val="center"/>
          </w:tcPr>
          <w:p w:rsidR="000434F5" w:rsidRDefault="000434F5" w:rsidP="001C11CF">
            <w:pPr>
              <w:spacing w:line="300" w:lineRule="exact"/>
              <w:jc w:val="right"/>
              <w:rPr>
                <w:rFonts w:ascii="方正书宋_GBK" w:eastAsia="方正书宋_GBK"/>
                <w:sz w:val="24"/>
              </w:rPr>
            </w:pPr>
            <w:r>
              <w:rPr>
                <w:rFonts w:ascii="方正书宋_GBK" w:eastAsia="方正书宋_GBK" w:hint="eastAsia"/>
                <w:sz w:val="24"/>
              </w:rPr>
              <w:t>单位：万元</w:t>
            </w:r>
          </w:p>
        </w:tc>
      </w:tr>
      <w:tr w:rsidR="000434F5" w:rsidTr="001C11CF">
        <w:trPr>
          <w:trHeight w:val="227"/>
          <w:tblHeader/>
          <w:jc w:val="center"/>
        </w:trPr>
        <w:tc>
          <w:tcPr>
            <w:tcW w:w="2341" w:type="dxa"/>
            <w:vMerge w:val="restart"/>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职责活动</w:t>
            </w:r>
          </w:p>
        </w:tc>
        <w:tc>
          <w:tcPr>
            <w:tcW w:w="2976" w:type="dxa"/>
            <w:gridSpan w:val="2"/>
            <w:vMerge w:val="restart"/>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评价标准</w:t>
            </w:r>
          </w:p>
        </w:tc>
      </w:tr>
      <w:tr w:rsidR="000434F5" w:rsidTr="001C11CF">
        <w:trPr>
          <w:trHeight w:val="227"/>
          <w:tblHeader/>
          <w:jc w:val="center"/>
        </w:trPr>
        <w:tc>
          <w:tcPr>
            <w:tcW w:w="2341" w:type="dxa"/>
            <w:vMerge/>
            <w:vAlign w:val="center"/>
          </w:tcPr>
          <w:p w:rsidR="000434F5" w:rsidRDefault="000434F5" w:rsidP="001C11CF">
            <w:pPr>
              <w:spacing w:line="300" w:lineRule="exact"/>
              <w:jc w:val="left"/>
              <w:outlineLvl w:val="0"/>
            </w:pPr>
          </w:p>
        </w:tc>
        <w:tc>
          <w:tcPr>
            <w:tcW w:w="2976" w:type="dxa"/>
            <w:gridSpan w:val="2"/>
            <w:vMerge/>
            <w:vAlign w:val="center"/>
          </w:tcPr>
          <w:p w:rsidR="000434F5" w:rsidRDefault="000434F5" w:rsidP="001C11CF">
            <w:pPr>
              <w:spacing w:line="300" w:lineRule="exact"/>
              <w:jc w:val="left"/>
              <w:outlineLvl w:val="0"/>
            </w:pPr>
          </w:p>
        </w:tc>
        <w:tc>
          <w:tcPr>
            <w:tcW w:w="2976" w:type="dxa"/>
            <w:vMerge/>
            <w:vAlign w:val="center"/>
          </w:tcPr>
          <w:p w:rsidR="000434F5" w:rsidRDefault="000434F5" w:rsidP="001C11CF">
            <w:pPr>
              <w:spacing w:line="300" w:lineRule="exact"/>
              <w:jc w:val="left"/>
              <w:outlineLvl w:val="0"/>
            </w:pPr>
          </w:p>
        </w:tc>
        <w:tc>
          <w:tcPr>
            <w:tcW w:w="1417" w:type="dxa"/>
            <w:vMerge/>
            <w:vAlign w:val="center"/>
          </w:tcPr>
          <w:p w:rsidR="000434F5" w:rsidRDefault="000434F5" w:rsidP="001C11CF">
            <w:pPr>
              <w:spacing w:line="300" w:lineRule="exact"/>
              <w:jc w:val="left"/>
              <w:outlineLvl w:val="0"/>
            </w:pPr>
          </w:p>
        </w:tc>
        <w:tc>
          <w:tcPr>
            <w:tcW w:w="737" w:type="dxa"/>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0434F5" w:rsidRDefault="000434F5" w:rsidP="001C11CF">
            <w:pPr>
              <w:spacing w:line="300" w:lineRule="exact"/>
              <w:jc w:val="center"/>
              <w:rPr>
                <w:rFonts w:ascii="方正书宋_GBK" w:eastAsia="方正书宋_GBK"/>
                <w:b/>
              </w:rPr>
            </w:pPr>
            <w:r>
              <w:rPr>
                <w:rFonts w:ascii="方正书宋_GBK" w:eastAsia="方正书宋_GBK" w:hint="eastAsia"/>
                <w:b/>
              </w:rPr>
              <w:t>差</w:t>
            </w:r>
          </w:p>
        </w:tc>
      </w:tr>
      <w:tr w:rsidR="000434F5" w:rsidTr="001C11CF">
        <w:trPr>
          <w:trHeight w:val="227"/>
          <w:jc w:val="center"/>
        </w:trPr>
        <w:tc>
          <w:tcPr>
            <w:tcW w:w="2341" w:type="dxa"/>
            <w:vAlign w:val="center"/>
          </w:tcPr>
          <w:p w:rsidR="000434F5" w:rsidRDefault="000434F5" w:rsidP="001C11CF">
            <w:pPr>
              <w:spacing w:line="300" w:lineRule="exact"/>
              <w:jc w:val="left"/>
              <w:rPr>
                <w:rFonts w:ascii="方正书宋_GBK" w:eastAsia="方正书宋_GBK"/>
                <w:b/>
              </w:rPr>
            </w:pPr>
            <w:r>
              <w:rPr>
                <w:rFonts w:ascii="方正书宋_GBK" w:eastAsia="方正书宋_GBK" w:hint="eastAsia"/>
                <w:b/>
              </w:rPr>
              <w:t>依据规定对档案进行征集、接收和整理，对相关单位纸质、电子、专题档案进行收集，整理和保存。</w:t>
            </w:r>
          </w:p>
        </w:tc>
        <w:tc>
          <w:tcPr>
            <w:tcW w:w="2976" w:type="dxa"/>
            <w:gridSpan w:val="2"/>
            <w:vAlign w:val="center"/>
          </w:tcPr>
          <w:p w:rsidR="000434F5" w:rsidRDefault="000434F5" w:rsidP="001C11CF">
            <w:pPr>
              <w:spacing w:line="300" w:lineRule="exact"/>
              <w:jc w:val="left"/>
              <w:rPr>
                <w:rFonts w:ascii="方正书宋_GBK" w:eastAsia="方正书宋_GBK"/>
              </w:rPr>
            </w:pPr>
            <w:r>
              <w:rPr>
                <w:rFonts w:ascii="方正书宋_GBK" w:eastAsia="方正书宋_GBK" w:hint="eastAsia"/>
              </w:rPr>
              <w:t>征集国内外有关我县的档案进馆，按件数计算</w:t>
            </w:r>
          </w:p>
        </w:tc>
        <w:tc>
          <w:tcPr>
            <w:tcW w:w="2976" w:type="dxa"/>
            <w:vAlign w:val="center"/>
          </w:tcPr>
          <w:p w:rsidR="000434F5" w:rsidRDefault="000434F5" w:rsidP="001C11CF">
            <w:pPr>
              <w:spacing w:line="300" w:lineRule="exact"/>
              <w:jc w:val="left"/>
              <w:rPr>
                <w:rFonts w:ascii="方正书宋_GBK" w:eastAsia="方正书宋_GBK"/>
              </w:rPr>
            </w:pPr>
            <w:r>
              <w:rPr>
                <w:rFonts w:ascii="方正书宋_GBK" w:eastAsia="方正书宋_GBK" w:hint="eastAsia"/>
              </w:rPr>
              <w:t>丰富馆藏内容，满足工作考察、历史研究、编史修志等方面的需求，提高档案利用价值。</w:t>
            </w:r>
          </w:p>
        </w:tc>
        <w:tc>
          <w:tcPr>
            <w:tcW w:w="1417" w:type="dxa"/>
            <w:vAlign w:val="center"/>
          </w:tcPr>
          <w:p w:rsidR="000434F5" w:rsidRDefault="000434F5" w:rsidP="001C11CF">
            <w:pPr>
              <w:spacing w:line="300" w:lineRule="exact"/>
              <w:jc w:val="left"/>
              <w:rPr>
                <w:rFonts w:ascii="方正书宋_GBK" w:eastAsia="方正书宋_GBK"/>
              </w:rPr>
            </w:pPr>
          </w:p>
        </w:tc>
        <w:tc>
          <w:tcPr>
            <w:tcW w:w="737" w:type="dxa"/>
            <w:vAlign w:val="center"/>
          </w:tcPr>
          <w:p w:rsidR="000434F5" w:rsidRDefault="000434F5" w:rsidP="001C11CF">
            <w:pPr>
              <w:spacing w:line="300" w:lineRule="exact"/>
              <w:rPr>
                <w:rFonts w:ascii="方正书宋_GBK" w:eastAsia="方正书宋_GBK"/>
              </w:rPr>
            </w:pPr>
            <w:r>
              <w:rPr>
                <w:rFonts w:ascii="方正书宋_GBK" w:eastAsia="方正书宋_GBK" w:hint="eastAsia"/>
              </w:rPr>
              <w:t>100件以上</w:t>
            </w:r>
          </w:p>
        </w:tc>
        <w:tc>
          <w:tcPr>
            <w:tcW w:w="737" w:type="dxa"/>
            <w:vAlign w:val="center"/>
          </w:tcPr>
          <w:p w:rsidR="000434F5" w:rsidRDefault="000434F5" w:rsidP="001C11CF">
            <w:pPr>
              <w:spacing w:line="300" w:lineRule="exact"/>
              <w:jc w:val="center"/>
              <w:rPr>
                <w:rFonts w:ascii="方正书宋_GBK" w:eastAsia="方正书宋_GBK"/>
              </w:rPr>
            </w:pPr>
            <w:r>
              <w:rPr>
                <w:rFonts w:ascii="方正书宋_GBK" w:eastAsia="方正书宋_GBK" w:hint="eastAsia"/>
              </w:rPr>
              <w:t>70件-80件</w:t>
            </w:r>
          </w:p>
        </w:tc>
        <w:tc>
          <w:tcPr>
            <w:tcW w:w="737" w:type="dxa"/>
            <w:vAlign w:val="center"/>
          </w:tcPr>
          <w:p w:rsidR="000434F5" w:rsidRDefault="000434F5" w:rsidP="001C11CF">
            <w:pPr>
              <w:spacing w:line="300" w:lineRule="exact"/>
              <w:jc w:val="center"/>
              <w:rPr>
                <w:rFonts w:ascii="方正书宋_GBK" w:eastAsia="方正书宋_GBK"/>
              </w:rPr>
            </w:pPr>
            <w:r>
              <w:rPr>
                <w:rFonts w:ascii="方正书宋_GBK" w:eastAsia="方正书宋_GBK" w:hint="eastAsia"/>
              </w:rPr>
              <w:t>50件--60件</w:t>
            </w:r>
          </w:p>
        </w:tc>
        <w:tc>
          <w:tcPr>
            <w:tcW w:w="737" w:type="dxa"/>
            <w:vAlign w:val="center"/>
          </w:tcPr>
          <w:p w:rsidR="000434F5" w:rsidRDefault="000434F5" w:rsidP="001C11CF">
            <w:pPr>
              <w:spacing w:line="300" w:lineRule="exact"/>
              <w:jc w:val="center"/>
              <w:rPr>
                <w:rFonts w:ascii="方正书宋_GBK" w:eastAsia="方正书宋_GBK"/>
              </w:rPr>
            </w:pPr>
            <w:r>
              <w:rPr>
                <w:rFonts w:ascii="方正书宋_GBK" w:eastAsia="方正书宋_GBK" w:hint="eastAsia"/>
              </w:rPr>
              <w:t>低于30件</w:t>
            </w:r>
          </w:p>
        </w:tc>
      </w:tr>
      <w:tr w:rsidR="000434F5" w:rsidTr="001C11CF">
        <w:trPr>
          <w:trHeight w:val="227"/>
          <w:jc w:val="center"/>
        </w:trPr>
        <w:tc>
          <w:tcPr>
            <w:tcW w:w="2341" w:type="dxa"/>
            <w:vAlign w:val="center"/>
          </w:tcPr>
          <w:p w:rsidR="000434F5" w:rsidRDefault="000434F5" w:rsidP="001C11CF">
            <w:pPr>
              <w:spacing w:line="300" w:lineRule="exact"/>
              <w:jc w:val="left"/>
              <w:rPr>
                <w:rFonts w:ascii="方正书宋_GBK" w:eastAsia="方正书宋_GBK"/>
                <w:b/>
              </w:rPr>
            </w:pPr>
            <w:r>
              <w:rPr>
                <w:rFonts w:ascii="方正书宋_GBK" w:eastAsia="方正书宋_GBK" w:hint="eastAsia"/>
                <w:b/>
              </w:rPr>
              <w:t xml:space="preserve">　　加强档案库房管理，提高全县档案馆建设水平，桌号重点档案抢救和保护，加强全县档案信息化，各类数据库建设</w:t>
            </w:r>
          </w:p>
        </w:tc>
        <w:tc>
          <w:tcPr>
            <w:tcW w:w="2976" w:type="dxa"/>
            <w:gridSpan w:val="2"/>
            <w:vAlign w:val="center"/>
          </w:tcPr>
          <w:p w:rsidR="000434F5" w:rsidRDefault="000434F5" w:rsidP="001C11CF">
            <w:pPr>
              <w:spacing w:line="300" w:lineRule="exact"/>
              <w:jc w:val="left"/>
              <w:rPr>
                <w:rFonts w:ascii="方正书宋_GBK" w:eastAsia="方正书宋_GBK"/>
              </w:rPr>
            </w:pPr>
            <w:r>
              <w:rPr>
                <w:rFonts w:ascii="方正书宋_GBK" w:eastAsia="方正书宋_GBK" w:hint="eastAsia"/>
              </w:rPr>
              <w:t>档案设备保存完好，档案安全（按百分比计算）</w:t>
            </w:r>
          </w:p>
        </w:tc>
        <w:tc>
          <w:tcPr>
            <w:tcW w:w="2976" w:type="dxa"/>
            <w:vAlign w:val="center"/>
          </w:tcPr>
          <w:p w:rsidR="000434F5" w:rsidRDefault="000434F5" w:rsidP="001C11CF">
            <w:pPr>
              <w:spacing w:line="300" w:lineRule="exact"/>
              <w:jc w:val="left"/>
              <w:rPr>
                <w:rFonts w:ascii="方正书宋_GBK" w:eastAsia="方正书宋_GBK"/>
              </w:rPr>
            </w:pPr>
            <w:r>
              <w:rPr>
                <w:rFonts w:ascii="方正书宋_GBK" w:eastAsia="方正书宋_GBK" w:hint="eastAsia"/>
              </w:rPr>
              <w:t>定期调控和记录库房建设符合国家标准，分区合理，设备不出现故障，档案保管环境和保障条件进一步优化。</w:t>
            </w:r>
          </w:p>
        </w:tc>
        <w:tc>
          <w:tcPr>
            <w:tcW w:w="1417" w:type="dxa"/>
            <w:vAlign w:val="center"/>
          </w:tcPr>
          <w:p w:rsidR="000434F5" w:rsidRDefault="000434F5" w:rsidP="001C11CF">
            <w:pPr>
              <w:spacing w:line="300" w:lineRule="exact"/>
              <w:jc w:val="left"/>
              <w:rPr>
                <w:rFonts w:ascii="方正书宋_GBK" w:eastAsia="方正书宋_GBK"/>
              </w:rPr>
            </w:pPr>
          </w:p>
        </w:tc>
        <w:tc>
          <w:tcPr>
            <w:tcW w:w="737" w:type="dxa"/>
            <w:vAlign w:val="center"/>
          </w:tcPr>
          <w:p w:rsidR="000434F5" w:rsidRDefault="000434F5" w:rsidP="001C11CF">
            <w:pPr>
              <w:spacing w:line="300" w:lineRule="exact"/>
              <w:jc w:val="center"/>
              <w:rPr>
                <w:rFonts w:ascii="方正书宋_GBK" w:eastAsia="方正书宋_GBK"/>
              </w:rPr>
            </w:pPr>
            <w:r>
              <w:rPr>
                <w:rFonts w:ascii="方正书宋_GBK" w:eastAsia="方正书宋_GBK" w:hint="eastAsia"/>
              </w:rPr>
              <w:t>100%完好</w:t>
            </w:r>
          </w:p>
        </w:tc>
        <w:tc>
          <w:tcPr>
            <w:tcW w:w="737" w:type="dxa"/>
            <w:vAlign w:val="center"/>
          </w:tcPr>
          <w:p w:rsidR="000434F5" w:rsidRDefault="000434F5" w:rsidP="001C11CF">
            <w:pPr>
              <w:spacing w:line="300" w:lineRule="exact"/>
              <w:jc w:val="center"/>
              <w:rPr>
                <w:rFonts w:ascii="方正书宋_GBK" w:eastAsia="方正书宋_GBK"/>
              </w:rPr>
            </w:pPr>
            <w:r>
              <w:rPr>
                <w:rFonts w:ascii="方正书宋_GBK" w:eastAsia="方正书宋_GBK" w:hint="eastAsia"/>
              </w:rPr>
              <w:t>10%设备出现问题</w:t>
            </w:r>
          </w:p>
        </w:tc>
        <w:tc>
          <w:tcPr>
            <w:tcW w:w="737" w:type="dxa"/>
            <w:vAlign w:val="center"/>
          </w:tcPr>
          <w:p w:rsidR="000434F5" w:rsidRDefault="000434F5" w:rsidP="001C11CF">
            <w:pPr>
              <w:spacing w:line="300" w:lineRule="exact"/>
              <w:jc w:val="center"/>
              <w:rPr>
                <w:rFonts w:ascii="方正书宋_GBK" w:eastAsia="方正书宋_GBK"/>
              </w:rPr>
            </w:pPr>
            <w:r>
              <w:rPr>
                <w:rFonts w:ascii="方正书宋_GBK" w:eastAsia="方正书宋_GBK" w:hint="eastAsia"/>
              </w:rPr>
              <w:t>50%出现问题</w:t>
            </w:r>
          </w:p>
        </w:tc>
        <w:tc>
          <w:tcPr>
            <w:tcW w:w="737" w:type="dxa"/>
            <w:vAlign w:val="center"/>
          </w:tcPr>
          <w:p w:rsidR="000434F5" w:rsidRDefault="000434F5" w:rsidP="001C11CF">
            <w:pPr>
              <w:spacing w:line="300" w:lineRule="exact"/>
              <w:jc w:val="center"/>
              <w:rPr>
                <w:rFonts w:ascii="方正书宋_GBK" w:eastAsia="方正书宋_GBK"/>
              </w:rPr>
            </w:pPr>
            <w:r>
              <w:rPr>
                <w:rFonts w:ascii="方正书宋_GBK" w:eastAsia="方正书宋_GBK" w:hint="eastAsia"/>
              </w:rPr>
              <w:t>高于50%出现问题</w:t>
            </w:r>
          </w:p>
        </w:tc>
      </w:tr>
    </w:tbl>
    <w:p w:rsidR="00E63E85" w:rsidRDefault="00997F85" w:rsidP="006E5B52">
      <w:pPr>
        <w:spacing w:beforeLines="50" w:before="156" w:afterLines="50" w:after="156" w:line="580" w:lineRule="exact"/>
        <w:ind w:firstLineChars="200" w:firstLine="640"/>
        <w:jc w:val="left"/>
        <w:outlineLvl w:val="2"/>
        <w:rPr>
          <w:rFonts w:hAnsi="宋体"/>
          <w:sz w:val="32"/>
        </w:rPr>
      </w:pPr>
      <w:bookmarkStart w:id="6" w:name="_Toc65855797"/>
      <w:r>
        <w:rPr>
          <w:rFonts w:ascii="黑体" w:eastAsia="黑体" w:hint="eastAsia"/>
          <w:sz w:val="32"/>
        </w:rPr>
        <w:t>六、政府采购预算情况</w:t>
      </w:r>
      <w:bookmarkEnd w:id="6"/>
    </w:p>
    <w:p w:rsidR="00E63E85" w:rsidRDefault="00997F85" w:rsidP="006E5B52">
      <w:pPr>
        <w:spacing w:line="580" w:lineRule="exact"/>
        <w:ind w:firstLineChars="200" w:firstLine="560"/>
        <w:jc w:val="left"/>
        <w:rPr>
          <w:rFonts w:hAnsi="宋体"/>
          <w:sz w:val="28"/>
        </w:rPr>
      </w:pPr>
      <w:r>
        <w:rPr>
          <w:rFonts w:eastAsia="方正仿宋_GBK" w:hint="eastAsia"/>
          <w:sz w:val="28"/>
        </w:rPr>
        <w:t>2021</w:t>
      </w:r>
      <w:r>
        <w:rPr>
          <w:rFonts w:eastAsia="方正仿宋_GBK" w:hint="eastAsia"/>
          <w:sz w:val="28"/>
        </w:rPr>
        <w:t>年，魏县档案馆安排政府采购预算</w:t>
      </w:r>
      <w:r>
        <w:rPr>
          <w:rFonts w:eastAsia="方正仿宋_GBK" w:hint="eastAsia"/>
          <w:sz w:val="28"/>
        </w:rPr>
        <w:t>0</w:t>
      </w:r>
      <w:r>
        <w:rPr>
          <w:rFonts w:eastAsia="方正仿宋_GBK" w:hint="eastAsia"/>
          <w:sz w:val="28"/>
        </w:rPr>
        <w:t>万元。</w:t>
      </w:r>
    </w:p>
    <w:p w:rsidR="00E63E85" w:rsidRDefault="00997F85" w:rsidP="006E5B52">
      <w:pPr>
        <w:spacing w:line="580" w:lineRule="exact"/>
        <w:ind w:firstLineChars="200" w:firstLine="640"/>
        <w:jc w:val="left"/>
        <w:rPr>
          <w:rFonts w:hAnsi="宋体"/>
          <w:sz w:val="32"/>
        </w:rPr>
      </w:pPr>
      <w:bookmarkStart w:id="7" w:name="_Toc65855798"/>
      <w:r>
        <w:rPr>
          <w:rFonts w:ascii="黑体" w:eastAsia="黑体" w:hAnsi="黑体" w:hint="eastAsia"/>
          <w:sz w:val="32"/>
        </w:rPr>
        <w:t>七、国有资产信息</w:t>
      </w:r>
      <w:bookmarkEnd w:id="7"/>
    </w:p>
    <w:p w:rsidR="000434F5" w:rsidRDefault="000434F5" w:rsidP="006E5B52">
      <w:pPr>
        <w:spacing w:line="580" w:lineRule="exact"/>
        <w:ind w:firstLineChars="200" w:firstLine="600"/>
        <w:rPr>
          <w:rFonts w:ascii="宋体" w:hAnsi="宋体" w:cs="仿宋"/>
          <w:color w:val="FF0000"/>
          <w:kern w:val="0"/>
          <w:sz w:val="30"/>
          <w:szCs w:val="30"/>
        </w:rPr>
      </w:pPr>
      <w:r>
        <w:rPr>
          <w:rFonts w:ascii="宋体" w:hAnsi="宋体" w:cs="仿宋" w:hint="eastAsia"/>
          <w:kern w:val="0"/>
          <w:sz w:val="30"/>
          <w:szCs w:val="30"/>
        </w:rPr>
        <w:t>上年末固定资产金额为</w:t>
      </w:r>
      <w:r>
        <w:rPr>
          <w:rFonts w:ascii="宋体" w:hAnsi="宋体" w:cs="仿宋"/>
          <w:kern w:val="0"/>
          <w:sz w:val="30"/>
          <w:szCs w:val="30"/>
        </w:rPr>
        <w:t>34.49</w:t>
      </w:r>
      <w:r>
        <w:rPr>
          <w:rFonts w:ascii="宋体" w:hAnsi="宋体" w:cs="仿宋" w:hint="eastAsia"/>
          <w:kern w:val="0"/>
          <w:sz w:val="30"/>
          <w:szCs w:val="30"/>
        </w:rPr>
        <w:t>万元，其中：房屋建筑物0平方米，账面价值0万元；汽车0辆，账面价值0</w:t>
      </w:r>
      <w:r>
        <w:rPr>
          <w:rFonts w:ascii="宋体" w:hAnsi="宋体" w:cs="仿宋" w:hint="eastAsia"/>
          <w:kern w:val="0"/>
          <w:sz w:val="32"/>
          <w:szCs w:val="32"/>
        </w:rPr>
        <w:t>万元；</w:t>
      </w:r>
      <w:r>
        <w:rPr>
          <w:rFonts w:ascii="宋体" w:hAnsi="宋体" w:hint="eastAsia"/>
          <w:sz w:val="32"/>
          <w:szCs w:val="32"/>
        </w:rPr>
        <w:t>专用设备：</w:t>
      </w:r>
      <w:r>
        <w:rPr>
          <w:rFonts w:ascii="宋体" w:hAnsi="宋体"/>
          <w:sz w:val="32"/>
          <w:szCs w:val="32"/>
        </w:rPr>
        <w:t>13.37</w:t>
      </w:r>
      <w:r>
        <w:rPr>
          <w:rFonts w:ascii="宋体" w:hAnsi="宋体" w:hint="eastAsia"/>
          <w:sz w:val="32"/>
          <w:szCs w:val="32"/>
        </w:rPr>
        <w:t>万元，家具用具及其他固定资产</w:t>
      </w:r>
      <w:r>
        <w:rPr>
          <w:rFonts w:ascii="宋体" w:hAnsi="宋体"/>
          <w:sz w:val="32"/>
          <w:szCs w:val="32"/>
        </w:rPr>
        <w:t>21.12</w:t>
      </w:r>
      <w:r>
        <w:rPr>
          <w:rFonts w:ascii="宋体" w:hAnsi="宋体" w:hint="eastAsia"/>
          <w:sz w:val="32"/>
          <w:szCs w:val="32"/>
        </w:rPr>
        <w:t>万元</w:t>
      </w:r>
      <w:r>
        <w:rPr>
          <w:rFonts w:ascii="宋体" w:hAnsi="宋体" w:cs="仿宋" w:hint="eastAsia"/>
          <w:kern w:val="0"/>
          <w:sz w:val="32"/>
          <w:szCs w:val="32"/>
        </w:rPr>
        <w:t>。我</w:t>
      </w:r>
      <w:r>
        <w:rPr>
          <w:rFonts w:ascii="宋体" w:hAnsi="宋体" w:cs="仿宋" w:hint="eastAsia"/>
          <w:kern w:val="0"/>
          <w:sz w:val="30"/>
          <w:szCs w:val="30"/>
        </w:rPr>
        <w:t>单位</w:t>
      </w:r>
      <w:proofErr w:type="gramStart"/>
      <w:r>
        <w:rPr>
          <w:rFonts w:ascii="宋体" w:hAnsi="宋体" w:cs="仿宋" w:hint="eastAsia"/>
          <w:kern w:val="0"/>
          <w:sz w:val="30"/>
          <w:szCs w:val="30"/>
        </w:rPr>
        <w:t>本年无拟购置</w:t>
      </w:r>
      <w:proofErr w:type="gramEnd"/>
      <w:r>
        <w:rPr>
          <w:rFonts w:ascii="宋体" w:hAnsi="宋体" w:cs="仿宋" w:hint="eastAsia"/>
          <w:kern w:val="0"/>
          <w:sz w:val="30"/>
          <w:szCs w:val="30"/>
        </w:rPr>
        <w:t>资产情况。</w:t>
      </w:r>
    </w:p>
    <w:p w:rsidR="00E63E85" w:rsidRDefault="00997F85" w:rsidP="006E5B52">
      <w:pPr>
        <w:spacing w:beforeLines="50" w:before="156" w:afterLines="50" w:after="156" w:line="580" w:lineRule="exact"/>
        <w:ind w:firstLineChars="200" w:firstLine="640"/>
        <w:jc w:val="left"/>
        <w:outlineLvl w:val="2"/>
        <w:rPr>
          <w:rFonts w:hAnsi="宋体"/>
          <w:sz w:val="32"/>
        </w:rPr>
      </w:pPr>
      <w:bookmarkStart w:id="8" w:name="_Toc65855799"/>
      <w:r>
        <w:rPr>
          <w:rFonts w:ascii="黑体" w:eastAsia="黑体" w:hAnsi="黑体" w:hint="eastAsia"/>
          <w:sz w:val="32"/>
        </w:rPr>
        <w:t>八、名词解释</w:t>
      </w:r>
      <w:bookmarkEnd w:id="8"/>
    </w:p>
    <w:p w:rsidR="00E63E85" w:rsidRDefault="00997F85" w:rsidP="006E5B52">
      <w:pPr>
        <w:spacing w:line="580" w:lineRule="exact"/>
        <w:ind w:firstLineChars="200" w:firstLine="560"/>
        <w:jc w:val="left"/>
        <w:rPr>
          <w:rFonts w:hAnsi="宋体"/>
          <w:sz w:val="28"/>
        </w:rPr>
      </w:pPr>
      <w:r>
        <w:rPr>
          <w:rFonts w:eastAsia="方正仿宋_GBK" w:hint="eastAsia"/>
          <w:sz w:val="28"/>
        </w:rPr>
        <w:lastRenderedPageBreak/>
        <w:t>1</w:t>
      </w:r>
      <w:r>
        <w:rPr>
          <w:rFonts w:eastAsia="方正仿宋_GBK" w:hint="eastAsia"/>
          <w:sz w:val="28"/>
        </w:rPr>
        <w:t>、</w:t>
      </w:r>
      <w:r>
        <w:rPr>
          <w:rFonts w:eastAsia="方正仿宋_GBK" w:hint="eastAsia"/>
          <w:b/>
          <w:sz w:val="28"/>
        </w:rPr>
        <w:t>一般公共预算拨款收入：</w:t>
      </w:r>
      <w:r>
        <w:rPr>
          <w:rFonts w:eastAsia="方正仿宋_GBK" w:hint="eastAsia"/>
          <w:sz w:val="28"/>
        </w:rPr>
        <w:t>指</w:t>
      </w:r>
      <w:r w:rsidR="000434F5">
        <w:rPr>
          <w:rFonts w:eastAsia="方正仿宋_GBK" w:hint="eastAsia"/>
          <w:sz w:val="28"/>
        </w:rPr>
        <w:t>县</w:t>
      </w:r>
      <w:r>
        <w:rPr>
          <w:rFonts w:eastAsia="方正仿宋_GBK" w:hint="eastAsia"/>
          <w:sz w:val="28"/>
        </w:rPr>
        <w:t>级财政当年拨付的资金。</w:t>
      </w:r>
    </w:p>
    <w:p w:rsidR="00E63E85" w:rsidRDefault="00997F85" w:rsidP="006E5B52">
      <w:pPr>
        <w:spacing w:line="580" w:lineRule="exact"/>
        <w:ind w:firstLineChars="200" w:firstLine="560"/>
        <w:jc w:val="left"/>
        <w:rPr>
          <w:rFonts w:hAnsi="宋体"/>
          <w:sz w:val="28"/>
        </w:rPr>
      </w:pPr>
      <w:r>
        <w:rPr>
          <w:rFonts w:eastAsia="方正仿宋_GBK" w:hint="eastAsia"/>
          <w:sz w:val="28"/>
        </w:rPr>
        <w:t>2</w:t>
      </w:r>
      <w:r>
        <w:rPr>
          <w:rFonts w:eastAsia="方正仿宋_GBK" w:hint="eastAsia"/>
          <w:sz w:val="28"/>
        </w:rPr>
        <w:t>、</w:t>
      </w:r>
      <w:r>
        <w:rPr>
          <w:rFonts w:eastAsia="方正仿宋_GBK" w:hint="eastAsia"/>
          <w:b/>
          <w:sz w:val="28"/>
        </w:rPr>
        <w:t>事业收入：</w:t>
      </w:r>
      <w:r>
        <w:rPr>
          <w:rFonts w:eastAsia="方正仿宋_GBK" w:hint="eastAsia"/>
          <w:sz w:val="28"/>
        </w:rPr>
        <w:t>指事业单位开展专业业务活动及辅助活动所取得的收入。</w:t>
      </w:r>
    </w:p>
    <w:p w:rsidR="00E63E85" w:rsidRDefault="00997F85" w:rsidP="006E5B52">
      <w:pPr>
        <w:spacing w:line="580" w:lineRule="exact"/>
        <w:ind w:firstLineChars="200" w:firstLine="560"/>
        <w:jc w:val="left"/>
        <w:rPr>
          <w:rFonts w:hAnsi="宋体"/>
          <w:sz w:val="28"/>
        </w:rPr>
      </w:pPr>
      <w:r>
        <w:rPr>
          <w:rFonts w:eastAsia="方正仿宋_GBK" w:hint="eastAsia"/>
          <w:sz w:val="28"/>
        </w:rPr>
        <w:t>3</w:t>
      </w:r>
      <w:r>
        <w:rPr>
          <w:rFonts w:eastAsia="方正仿宋_GBK" w:hint="eastAsia"/>
          <w:sz w:val="28"/>
        </w:rPr>
        <w:t>、</w:t>
      </w:r>
      <w:r>
        <w:rPr>
          <w:rFonts w:eastAsia="方正仿宋_GBK" w:hint="eastAsia"/>
          <w:b/>
          <w:sz w:val="28"/>
        </w:rPr>
        <w:t>其他收入：</w:t>
      </w:r>
      <w:r>
        <w:rPr>
          <w:rFonts w:eastAsia="方正仿宋_GBK" w:hint="eastAsia"/>
          <w:sz w:val="28"/>
        </w:rPr>
        <w:t>指除</w:t>
      </w:r>
      <w:r>
        <w:rPr>
          <w:rFonts w:eastAsia="方正仿宋_GBK" w:hint="cs"/>
          <w:sz w:val="28"/>
        </w:rPr>
        <w:t>“</w:t>
      </w:r>
      <w:r>
        <w:rPr>
          <w:rFonts w:eastAsia="方正仿宋_GBK" w:hint="eastAsia"/>
          <w:sz w:val="28"/>
        </w:rPr>
        <w:t>一般公共预算拨款收入</w:t>
      </w:r>
      <w:r>
        <w:rPr>
          <w:rFonts w:eastAsia="方正仿宋_GBK" w:hint="cs"/>
          <w:sz w:val="28"/>
        </w:rPr>
        <w:t>”</w:t>
      </w:r>
      <w:r>
        <w:rPr>
          <w:rFonts w:eastAsia="方正仿宋_GBK" w:hint="eastAsia"/>
          <w:sz w:val="28"/>
        </w:rPr>
        <w:t>、</w:t>
      </w:r>
      <w:r>
        <w:rPr>
          <w:rFonts w:eastAsia="方正仿宋_GBK" w:hint="cs"/>
          <w:sz w:val="28"/>
        </w:rPr>
        <w:t>“</w:t>
      </w:r>
      <w:r>
        <w:rPr>
          <w:rFonts w:eastAsia="方正仿宋_GBK" w:hint="eastAsia"/>
          <w:sz w:val="28"/>
        </w:rPr>
        <w:t>事业收入</w:t>
      </w:r>
      <w:r>
        <w:rPr>
          <w:rFonts w:eastAsia="方正仿宋_GBK" w:hint="cs"/>
          <w:sz w:val="28"/>
        </w:rPr>
        <w:t>”</w:t>
      </w:r>
      <w:r>
        <w:rPr>
          <w:rFonts w:eastAsia="方正仿宋_GBK" w:hint="eastAsia"/>
          <w:sz w:val="28"/>
        </w:rPr>
        <w:t>等以外的收入。主要是按规定动用的租房收入、存款利息收入等。</w:t>
      </w:r>
    </w:p>
    <w:p w:rsidR="00E63E85" w:rsidRDefault="00997F85" w:rsidP="006E5B52">
      <w:pPr>
        <w:spacing w:line="580" w:lineRule="exact"/>
        <w:ind w:firstLineChars="200" w:firstLine="560"/>
        <w:jc w:val="left"/>
        <w:rPr>
          <w:rFonts w:hAnsi="宋体"/>
          <w:sz w:val="28"/>
        </w:rPr>
      </w:pPr>
      <w:r>
        <w:rPr>
          <w:rFonts w:eastAsia="方正仿宋_GBK" w:hint="eastAsia"/>
          <w:sz w:val="28"/>
        </w:rPr>
        <w:t>4</w:t>
      </w:r>
      <w:r>
        <w:rPr>
          <w:rFonts w:eastAsia="方正仿宋_GBK" w:hint="eastAsia"/>
          <w:sz w:val="28"/>
        </w:rPr>
        <w:t>、</w:t>
      </w:r>
      <w:r>
        <w:rPr>
          <w:rFonts w:eastAsia="方正仿宋_GBK" w:hint="eastAsia"/>
          <w:b/>
          <w:sz w:val="28"/>
        </w:rPr>
        <w:t>基本支出：</w:t>
      </w:r>
      <w:r>
        <w:rPr>
          <w:rFonts w:eastAsia="方正仿宋_GBK" w:hint="eastAsia"/>
          <w:sz w:val="28"/>
        </w:rPr>
        <w:t>指为保障机构正常运转、完成日常工作任务而发生的人员支出和公用支出。</w:t>
      </w:r>
    </w:p>
    <w:p w:rsidR="00E63E85" w:rsidRDefault="00997F85" w:rsidP="006E5B52">
      <w:pPr>
        <w:spacing w:line="580" w:lineRule="exact"/>
        <w:ind w:firstLineChars="200" w:firstLine="560"/>
        <w:jc w:val="left"/>
        <w:rPr>
          <w:rFonts w:hAnsi="宋体"/>
          <w:sz w:val="28"/>
        </w:rPr>
      </w:pPr>
      <w:r>
        <w:rPr>
          <w:rFonts w:eastAsia="方正仿宋_GBK" w:hint="eastAsia"/>
          <w:sz w:val="28"/>
        </w:rPr>
        <w:t>5</w:t>
      </w:r>
      <w:r>
        <w:rPr>
          <w:rFonts w:eastAsia="方正仿宋_GBK" w:hint="eastAsia"/>
          <w:sz w:val="28"/>
        </w:rPr>
        <w:t>、</w:t>
      </w:r>
      <w:r>
        <w:rPr>
          <w:rFonts w:eastAsia="方正仿宋_GBK" w:hint="eastAsia"/>
          <w:b/>
          <w:sz w:val="28"/>
        </w:rPr>
        <w:t>项目支出：</w:t>
      </w:r>
      <w:r>
        <w:rPr>
          <w:rFonts w:eastAsia="方正仿宋_GBK" w:hint="eastAsia"/>
          <w:sz w:val="28"/>
        </w:rPr>
        <w:t>指在基本支出之外为完成特定行政任务和事业发展目标所发生的支出。</w:t>
      </w:r>
    </w:p>
    <w:p w:rsidR="00E63E85" w:rsidRDefault="00997F85" w:rsidP="006E5B52">
      <w:pPr>
        <w:spacing w:line="580" w:lineRule="exact"/>
        <w:ind w:firstLineChars="200" w:firstLine="560"/>
        <w:jc w:val="left"/>
        <w:rPr>
          <w:rFonts w:hAnsi="宋体"/>
          <w:sz w:val="28"/>
        </w:rPr>
      </w:pPr>
      <w:r>
        <w:rPr>
          <w:rFonts w:eastAsia="方正仿宋_GBK" w:hint="eastAsia"/>
          <w:sz w:val="28"/>
        </w:rPr>
        <w:t>6</w:t>
      </w:r>
      <w:r>
        <w:rPr>
          <w:rFonts w:eastAsia="方正仿宋_GBK" w:hint="eastAsia"/>
          <w:sz w:val="28"/>
        </w:rPr>
        <w:t>、</w:t>
      </w:r>
      <w:r>
        <w:rPr>
          <w:rFonts w:eastAsia="方正仿宋_GBK" w:hint="eastAsia"/>
          <w:b/>
          <w:sz w:val="28"/>
        </w:rPr>
        <w:t>上缴上级支出：</w:t>
      </w:r>
      <w:r>
        <w:rPr>
          <w:rFonts w:eastAsia="方正仿宋_GBK" w:hint="eastAsia"/>
          <w:sz w:val="28"/>
        </w:rPr>
        <w:t>指下级单位上缴上级的支出。</w:t>
      </w:r>
    </w:p>
    <w:p w:rsidR="00E63E85" w:rsidRDefault="00997F85" w:rsidP="006E5B52">
      <w:pPr>
        <w:spacing w:line="580" w:lineRule="exact"/>
        <w:ind w:firstLineChars="200" w:firstLine="560"/>
        <w:jc w:val="left"/>
        <w:rPr>
          <w:rFonts w:hAnsi="宋体"/>
          <w:sz w:val="28"/>
        </w:rPr>
      </w:pPr>
      <w:r>
        <w:rPr>
          <w:rFonts w:eastAsia="方正仿宋_GBK" w:hint="eastAsia"/>
          <w:sz w:val="28"/>
        </w:rPr>
        <w:t>7</w:t>
      </w:r>
      <w:r>
        <w:rPr>
          <w:rFonts w:eastAsia="方正仿宋_GBK" w:hint="eastAsia"/>
          <w:sz w:val="28"/>
        </w:rPr>
        <w:t>、</w:t>
      </w:r>
      <w:r>
        <w:rPr>
          <w:rFonts w:eastAsia="方正仿宋_GBK" w:hint="cs"/>
          <w:b/>
          <w:sz w:val="28"/>
        </w:rPr>
        <w:t>“</w:t>
      </w:r>
      <w:r>
        <w:rPr>
          <w:rFonts w:eastAsia="方正仿宋_GBK" w:hint="eastAsia"/>
          <w:b/>
          <w:sz w:val="28"/>
        </w:rPr>
        <w:t>三公</w:t>
      </w:r>
      <w:r>
        <w:rPr>
          <w:rFonts w:eastAsia="方正仿宋_GBK" w:hint="cs"/>
          <w:b/>
          <w:sz w:val="28"/>
        </w:rPr>
        <w:t>”</w:t>
      </w:r>
      <w:r>
        <w:rPr>
          <w:rFonts w:eastAsia="方正仿宋_GBK" w:hint="eastAsia"/>
          <w:b/>
          <w:sz w:val="28"/>
        </w:rPr>
        <w:t>经费：</w:t>
      </w:r>
      <w:r>
        <w:rPr>
          <w:rFonts w:eastAsia="方正仿宋_GBK" w:hint="eastAsia"/>
          <w:sz w:val="28"/>
        </w:rPr>
        <w:t>纳入</w:t>
      </w:r>
      <w:r w:rsidR="000434F5">
        <w:rPr>
          <w:rFonts w:eastAsia="方正仿宋_GBK" w:hint="eastAsia"/>
          <w:sz w:val="28"/>
        </w:rPr>
        <w:t>县</w:t>
      </w:r>
      <w:r>
        <w:rPr>
          <w:rFonts w:eastAsia="方正仿宋_GBK" w:hint="eastAsia"/>
          <w:sz w:val="28"/>
        </w:rPr>
        <w:t>级财政预算管理的</w:t>
      </w:r>
      <w:r>
        <w:rPr>
          <w:rFonts w:eastAsia="方正仿宋_GBK" w:hint="cs"/>
          <w:sz w:val="28"/>
        </w:rPr>
        <w:t>“</w:t>
      </w:r>
      <w:r>
        <w:rPr>
          <w:rFonts w:eastAsia="方正仿宋_GBK" w:hint="eastAsia"/>
          <w:sz w:val="28"/>
        </w:rPr>
        <w:t>三公</w:t>
      </w:r>
      <w:r>
        <w:rPr>
          <w:rFonts w:eastAsia="方正仿宋_GBK" w:hint="cs"/>
          <w:sz w:val="28"/>
        </w:rPr>
        <w:t>”</w:t>
      </w:r>
      <w:r>
        <w:rPr>
          <w:rFonts w:eastAsia="方正仿宋_GBK" w:hint="eastAsia"/>
          <w:sz w:val="28"/>
        </w:rPr>
        <w:t>经费，是指</w:t>
      </w:r>
      <w:r w:rsidR="000434F5">
        <w:rPr>
          <w:rFonts w:eastAsia="方正仿宋_GBK" w:hint="eastAsia"/>
          <w:sz w:val="28"/>
        </w:rPr>
        <w:t>县</w:t>
      </w:r>
      <w:r>
        <w:rPr>
          <w:rFonts w:eastAsia="方正仿宋_GBK" w:hint="eastAsia"/>
          <w:sz w:val="28"/>
        </w:rPr>
        <w:t>级部门用财政拨款安排的因公出国（境）费、公务用车购置及运维费和公务接待费。其中，因公出国（境）</w:t>
      </w:r>
      <w:proofErr w:type="gramStart"/>
      <w:r>
        <w:rPr>
          <w:rFonts w:eastAsia="方正仿宋_GBK" w:hint="eastAsia"/>
          <w:sz w:val="28"/>
        </w:rPr>
        <w:t>费反映</w:t>
      </w:r>
      <w:proofErr w:type="gramEnd"/>
      <w:r>
        <w:rPr>
          <w:rFonts w:eastAsia="方正仿宋_GBK" w:hint="eastAsia"/>
          <w:sz w:val="28"/>
        </w:rPr>
        <w:t>单位公务出国（境）的住宿费、旅费、伙食补助费、杂费、培训费等支出；公务用车购置及运维</w:t>
      </w:r>
      <w:proofErr w:type="gramStart"/>
      <w:r>
        <w:rPr>
          <w:rFonts w:eastAsia="方正仿宋_GBK" w:hint="eastAsia"/>
          <w:sz w:val="28"/>
        </w:rPr>
        <w:t>费反映</w:t>
      </w:r>
      <w:proofErr w:type="gramEnd"/>
      <w:r>
        <w:rPr>
          <w:rFonts w:eastAsia="方正仿宋_GBK" w:hint="eastAsia"/>
          <w:sz w:val="28"/>
        </w:rPr>
        <w:t>单位公务用车购置费及租用费、燃料费、维修费、过路过桥费、保险费、安全奖励费用等支出；公务接待</w:t>
      </w:r>
      <w:proofErr w:type="gramStart"/>
      <w:r>
        <w:rPr>
          <w:rFonts w:eastAsia="方正仿宋_GBK" w:hint="eastAsia"/>
          <w:sz w:val="28"/>
        </w:rPr>
        <w:t>费反映</w:t>
      </w:r>
      <w:proofErr w:type="gramEnd"/>
      <w:r>
        <w:rPr>
          <w:rFonts w:eastAsia="方正仿宋_GBK" w:hint="eastAsia"/>
          <w:sz w:val="28"/>
        </w:rPr>
        <w:t>单位按规定开支的各类公务接待（含外宾接待）支出。</w:t>
      </w:r>
    </w:p>
    <w:p w:rsidR="00E63E85" w:rsidRDefault="00997F85" w:rsidP="006E5B52">
      <w:pPr>
        <w:spacing w:line="580" w:lineRule="exact"/>
        <w:ind w:firstLineChars="200" w:firstLine="560"/>
        <w:jc w:val="left"/>
        <w:rPr>
          <w:rFonts w:hAnsi="宋体"/>
          <w:sz w:val="28"/>
        </w:rPr>
      </w:pPr>
      <w:r>
        <w:rPr>
          <w:rFonts w:eastAsia="方正仿宋_GBK" w:hint="eastAsia"/>
          <w:sz w:val="28"/>
        </w:rPr>
        <w:t>8</w:t>
      </w:r>
      <w:r>
        <w:rPr>
          <w:rFonts w:eastAsia="方正仿宋_GBK" w:hint="eastAsia"/>
          <w:sz w:val="28"/>
        </w:rPr>
        <w:t>、</w:t>
      </w:r>
      <w:r>
        <w:rPr>
          <w:rFonts w:eastAsia="方正仿宋_GBK" w:hint="eastAsia"/>
          <w:b/>
          <w:sz w:val="28"/>
        </w:rPr>
        <w:t>机关运行费：</w:t>
      </w:r>
      <w:r>
        <w:rPr>
          <w:rFonts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63E85" w:rsidRDefault="00997F85" w:rsidP="006E5B52">
      <w:pPr>
        <w:spacing w:line="580" w:lineRule="exact"/>
        <w:ind w:firstLineChars="200" w:firstLine="560"/>
        <w:jc w:val="left"/>
        <w:rPr>
          <w:rFonts w:hAnsi="宋体"/>
          <w:sz w:val="28"/>
        </w:rPr>
      </w:pPr>
      <w:r>
        <w:rPr>
          <w:rFonts w:eastAsia="方正仿宋_GBK" w:hint="eastAsia"/>
          <w:sz w:val="28"/>
        </w:rPr>
        <w:t>9</w:t>
      </w:r>
      <w:r>
        <w:rPr>
          <w:rFonts w:eastAsia="方正仿宋_GBK" w:hint="eastAsia"/>
          <w:sz w:val="28"/>
        </w:rPr>
        <w:t>、</w:t>
      </w:r>
      <w:r>
        <w:rPr>
          <w:rFonts w:eastAsia="方正仿宋_GBK" w:hint="eastAsia"/>
          <w:b/>
          <w:sz w:val="28"/>
        </w:rPr>
        <w:t>上年结转：</w:t>
      </w:r>
      <w:r>
        <w:rPr>
          <w:rFonts w:eastAsia="方正仿宋_GBK" w:hint="eastAsia"/>
          <w:sz w:val="28"/>
        </w:rPr>
        <w:t>指以前年度尚未完成、结转到本年仍按原规定用途继续使用的资金。</w:t>
      </w:r>
    </w:p>
    <w:p w:rsidR="00E63E85" w:rsidRDefault="00997F85" w:rsidP="006E5B52">
      <w:pPr>
        <w:spacing w:line="580" w:lineRule="exact"/>
        <w:ind w:firstLineChars="200" w:firstLine="560"/>
        <w:jc w:val="left"/>
        <w:rPr>
          <w:rFonts w:hAnsi="宋体"/>
          <w:sz w:val="28"/>
        </w:rPr>
      </w:pPr>
      <w:r>
        <w:rPr>
          <w:rFonts w:eastAsia="方正仿宋_GBK" w:hint="eastAsia"/>
          <w:sz w:val="28"/>
        </w:rPr>
        <w:t>10</w:t>
      </w:r>
      <w:r>
        <w:rPr>
          <w:rFonts w:eastAsia="方正仿宋_GBK" w:hint="eastAsia"/>
          <w:sz w:val="28"/>
        </w:rPr>
        <w:t>、</w:t>
      </w:r>
      <w:r>
        <w:rPr>
          <w:rFonts w:eastAsia="方正仿宋_GBK" w:hint="eastAsia"/>
          <w:b/>
          <w:sz w:val="28"/>
        </w:rPr>
        <w:t>事业单位经营支出：</w:t>
      </w:r>
      <w:r>
        <w:rPr>
          <w:rFonts w:eastAsia="方正仿宋_GBK" w:hint="eastAsia"/>
          <w:sz w:val="28"/>
        </w:rPr>
        <w:t>指事业单位在专业业务活动及其辅助活动之外开展非独立核算经营活动发生的支出。</w:t>
      </w:r>
    </w:p>
    <w:p w:rsidR="00E63E85" w:rsidRDefault="00997F85" w:rsidP="006E5B52">
      <w:pPr>
        <w:spacing w:beforeLines="50" w:before="156" w:afterLines="50" w:after="156" w:line="580" w:lineRule="exact"/>
        <w:ind w:firstLineChars="200" w:firstLine="640"/>
        <w:jc w:val="left"/>
        <w:outlineLvl w:val="2"/>
        <w:rPr>
          <w:rFonts w:hAnsi="宋体"/>
          <w:sz w:val="32"/>
        </w:rPr>
      </w:pPr>
      <w:bookmarkStart w:id="9" w:name="_Toc65855800"/>
      <w:r>
        <w:rPr>
          <w:rFonts w:ascii="黑体" w:eastAsia="黑体" w:hAnsi="黑体" w:hint="eastAsia"/>
          <w:sz w:val="32"/>
        </w:rPr>
        <w:lastRenderedPageBreak/>
        <w:t>九、其他需要说明的事项</w:t>
      </w:r>
      <w:bookmarkEnd w:id="9"/>
    </w:p>
    <w:p w:rsidR="00E63E85" w:rsidRDefault="00997F85" w:rsidP="006E5B52">
      <w:pPr>
        <w:spacing w:line="580" w:lineRule="exact"/>
        <w:ind w:firstLineChars="200" w:firstLine="560"/>
        <w:jc w:val="left"/>
        <w:rPr>
          <w:rFonts w:hAnsi="宋体"/>
          <w:sz w:val="28"/>
        </w:rPr>
      </w:pPr>
      <w:proofErr w:type="gramStart"/>
      <w:r>
        <w:rPr>
          <w:rFonts w:eastAsia="方正仿宋_GBK" w:hint="eastAsia"/>
          <w:sz w:val="28"/>
        </w:rPr>
        <w:t>我部门</w:t>
      </w:r>
      <w:proofErr w:type="gramEnd"/>
      <w:r>
        <w:rPr>
          <w:rFonts w:eastAsia="方正仿宋_GBK" w:hint="eastAsia"/>
          <w:sz w:val="28"/>
        </w:rPr>
        <w:t>无其他需要说明的事项。</w:t>
      </w:r>
    </w:p>
    <w:p w:rsidR="00E63E85" w:rsidRDefault="00E63E85">
      <w:pPr>
        <w:spacing w:line="500" w:lineRule="exact"/>
        <w:ind w:firstLineChars="200" w:firstLine="420"/>
        <w:jc w:val="left"/>
        <w:sectPr w:rsidR="00E63E85">
          <w:pgSz w:w="16839" w:h="11907" w:orient="landscape"/>
          <w:pgMar w:top="1361" w:right="1020" w:bottom="1361" w:left="1020" w:header="851" w:footer="992" w:gutter="0"/>
          <w:cols w:space="425"/>
          <w:docGrid w:type="lines" w:linePitch="312"/>
        </w:sectPr>
      </w:pPr>
    </w:p>
    <w:p w:rsidR="00E63E85" w:rsidRDefault="00E63E85"/>
    <w:sectPr w:rsidR="00E63E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85" w:rsidRDefault="00B76F85">
      <w:r>
        <w:separator/>
      </w:r>
    </w:p>
  </w:endnote>
  <w:endnote w:type="continuationSeparator" w:id="0">
    <w:p w:rsidR="00B76F85" w:rsidRDefault="00B7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方正书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兰亭超细黑简体">
    <w:panose1 w:val="02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52" w:rsidRDefault="006E5B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85" w:rsidRDefault="00997F85">
    <w:pPr>
      <w:pStyle w:val="a3"/>
      <w:framePr w:wrap="around" w:vAnchor="text" w:hAnchor="margin" w:xAlign="outside" w:y="1"/>
      <w:rPr>
        <w:rStyle w:val="a4"/>
      </w:rPr>
    </w:pPr>
    <w:r>
      <w:fldChar w:fldCharType="begin"/>
    </w:r>
    <w:r>
      <w:rPr>
        <w:rStyle w:val="a4"/>
      </w:rPr>
      <w:instrText xml:space="preserve">PAGE  </w:instrText>
    </w:r>
    <w:r>
      <w:fldChar w:fldCharType="separate"/>
    </w:r>
    <w:r w:rsidR="008724A1">
      <w:rPr>
        <w:rStyle w:val="a4"/>
        <w:noProof/>
      </w:rPr>
      <w:t>6</w:t>
    </w:r>
    <w:r>
      <w:fldChar w:fldCharType="end"/>
    </w:r>
  </w:p>
  <w:p w:rsidR="00E63E85" w:rsidRDefault="00E63E85">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52" w:rsidRDefault="006E5B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85" w:rsidRDefault="00B76F85">
      <w:r>
        <w:separator/>
      </w:r>
    </w:p>
  </w:footnote>
  <w:footnote w:type="continuationSeparator" w:id="0">
    <w:p w:rsidR="00B76F85" w:rsidRDefault="00B7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52" w:rsidRDefault="006E5B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52" w:rsidRDefault="006E5B52" w:rsidP="006E5B5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52" w:rsidRDefault="006E5B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A676F"/>
    <w:multiLevelType w:val="singleLevel"/>
    <w:tmpl w:val="ACCA676F"/>
    <w:lvl w:ilvl="0">
      <w:start w:val="1"/>
      <w:numFmt w:val="chineseCounting"/>
      <w:suff w:val="nothing"/>
      <w:lvlText w:val="（%1）"/>
      <w:lvlJc w:val="left"/>
      <w:rPr>
        <w:rFonts w:hint="eastAsia"/>
      </w:rPr>
    </w:lvl>
  </w:abstractNum>
  <w:abstractNum w:abstractNumId="1">
    <w:nsid w:val="657AEAE4"/>
    <w:multiLevelType w:val="singleLevel"/>
    <w:tmpl w:val="657AEAE4"/>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63831"/>
    <w:rsid w:val="000434F5"/>
    <w:rsid w:val="001748EE"/>
    <w:rsid w:val="004130B8"/>
    <w:rsid w:val="006E5B52"/>
    <w:rsid w:val="008724A1"/>
    <w:rsid w:val="00997F85"/>
    <w:rsid w:val="00B76F85"/>
    <w:rsid w:val="00E63E85"/>
    <w:rsid w:val="06E6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customStyle="1" w:styleId="Normal">
    <w:name w:val="[Normal]"/>
    <w:qFormat/>
    <w:pPr>
      <w:widowControl w:val="0"/>
      <w:autoSpaceDE w:val="0"/>
      <w:autoSpaceDN w:val="0"/>
      <w:adjustRightInd w:val="0"/>
    </w:pPr>
    <w:rPr>
      <w:rFonts w:ascii="宋体" w:cs="宋体"/>
      <w:sz w:val="24"/>
      <w:szCs w:val="24"/>
    </w:rPr>
  </w:style>
  <w:style w:type="paragraph" w:styleId="a5">
    <w:name w:val="header"/>
    <w:basedOn w:val="a"/>
    <w:link w:val="Char"/>
    <w:rsid w:val="006E5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E5B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customStyle="1" w:styleId="Normal">
    <w:name w:val="[Normal]"/>
    <w:qFormat/>
    <w:pPr>
      <w:widowControl w:val="0"/>
      <w:autoSpaceDE w:val="0"/>
      <w:autoSpaceDN w:val="0"/>
      <w:adjustRightInd w:val="0"/>
    </w:pPr>
    <w:rPr>
      <w:rFonts w:ascii="宋体" w:cs="宋体"/>
      <w:sz w:val="24"/>
      <w:szCs w:val="24"/>
    </w:rPr>
  </w:style>
  <w:style w:type="paragraph" w:styleId="a5">
    <w:name w:val="header"/>
    <w:basedOn w:val="a"/>
    <w:link w:val="Char"/>
    <w:rsid w:val="006E5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E5B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387</Words>
  <Characters>2206</Characters>
  <Application>Microsoft Office Word</Application>
  <DocSecurity>0</DocSecurity>
  <Lines>18</Lines>
  <Paragraphs>5</Paragraphs>
  <ScaleCrop>false</ScaleCrop>
  <Company>Microsoft</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wxdaj</dc:creator>
  <cp:lastModifiedBy>Administrator</cp:lastModifiedBy>
  <cp:revision>6</cp:revision>
  <dcterms:created xsi:type="dcterms:W3CDTF">2021-05-29T03:33:00Z</dcterms:created>
  <dcterms:modified xsi:type="dcterms:W3CDTF">2021-05-29T06:59:00Z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