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 w:afterLines="10" w:line="640" w:lineRule="exact"/>
        <w:jc w:val="center"/>
        <w:rPr>
          <w:rFonts w:eastAsia="仿宋_GB2312"/>
          <w:sz w:val="32"/>
          <w:szCs w:val="32"/>
        </w:rPr>
      </w:pPr>
      <w:r>
        <w:rPr>
          <w:rFonts w:hint="eastAsia" w:eastAsia="仿宋_GB2312"/>
          <w:sz w:val="32"/>
          <w:szCs w:val="32"/>
        </w:rPr>
        <w:t xml:space="preserve"> </w:t>
      </w:r>
    </w:p>
    <w:p>
      <w:pPr>
        <w:spacing w:after="31" w:afterLines="10" w:line="640" w:lineRule="exact"/>
        <w:jc w:val="center"/>
        <w:rPr>
          <w:rFonts w:eastAsia="仿宋_GB2312"/>
          <w:b/>
          <w:bCs/>
          <w:sz w:val="32"/>
          <w:szCs w:val="32"/>
        </w:rPr>
      </w:pPr>
    </w:p>
    <w:p>
      <w:pPr>
        <w:spacing w:after="31" w:afterLines="10" w:line="640" w:lineRule="exact"/>
        <w:jc w:val="center"/>
        <w:rPr>
          <w:rFonts w:eastAsia="仿宋_GB2312"/>
          <w:b/>
          <w:bCs/>
          <w:sz w:val="32"/>
          <w:szCs w:val="32"/>
        </w:rPr>
      </w:pPr>
    </w:p>
    <w:p>
      <w:pPr>
        <w:spacing w:after="31" w:afterLines="10" w:line="640" w:lineRule="exact"/>
        <w:jc w:val="center"/>
        <w:rPr>
          <w:rFonts w:eastAsia="仿宋_GB2312"/>
          <w:b/>
          <w:bCs/>
          <w:sz w:val="32"/>
          <w:szCs w:val="32"/>
        </w:rPr>
      </w:pPr>
    </w:p>
    <w:p>
      <w:pPr>
        <w:spacing w:after="31" w:afterLines="10" w:line="640" w:lineRule="exact"/>
        <w:jc w:val="center"/>
        <w:rPr>
          <w:rFonts w:eastAsia="仿宋_GB2312"/>
          <w:b/>
          <w:bCs/>
          <w:sz w:val="32"/>
          <w:szCs w:val="32"/>
        </w:rPr>
      </w:pPr>
    </w:p>
    <w:p>
      <w:pPr>
        <w:spacing w:after="31" w:afterLines="10" w:line="640" w:lineRule="exact"/>
        <w:jc w:val="center"/>
        <w:rPr>
          <w:rFonts w:eastAsia="仿宋_GB2312"/>
          <w:b/>
          <w:bCs/>
          <w:sz w:val="32"/>
          <w:szCs w:val="32"/>
        </w:rPr>
      </w:pPr>
    </w:p>
    <w:p>
      <w:pPr>
        <w:spacing w:after="31" w:afterLines="10" w:line="640" w:lineRule="exact"/>
        <w:jc w:val="center"/>
        <w:rPr>
          <w:rFonts w:eastAsia="仿宋_GB2312"/>
          <w:b/>
          <w:bCs/>
          <w:sz w:val="32"/>
          <w:szCs w:val="32"/>
        </w:rPr>
      </w:pPr>
      <w:r>
        <w:rPr>
          <w:rFonts w:eastAsia="仿宋_GB2312"/>
          <w:b/>
          <w:bCs/>
          <w:sz w:val="32"/>
          <w:szCs w:val="32"/>
        </w:rPr>
        <w:t>魏审批环书〔202</w:t>
      </w:r>
      <w:r>
        <w:rPr>
          <w:rFonts w:hint="eastAsia" w:eastAsia="仿宋_GB2312"/>
          <w:b/>
          <w:bCs/>
          <w:sz w:val="32"/>
          <w:szCs w:val="32"/>
          <w:lang w:val="en-US" w:eastAsia="zh-CN"/>
        </w:rPr>
        <w:t>1</w:t>
      </w:r>
      <w:r>
        <w:rPr>
          <w:rFonts w:eastAsia="仿宋_GB2312"/>
          <w:b/>
          <w:bCs/>
          <w:sz w:val="32"/>
          <w:szCs w:val="32"/>
        </w:rPr>
        <w:t>〕</w:t>
      </w:r>
      <w:r>
        <w:rPr>
          <w:rFonts w:hint="eastAsia" w:eastAsia="仿宋_GB2312"/>
          <w:b/>
          <w:bCs/>
          <w:color w:val="auto"/>
          <w:sz w:val="32"/>
          <w:szCs w:val="32"/>
        </w:rPr>
        <w:t>0</w:t>
      </w:r>
      <w:r>
        <w:rPr>
          <w:rFonts w:hint="eastAsia" w:eastAsia="仿宋_GB2312"/>
          <w:b/>
          <w:bCs/>
          <w:color w:val="auto"/>
          <w:sz w:val="32"/>
          <w:szCs w:val="32"/>
          <w:lang w:val="en-US" w:eastAsia="zh-CN"/>
        </w:rPr>
        <w:t>1</w:t>
      </w:r>
      <w:r>
        <w:rPr>
          <w:rFonts w:eastAsia="仿宋_GB2312"/>
          <w:b/>
          <w:bCs/>
          <w:sz w:val="32"/>
          <w:szCs w:val="32"/>
        </w:rPr>
        <w:t>号</w:t>
      </w:r>
    </w:p>
    <w:p>
      <w:pPr>
        <w:spacing w:line="640" w:lineRule="exact"/>
        <w:rPr>
          <w:rFonts w:eastAsia="仿宋_GB2312"/>
          <w:sz w:val="32"/>
          <w:szCs w:val="32"/>
        </w:rPr>
      </w:pPr>
      <w:r>
        <w:rPr>
          <w:sz w:val="32"/>
        </w:rPr>
        <w:pict>
          <v:line id="_x0000_s1026" o:spid="_x0000_s1026" o:spt="20" style="position:absolute;left:0pt;margin-left:1.35pt;margin-top:10.95pt;height:0.05pt;width:441pt;z-index:251659264;mso-width-relative:page;mso-height-relative:page;" stroked="t" coordsize="21600,21600" o:gfxdata="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NpE1QAAAAcBAAAPAAAA&#10;AAAAAAEAIAAAACIAAABkcnMvZG93bnJldi54bWxQSwECFAAUAAAACACHTuJAOFqzbN8BAACZAwAA&#10;DgAAAAAAAAABACAAAAAkAQAAZHJzL2Uyb0RvYy54bWxQSwUGAAAAAAYABgBZAQAAdQUAAAAA&#10;">
            <v:path arrowok="t"/>
            <v:fill focussize="0,0"/>
            <v:stroke weight="1.25pt" color="#FFFFFF"/>
            <v:imagedata o:title=""/>
            <o:lock v:ext="edit"/>
          </v:line>
        </w:pict>
      </w:r>
    </w:p>
    <w:p>
      <w:pPr>
        <w:spacing w:line="64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魏县行政审批局</w:t>
      </w:r>
    </w:p>
    <w:p>
      <w:pPr>
        <w:spacing w:line="64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关于河北中瑞汽车制造有限公司邯郸魏县科研生产基地（一期）项目环境影响报告书的批复</w:t>
      </w:r>
    </w:p>
    <w:p>
      <w:pPr>
        <w:spacing w:line="640" w:lineRule="exact"/>
        <w:jc w:val="cente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 w:hAnsi="仿宋" w:eastAsia="仿宋" w:cs="仿宋"/>
          <w:sz w:val="32"/>
          <w:szCs w:val="32"/>
        </w:rPr>
      </w:pPr>
      <w:r>
        <w:rPr>
          <w:rFonts w:hint="eastAsia" w:ascii="仿宋" w:hAnsi="仿宋" w:eastAsia="仿宋" w:cs="仿宋"/>
          <w:sz w:val="32"/>
          <w:szCs w:val="32"/>
        </w:rPr>
        <w:t>河北中瑞汽车制造有限公司：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你公司所报《河北中瑞汽车制造有限公司邯郸魏县科研生产基地（一期）项目环境影响报告书》及公众参与材料收悉，经研究，现批复如下：</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0"/>
        <w:rPr>
          <w:rFonts w:ascii="仿宋" w:hAnsi="仿宋" w:eastAsia="仿宋" w:cs="仿宋"/>
          <w:sz w:val="32"/>
          <w:szCs w:val="32"/>
        </w:rPr>
      </w:pPr>
      <w:r>
        <w:rPr>
          <w:rFonts w:hint="eastAsia" w:ascii="仿宋" w:hAnsi="仿宋" w:eastAsia="仿宋" w:cs="仿宋"/>
          <w:sz w:val="32"/>
          <w:szCs w:val="32"/>
        </w:rPr>
        <w:t>一、项目建设主要内容和总体要求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该项目位于</w:t>
      </w:r>
      <w:r>
        <w:rPr>
          <w:rFonts w:hint="eastAsia" w:ascii="仿宋" w:hAnsi="仿宋" w:eastAsia="仿宋" w:cs="仿宋"/>
          <w:sz w:val="32"/>
          <w:szCs w:val="32"/>
          <w:lang w:eastAsia="zh-CN"/>
        </w:rPr>
        <w:t>河北省邯郸市</w:t>
      </w:r>
      <w:r>
        <w:rPr>
          <w:rFonts w:hint="eastAsia" w:ascii="仿宋" w:hAnsi="仿宋" w:eastAsia="仿宋" w:cs="仿宋"/>
          <w:sz w:val="32"/>
          <w:szCs w:val="32"/>
        </w:rPr>
        <w:t>魏县规划南环路与234 省道交叉口西南侧，厂址中心地理坐标为东经11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33</w:t>
      </w:r>
      <w:r>
        <w:rPr>
          <w:rFonts w:hint="eastAsia" w:ascii="仿宋" w:hAnsi="仿宋" w:eastAsia="仿宋" w:cs="仿宋"/>
          <w:sz w:val="32"/>
          <w:szCs w:val="32"/>
        </w:rPr>
        <w:t>′</w:t>
      </w:r>
      <w:r>
        <w:rPr>
          <w:rFonts w:hint="eastAsia" w:ascii="仿宋" w:hAnsi="仿宋" w:eastAsia="仿宋" w:cs="仿宋"/>
          <w:sz w:val="32"/>
          <w:szCs w:val="32"/>
          <w:lang w:val="en-US" w:eastAsia="zh-CN"/>
        </w:rPr>
        <w:t>72</w:t>
      </w:r>
      <w:r>
        <w:rPr>
          <w:rFonts w:hint="eastAsia" w:ascii="仿宋" w:hAnsi="仿宋" w:eastAsia="仿宋" w:cs="仿宋"/>
          <w:sz w:val="32"/>
          <w:szCs w:val="32"/>
        </w:rPr>
        <w:t>.</w:t>
      </w:r>
      <w:r>
        <w:rPr>
          <w:rFonts w:hint="eastAsia" w:ascii="仿宋" w:hAnsi="仿宋" w:eastAsia="仿宋" w:cs="仿宋"/>
          <w:sz w:val="32"/>
          <w:szCs w:val="32"/>
          <w:lang w:val="en-US" w:eastAsia="zh-CN"/>
        </w:rPr>
        <w:t>47</w:t>
      </w:r>
      <w:r>
        <w:rPr>
          <w:rFonts w:hint="eastAsia" w:ascii="仿宋" w:hAnsi="仿宋" w:eastAsia="仿宋" w:cs="仿宋"/>
          <w:sz w:val="32"/>
          <w:szCs w:val="32"/>
        </w:rPr>
        <w:t>″，北纬3</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96</w:t>
      </w:r>
      <w:r>
        <w:rPr>
          <w:rFonts w:hint="eastAsia" w:ascii="仿宋" w:hAnsi="仿宋" w:eastAsia="仿宋" w:cs="仿宋"/>
          <w:sz w:val="32"/>
          <w:szCs w:val="32"/>
        </w:rPr>
        <w:t>′</w:t>
      </w:r>
      <w:r>
        <w:rPr>
          <w:rFonts w:hint="eastAsia" w:ascii="仿宋" w:hAnsi="仿宋" w:eastAsia="仿宋" w:cs="仿宋"/>
          <w:sz w:val="32"/>
          <w:szCs w:val="32"/>
          <w:lang w:val="en-US" w:eastAsia="zh-CN"/>
        </w:rPr>
        <w:t>35</w:t>
      </w:r>
      <w:r>
        <w:rPr>
          <w:rFonts w:hint="eastAsia" w:ascii="仿宋" w:hAnsi="仿宋" w:eastAsia="仿宋" w:cs="仿宋"/>
          <w:sz w:val="32"/>
          <w:szCs w:val="32"/>
        </w:rPr>
        <w:t>.</w:t>
      </w:r>
      <w:r>
        <w:rPr>
          <w:rFonts w:hint="eastAsia" w:ascii="仿宋" w:hAnsi="仿宋" w:eastAsia="仿宋" w:cs="仿宋"/>
          <w:sz w:val="32"/>
          <w:szCs w:val="32"/>
          <w:lang w:val="en-US" w:eastAsia="zh-CN"/>
        </w:rPr>
        <w:t>03</w:t>
      </w:r>
      <w:r>
        <w:rPr>
          <w:rFonts w:hint="eastAsia" w:ascii="仿宋" w:hAnsi="仿宋" w:eastAsia="仿宋" w:cs="仿宋"/>
          <w:sz w:val="32"/>
          <w:szCs w:val="32"/>
        </w:rPr>
        <w:t>″。项目总投资55390万元，其中环保投资为295万元，占项目总投资的</w:t>
      </w:r>
      <w:r>
        <w:rPr>
          <w:rFonts w:hint="eastAsia" w:ascii="仿宋" w:hAnsi="仿宋" w:eastAsia="仿宋" w:cs="仿宋"/>
          <w:sz w:val="32"/>
          <w:szCs w:val="32"/>
          <w:lang w:val="en-US" w:eastAsia="zh-CN"/>
        </w:rPr>
        <w:t>0.53</w:t>
      </w:r>
      <w:r>
        <w:rPr>
          <w:rFonts w:hint="eastAsia" w:ascii="仿宋" w:hAnsi="仿宋" w:eastAsia="仿宋" w:cs="仿宋"/>
          <w:sz w:val="32"/>
          <w:szCs w:val="32"/>
        </w:rPr>
        <w:t>%，项目占地面积为100000.5m2，建筑面积</w:t>
      </w:r>
      <w:r>
        <w:rPr>
          <w:rFonts w:hint="eastAsia" w:ascii="仿宋" w:hAnsi="仿宋" w:eastAsia="仿宋" w:cs="仿宋"/>
          <w:sz w:val="32"/>
          <w:szCs w:val="32"/>
          <w:lang w:val="zh-CN"/>
        </w:rPr>
        <w:t>63536.76</w:t>
      </w:r>
      <w:r>
        <w:rPr>
          <w:rFonts w:hint="eastAsia" w:ascii="仿宋" w:hAnsi="仿宋" w:eastAsia="仿宋" w:cs="仿宋"/>
          <w:sz w:val="32"/>
          <w:szCs w:val="32"/>
        </w:rPr>
        <w:t>m2，</w:t>
      </w:r>
      <w:r>
        <w:rPr>
          <w:rFonts w:hint="eastAsia" w:ascii="仿宋" w:hAnsi="仿宋" w:eastAsia="仿宋" w:cs="仿宋"/>
          <w:sz w:val="32"/>
          <w:szCs w:val="32"/>
          <w:lang w:val="zh-CN"/>
        </w:rPr>
        <w:t>主要建设生产厂房、办公及科研楼、食堂等其他配套基础设施</w:t>
      </w:r>
      <w:r>
        <w:rPr>
          <w:rFonts w:hint="eastAsia" w:ascii="仿宋" w:hAnsi="仿宋" w:eastAsia="仿宋" w:cs="仿宋"/>
          <w:sz w:val="32"/>
          <w:szCs w:val="32"/>
        </w:rPr>
        <w:t>。</w:t>
      </w:r>
      <w:r>
        <w:rPr>
          <w:rFonts w:hint="eastAsia" w:ascii="仿宋" w:hAnsi="仿宋" w:eastAsia="仿宋" w:cs="仿宋"/>
          <w:color w:val="auto"/>
          <w:sz w:val="32"/>
          <w:szCs w:val="32"/>
        </w:rPr>
        <w:t>购置安装混凝土搅拌运输车底盘等设备。</w:t>
      </w:r>
      <w:r>
        <w:rPr>
          <w:rFonts w:hint="eastAsia" w:ascii="仿宋" w:hAnsi="仿宋" w:eastAsia="仿宋" w:cs="仿宋"/>
          <w:sz w:val="32"/>
          <w:szCs w:val="32"/>
        </w:rPr>
        <w:t>项目建成后</w:t>
      </w:r>
      <w:r>
        <w:rPr>
          <w:rFonts w:hint="eastAsia" w:ascii="仿宋" w:hAnsi="仿宋" w:eastAsia="仿宋" w:cs="仿宋"/>
          <w:sz w:val="32"/>
          <w:szCs w:val="32"/>
          <w:lang w:val="zh-CN"/>
        </w:rPr>
        <w:t>年产各类型专用车5000 辆，其中混凝土搅拌运输车3000 辆、污水处理车1000 辆、旅居车（房车）1000 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 w:hAnsi="仿宋" w:eastAsia="仿宋" w:cs="仿宋"/>
          <w:sz w:val="32"/>
          <w:szCs w:val="32"/>
        </w:rPr>
      </w:pPr>
      <w:r>
        <w:rPr>
          <w:rFonts w:hint="eastAsia" w:ascii="仿宋" w:hAnsi="仿宋" w:eastAsia="仿宋" w:cs="仿宋"/>
          <w:sz w:val="32"/>
          <w:szCs w:val="32"/>
        </w:rPr>
        <w:t xml:space="preserve">    在项目符合产业政策、选址符合规划等前提下，我局认为从环境影响角度分析项目可行。你单位须严格按照环评文件中规定的性质、规模、原辅料、设备、地点、采用的工艺和防止污染措施进行建设生产并严格落实到位。经批准后，建设项目的性质、规模、地点、采用的生产工艺或者防治污染、防止生态破坏的措施发生重大变动的，你单位需重新报批建设项目环评文件。自批复之日起5年，方开工建设的，需将环评文件应当报我局重新审核。在项目建设、运行过程中产生不符合经审批的环境影响评价文件的情形的，建设单位应当组织环境影响的后评价，采取改进措施，并报原环境影响评价文件审批部门和建设项目审批部门备案。</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0"/>
        <w:rPr>
          <w:rFonts w:ascii="仿宋" w:hAnsi="仿宋" w:eastAsia="仿宋" w:cs="仿宋"/>
          <w:sz w:val="32"/>
          <w:szCs w:val="32"/>
        </w:rPr>
      </w:pPr>
      <w:r>
        <w:rPr>
          <w:rFonts w:hint="eastAsia" w:ascii="仿宋" w:hAnsi="仿宋" w:eastAsia="仿宋" w:cs="仿宋"/>
          <w:sz w:val="32"/>
          <w:szCs w:val="32"/>
        </w:rPr>
        <w:t>二、项目建设及运营期中应重点做好以下工作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（一）项目建设和运行过程中要认真落实报告书中提出的各项污染防治和风险防范措施，加强环保和风险防范设施管理，确保项目在建设期间和建成运营期间各项污染物稳定达标排放。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加强施工期管理，严格落实报告书中有关施工期污染物防治措施，确保落实到位。合理安排施工进度，缩短施工期，大风天气禁止施工，施工场地洒水降尘，选用低噪声设备、规范设备操作、设备定期维护、合理安排时间（夜间禁止施工）、加强施工管理，有效控制施工粉尘，妥善处理施工废水、废土、废渣和固投废物，防止施工废水、扬尘、固废、噪声等污染环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（三）加强项目运营期管理。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（1）本项目废气污染源主要为切割产生粉尘</w:t>
      </w:r>
      <w:r>
        <w:rPr>
          <w:rFonts w:hint="eastAsia" w:ascii="仿宋" w:hAnsi="仿宋" w:eastAsia="仿宋" w:cs="仿宋"/>
          <w:sz w:val="32"/>
          <w:szCs w:val="32"/>
          <w:lang w:eastAsia="zh-CN"/>
        </w:rPr>
        <w:t>、</w:t>
      </w:r>
      <w:r>
        <w:rPr>
          <w:rFonts w:hint="eastAsia" w:ascii="仿宋" w:hAnsi="仿宋" w:eastAsia="仿宋" w:cs="仿宋"/>
          <w:sz w:val="32"/>
          <w:szCs w:val="32"/>
        </w:rPr>
        <w:t>焊接烟尘</w:t>
      </w:r>
      <w:r>
        <w:rPr>
          <w:rFonts w:hint="eastAsia" w:ascii="仿宋" w:hAnsi="仿宋" w:eastAsia="仿宋" w:cs="仿宋"/>
          <w:sz w:val="32"/>
          <w:szCs w:val="32"/>
          <w:lang w:eastAsia="zh-CN"/>
        </w:rPr>
        <w:t>、</w:t>
      </w:r>
      <w:r>
        <w:rPr>
          <w:rFonts w:hint="eastAsia" w:ascii="仿宋" w:hAnsi="仿宋" w:eastAsia="仿宋" w:cs="仿宋"/>
          <w:sz w:val="32"/>
          <w:szCs w:val="32"/>
        </w:rPr>
        <w:t>焊装打磨粉尘</w:t>
      </w:r>
      <w:r>
        <w:rPr>
          <w:rFonts w:hint="eastAsia" w:ascii="仿宋" w:hAnsi="仿宋" w:eastAsia="仿宋" w:cs="仿宋"/>
          <w:sz w:val="32"/>
          <w:szCs w:val="32"/>
          <w:lang w:eastAsia="zh-CN"/>
        </w:rPr>
        <w:t>、</w:t>
      </w:r>
      <w:r>
        <w:rPr>
          <w:rFonts w:hint="eastAsia" w:ascii="仿宋" w:hAnsi="仿宋" w:eastAsia="仿宋" w:cs="仿宋"/>
          <w:sz w:val="32"/>
          <w:szCs w:val="32"/>
        </w:rPr>
        <w:t>抛丸粉尘</w:t>
      </w:r>
      <w:r>
        <w:rPr>
          <w:rFonts w:hint="eastAsia" w:ascii="仿宋" w:hAnsi="仿宋" w:eastAsia="仿宋" w:cs="仿宋"/>
          <w:sz w:val="32"/>
          <w:szCs w:val="32"/>
          <w:lang w:eastAsia="zh-CN"/>
        </w:rPr>
        <w:t>和</w:t>
      </w:r>
      <w:r>
        <w:rPr>
          <w:rFonts w:hint="eastAsia" w:ascii="仿宋" w:hAnsi="仿宋" w:eastAsia="仿宋" w:cs="仿宋"/>
          <w:sz w:val="32"/>
          <w:szCs w:val="32"/>
        </w:rPr>
        <w:t>食堂油烟。切割产生粉尘经袋式除尘器除尘后由23m高排气筒排放。焊接烟尘和焊装打磨粉尘由吸气臂吸气至主管道经滤筒除尘器除尘后由23m高排气筒排放。补焊工序焊接烟尘由可移动式烟尘净化器净化后直接排入厂房内。抛丸粉尘由自带的脉冲除尘装置净化处理后车间内排放。调漆、喷漆烘干过程，调漆、喷漆废气经收集后由水旋系统、干料箱和中效过滤袋去除漆雾，然后汇同烘干废气由活性炭吸附脱附催化燃烧设备处理后由23m高排气筒排放</w:t>
      </w:r>
      <w:r>
        <w:rPr>
          <w:rFonts w:hint="eastAsia" w:ascii="仿宋" w:hAnsi="仿宋" w:eastAsia="仿宋" w:cs="仿宋"/>
          <w:sz w:val="32"/>
          <w:szCs w:val="32"/>
          <w:lang w:val="en-US" w:eastAsia="zh-CN"/>
        </w:rPr>
        <w:t>;</w:t>
      </w:r>
      <w:r>
        <w:rPr>
          <w:rFonts w:hint="eastAsia" w:ascii="仿宋" w:hAnsi="仿宋" w:eastAsia="仿宋" w:cs="仿宋"/>
          <w:sz w:val="32"/>
          <w:szCs w:val="32"/>
        </w:rPr>
        <w:t>食堂油烟静电式油烟净化器进行净化处理后排放。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（2）本项目营运期废水</w:t>
      </w:r>
      <w:r>
        <w:rPr>
          <w:rFonts w:hint="eastAsia" w:ascii="仿宋" w:hAnsi="仿宋" w:eastAsia="仿宋" w:cs="仿宋"/>
          <w:sz w:val="32"/>
          <w:szCs w:val="32"/>
          <w:lang w:eastAsia="zh-CN"/>
        </w:rPr>
        <w:t>主要为</w:t>
      </w:r>
      <w:r>
        <w:rPr>
          <w:rFonts w:hint="eastAsia" w:ascii="仿宋" w:hAnsi="仿宋" w:eastAsia="仿宋" w:cs="仿宋"/>
          <w:sz w:val="32"/>
          <w:szCs w:val="32"/>
        </w:rPr>
        <w:t>生活污水，处理后污水污染物浓度满足《污水综合排放标准》（GB8978-1996）表4三级标准和魏县经济开发区污水处理厂进水水质要求后经市政管网排入魏县经济开发区污水处理厂进一步处理。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项目营运期噪声主要为冲压设备、各种泵类、空压机、鼓风机、焊机等机械噪声和空气动力噪声，工程对生产设备机械噪声采取厂房隔音和设备基础减震的措施。建设项目产生的各类噪声经采取相应治理措施，再经过噪声距离衰减后，厂界可达到《工业企业厂界环境噪声排放标准》（GB12378-2008）2类标准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（4）本项目固体废物主要</w:t>
      </w:r>
      <w:r>
        <w:rPr>
          <w:rFonts w:hint="eastAsia" w:ascii="仿宋" w:hAnsi="仿宋" w:eastAsia="仿宋" w:cs="仿宋"/>
          <w:sz w:val="32"/>
          <w:szCs w:val="32"/>
          <w:lang w:eastAsia="zh-CN"/>
        </w:rPr>
        <w:t>为</w:t>
      </w:r>
      <w:r>
        <w:rPr>
          <w:rFonts w:hint="eastAsia" w:ascii="仿宋" w:hAnsi="仿宋" w:eastAsia="仿宋" w:cs="仿宋"/>
          <w:sz w:val="32"/>
          <w:szCs w:val="32"/>
        </w:rPr>
        <w:t>危险废物</w:t>
      </w:r>
      <w:r>
        <w:rPr>
          <w:rFonts w:hint="eastAsia" w:ascii="仿宋" w:hAnsi="仿宋" w:eastAsia="仿宋" w:cs="仿宋"/>
          <w:sz w:val="32"/>
          <w:szCs w:val="32"/>
          <w:lang w:eastAsia="zh-CN"/>
        </w:rPr>
        <w:t>、</w:t>
      </w:r>
      <w:r>
        <w:rPr>
          <w:rFonts w:hint="eastAsia" w:ascii="仿宋" w:hAnsi="仿宋" w:eastAsia="仿宋" w:cs="仿宋"/>
          <w:sz w:val="32"/>
          <w:szCs w:val="32"/>
        </w:rPr>
        <w:t>一般固体废物</w:t>
      </w:r>
      <w:r>
        <w:rPr>
          <w:rFonts w:hint="eastAsia" w:ascii="仿宋" w:hAnsi="仿宋" w:eastAsia="仿宋" w:cs="仿宋"/>
          <w:sz w:val="32"/>
          <w:szCs w:val="32"/>
          <w:lang w:eastAsia="zh-CN"/>
        </w:rPr>
        <w:t>和生活垃圾。</w:t>
      </w:r>
      <w:r>
        <w:rPr>
          <w:rFonts w:hint="eastAsia" w:ascii="仿宋" w:hAnsi="仿宋" w:eastAsia="仿宋" w:cs="仿宋"/>
          <w:sz w:val="32"/>
          <w:szCs w:val="32"/>
        </w:rPr>
        <w:t>废机油（HW08）、废液压油（HW08）、废漆桶、废稀释剂桶、废固化剂桶（HW49）、漆渣（HW12）、废活性炭（HW49）为危险废物，暂存厂区危废间</w:t>
      </w:r>
      <w:r>
        <w:rPr>
          <w:rFonts w:hint="eastAsia" w:ascii="仿宋" w:hAnsi="仿宋" w:eastAsia="仿宋" w:cs="仿宋"/>
          <w:sz w:val="32"/>
          <w:szCs w:val="32"/>
          <w:lang w:val="en-US" w:eastAsia="zh-CN"/>
        </w:rPr>
        <w:t>,</w:t>
      </w:r>
      <w:r>
        <w:rPr>
          <w:rFonts w:hint="eastAsia" w:ascii="仿宋" w:hAnsi="仿宋" w:eastAsia="仿宋" w:cs="仿宋"/>
          <w:sz w:val="32"/>
          <w:szCs w:val="32"/>
        </w:rPr>
        <w:t>定期交由有危险废物处置资质单位处置。一般固体废物定期外售或厂家回收；职工生活垃圾环卫部门定期清运。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（四）要严格落实环评文件中有关环境风险控制防范和清洁生产的要求，要制定有针对性事故风险应急预案，定期组织应急培训和演练，认真落实风险防范措施，有效防范和应对环境风险。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（五）本项目重点污染物排放总量控制指标为：COD：</w:t>
      </w:r>
      <w:r>
        <w:rPr>
          <w:rFonts w:hint="eastAsia" w:ascii="仿宋" w:hAnsi="仿宋" w:eastAsia="仿宋" w:cs="仿宋"/>
          <w:sz w:val="32"/>
          <w:szCs w:val="32"/>
          <w:lang w:val="en-US" w:eastAsia="zh-CN"/>
        </w:rPr>
        <w:t>5.376</w:t>
      </w:r>
      <w:bookmarkStart w:id="0" w:name="_GoBack"/>
      <w:bookmarkEnd w:id="0"/>
      <w:r>
        <w:rPr>
          <w:rFonts w:hint="eastAsia" w:ascii="仿宋" w:hAnsi="仿宋" w:eastAsia="仿宋" w:cs="仿宋"/>
          <w:sz w:val="32"/>
          <w:szCs w:val="32"/>
        </w:rPr>
        <w:t>t/a；氨氮：</w:t>
      </w:r>
      <w:r>
        <w:rPr>
          <w:rFonts w:hint="eastAsia" w:ascii="仿宋" w:hAnsi="仿宋" w:eastAsia="仿宋" w:cs="仿宋"/>
          <w:sz w:val="32"/>
          <w:szCs w:val="32"/>
          <w:lang w:val="en-US" w:eastAsia="zh-CN"/>
        </w:rPr>
        <w:t>0.538</w:t>
      </w:r>
      <w:r>
        <w:rPr>
          <w:rFonts w:hint="eastAsia" w:ascii="仿宋" w:hAnsi="仿宋" w:eastAsia="仿宋" w:cs="仿宋"/>
          <w:sz w:val="32"/>
          <w:szCs w:val="32"/>
        </w:rPr>
        <w:t>t/a；SO</w:t>
      </w:r>
      <w:r>
        <w:rPr>
          <w:rFonts w:hint="eastAsia" w:ascii="仿宋" w:hAnsi="仿宋" w:eastAsia="仿宋" w:cs="仿宋"/>
          <w:sz w:val="32"/>
          <w:szCs w:val="32"/>
          <w:vertAlign w:val="subscript"/>
        </w:rPr>
        <w:t>2</w:t>
      </w:r>
      <w:r>
        <w:rPr>
          <w:rFonts w:hint="eastAsia" w:ascii="仿宋" w:hAnsi="仿宋" w:eastAsia="仿宋" w:cs="仿宋"/>
          <w:sz w:val="32"/>
          <w:szCs w:val="32"/>
        </w:rPr>
        <w:t>：</w:t>
      </w:r>
      <w:r>
        <w:rPr>
          <w:rFonts w:hint="eastAsia" w:ascii="仿宋" w:hAnsi="仿宋" w:eastAsia="仿宋" w:cs="仿宋"/>
          <w:sz w:val="32"/>
          <w:szCs w:val="32"/>
          <w:lang w:val="en-US" w:eastAsia="zh-CN"/>
        </w:rPr>
        <w:t>2.726</w:t>
      </w:r>
      <w:r>
        <w:rPr>
          <w:rFonts w:hint="eastAsia" w:ascii="仿宋" w:hAnsi="仿宋" w:eastAsia="仿宋" w:cs="仿宋"/>
          <w:sz w:val="32"/>
          <w:szCs w:val="32"/>
        </w:rPr>
        <w:t>t/a；NOx：</w:t>
      </w:r>
      <w:r>
        <w:rPr>
          <w:rFonts w:hint="eastAsia" w:ascii="仿宋" w:hAnsi="仿宋" w:eastAsia="仿宋" w:cs="仿宋"/>
          <w:sz w:val="32"/>
          <w:szCs w:val="32"/>
          <w:lang w:val="en-US" w:eastAsia="zh-CN"/>
        </w:rPr>
        <w:t>2.726</w:t>
      </w:r>
      <w:r>
        <w:rPr>
          <w:rFonts w:hint="eastAsia" w:ascii="仿宋" w:hAnsi="仿宋" w:eastAsia="仿宋" w:cs="仿宋"/>
          <w:sz w:val="32"/>
          <w:szCs w:val="32"/>
        </w:rPr>
        <w:t>t/a。</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制定本项目环境监测方案并严格落实，及时跟踪本项目污染物对环境的影响，定期向公众公布相关环保信息和监测结果。在施工和运行过程中，应建立畅通的公众参与平台，及时解决公众担忧的环境问题，满足公众合理的环境诉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0"/>
        <w:rPr>
          <w:rFonts w:ascii="仿宋" w:hAnsi="仿宋" w:eastAsia="仿宋" w:cs="仿宋"/>
          <w:sz w:val="32"/>
          <w:szCs w:val="32"/>
        </w:rPr>
      </w:pPr>
      <w:r>
        <w:rPr>
          <w:rFonts w:hint="eastAsia" w:ascii="仿宋" w:hAnsi="仿宋" w:eastAsia="仿宋" w:cs="仿宋"/>
          <w:sz w:val="32"/>
          <w:szCs w:val="32"/>
        </w:rPr>
        <w:t>三、严格落实各项建设项目环境管理要求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按照《建设项目环境保护管理条例》（2017年7月16日《国务院关于修改〈建设项目环境保护管理条例〉的决定》修订），项目建设必须严格执行配套建设的环境保护设施与主体工程同时设计、同时施工、同时投产用的环境保护“三同时”制度。项目竣工后须按相关规定申请排污许可证、环保竣工验收。取得排污许可证、环保验收合格后，方可正式投入使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二）按照关于印发《建设项目环境保护事中事后监督管理办法（试行）》（环发﹝2015﹞163号）及其他文件要求，本项目环保方面的事中事后监督管理由邯郸市生态环境局魏县分局负责。你单位在接到本批复后5个工作日内，将批准后的环评文件及批复文件送邯郸市生态环境局魏县分局，并按规定接受各级环境保护行政主管部门的日常监督管理。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（三）本批复仅代表环评方面意见，按照法律规定，项目开工建设和投产使用还需土地、规划等其他方面手续，请你单位尽快到相关部门办理其他相关手续。</w:t>
      </w:r>
    </w:p>
    <w:p>
      <w:pPr>
        <w:pStyle w:val="2"/>
      </w:pPr>
    </w:p>
    <w:p>
      <w:pPr>
        <w:spacing w:line="640" w:lineRule="exact"/>
        <w:rPr>
          <w:rFonts w:ascii="仿宋" w:hAnsi="仿宋" w:eastAsia="仿宋" w:cs="仿宋"/>
          <w:sz w:val="32"/>
          <w:szCs w:val="32"/>
        </w:rPr>
      </w:pPr>
      <w:r>
        <w:rPr>
          <w:rFonts w:hint="eastAsia" w:ascii="仿宋" w:hAnsi="仿宋" w:eastAsia="仿宋" w:cs="仿宋"/>
          <w:sz w:val="32"/>
          <w:szCs w:val="32"/>
        </w:rPr>
        <w:t xml:space="preserve">                                   魏县行政审批局</w:t>
      </w:r>
    </w:p>
    <w:p>
      <w:pPr>
        <w:spacing w:line="640" w:lineRule="exact"/>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spacing w:line="640" w:lineRule="exact"/>
        <w:rPr>
          <w:rFonts w:eastAsia="仿宋_GB2312"/>
          <w:sz w:val="32"/>
          <w:szCs w:val="32"/>
        </w:rPr>
      </w:pPr>
    </w:p>
    <w:p>
      <w:pPr>
        <w:spacing w:line="640" w:lineRule="exact"/>
        <w:rPr>
          <w:rFonts w:eastAsia="仿宋_GB2312"/>
          <w:sz w:val="32"/>
          <w:szCs w:val="32"/>
        </w:rPr>
      </w:pPr>
      <w:r>
        <w:rPr>
          <w:rFonts w:eastAsia="仿宋_GB2312"/>
          <w:sz w:val="32"/>
          <w:szCs w:val="32"/>
        </w:rPr>
        <w:t>抄送：县大气办、邯郸市生态环境局魏县分局</w:t>
      </w:r>
    </w:p>
    <w:p>
      <w:pPr>
        <w:spacing w:line="640" w:lineRule="exact"/>
        <w:rPr>
          <w:rFonts w:eastAsia="仿宋_GB2312"/>
          <w:sz w:val="28"/>
          <w:szCs w:val="28"/>
        </w:rPr>
      </w:pPr>
      <w:r>
        <w:rPr>
          <w:sz w:val="28"/>
        </w:rPr>
        <w:pict>
          <v:line id="_x0000_s1029" o:spid="_x0000_s1029" o:spt="20" style="position:absolute;left:0pt;margin-left:-0.55pt;margin-top:30.75pt;height:0.05pt;width:443.2pt;z-index:251661312;mso-width-relative:page;mso-height-relative:page;" coordsize="21600,21600" o:gfxdata="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UYXo2AAAAAgBAAAPAAAA&#10;AAAAAAEAIAAAACIAAABkcnMvZG93bnJldi54bWxQSwECFAAUAAAACACHTuJAzrosTdwBAACZAwAA&#10;DgAAAAAAAAABACAAAAAnAQAAZHJzL2Uyb0RvYy54bWxQSwUGAAAAAAYABgBZAQAAdQUAAAAA&#10;">
            <v:path arrowok="t"/>
            <v:fill focussize="0,0"/>
            <v:stroke weight="1pt"/>
            <v:imagedata o:title=""/>
            <o:lock v:ext="edit"/>
          </v:line>
        </w:pict>
      </w:r>
      <w:r>
        <w:rPr>
          <w:sz w:val="28"/>
        </w:rPr>
        <w:pict>
          <v:line id="_x0000_s1030" o:spid="_x0000_s1030" o:spt="20" style="position:absolute;left:0pt;margin-left:-0.5pt;margin-top:5.95pt;height:0.05pt;width:443.2pt;z-index:251660288;mso-width-relative:page;mso-height-relative:page;" coordsize="21600,21600" o:gfxdata="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7QhXYAAAACAEAAA8AAAAA&#10;AAAAAQAgAAAAIgAAAGRycy9kb3ducmV2LnhtbFBLAQIUABQAAAAIAIdO4kDJZB6c2wEAAJkDAAAO&#10;AAAAAAAAAAEAIAAAACcBAABkcnMvZTJvRG9jLnhtbFBLBQYAAAAABgAGAFkBAAB0BQAAAAA=&#10;">
            <v:path arrowok="t"/>
            <v:fill focussize="0,0"/>
            <v:stroke weight="1pt"/>
            <v:imagedata o:title=""/>
            <o:lock v:ext="edit"/>
          </v:line>
        </w:pict>
      </w:r>
      <w:r>
        <w:rPr>
          <w:rFonts w:eastAsia="仿宋_GB2312"/>
          <w:sz w:val="28"/>
          <w:szCs w:val="28"/>
        </w:rPr>
        <w:t>魏县行政审批局</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202</w:t>
      </w:r>
      <w:r>
        <w:rPr>
          <w:rFonts w:hint="eastAsia" w:eastAsia="仿宋_GB2312"/>
          <w:sz w:val="28"/>
          <w:szCs w:val="28"/>
          <w:lang w:val="en-US" w:eastAsia="zh-CN"/>
        </w:rPr>
        <w:t>1</w:t>
      </w:r>
      <w:r>
        <w:rPr>
          <w:rFonts w:eastAsia="仿宋_GB2312"/>
          <w:sz w:val="28"/>
          <w:szCs w:val="28"/>
        </w:rPr>
        <w:t>年</w:t>
      </w:r>
      <w:r>
        <w:rPr>
          <w:rFonts w:hint="eastAsia" w:eastAsia="仿宋_GB2312"/>
          <w:sz w:val="28"/>
          <w:szCs w:val="28"/>
          <w:lang w:val="en-US" w:eastAsia="zh-CN"/>
        </w:rPr>
        <w:t>4</w:t>
      </w:r>
      <w:r>
        <w:rPr>
          <w:rFonts w:eastAsia="仿宋_GB2312"/>
          <w:sz w:val="28"/>
          <w:szCs w:val="28"/>
        </w:rPr>
        <w:t>月</w:t>
      </w:r>
      <w:r>
        <w:rPr>
          <w:rFonts w:hint="eastAsia" w:eastAsia="仿宋_GB2312"/>
          <w:sz w:val="28"/>
          <w:szCs w:val="28"/>
          <w:lang w:val="en-US" w:eastAsia="zh-CN"/>
        </w:rPr>
        <w:t>21</w:t>
      </w:r>
      <w:r>
        <w:rPr>
          <w:rFonts w:eastAsia="仿宋_GB2312"/>
          <w:sz w:val="28"/>
          <w:szCs w:val="28"/>
        </w:rPr>
        <w:t>日印发</w:t>
      </w:r>
    </w:p>
    <w:sectPr>
      <w:footerReference r:id="rId3" w:type="default"/>
      <w:pgSz w:w="11906" w:h="16838"/>
      <w:pgMar w:top="1871" w:right="1531" w:bottom="1757" w:left="1531" w:header="851" w:footer="992"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8" o:spid="_x0000_s2049" o:spt="202" type="#_x0000_t202" style="position:absolute;left:0pt;margin-top:-23.6pt;height:21.95pt;width:40.05pt;mso-position-horizontal:outside;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">
          <v:path/>
          <v:fill on="f" focussize="0,0"/>
          <v:stroke on="f" weight="1.25pt" joinstyle="miter"/>
          <v:imagedata o:title=""/>
          <o:lock v:ext="edit"/>
          <v:textbox inset="0mm,0mm,0mm,0mm">
            <w:txbxContent>
              <w:p>
                <w:pPr>
                  <w:pStyle w:val="4"/>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- 5 -</w:t>
                </w:r>
                <w:r>
                  <w:rPr>
                    <w:rFonts w:hint="eastAsia" w:ascii="仿宋_GB2312" w:hAnsi="仿宋_GB2312" w:eastAsia="仿宋_GB2312" w:cs="仿宋_GB2312"/>
                    <w:sz w:val="30"/>
                    <w:szCs w:val="3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D504DF"/>
    <w:rsid w:val="00012048"/>
    <w:rsid w:val="00081E50"/>
    <w:rsid w:val="000D67D1"/>
    <w:rsid w:val="001A631E"/>
    <w:rsid w:val="00283241"/>
    <w:rsid w:val="002F11BF"/>
    <w:rsid w:val="00323B26"/>
    <w:rsid w:val="003A189E"/>
    <w:rsid w:val="00443EFA"/>
    <w:rsid w:val="00474849"/>
    <w:rsid w:val="004A0358"/>
    <w:rsid w:val="004A0E15"/>
    <w:rsid w:val="004B5F4D"/>
    <w:rsid w:val="004E2550"/>
    <w:rsid w:val="004E3BEA"/>
    <w:rsid w:val="00500817"/>
    <w:rsid w:val="00510660"/>
    <w:rsid w:val="005735F0"/>
    <w:rsid w:val="0059600A"/>
    <w:rsid w:val="005A473B"/>
    <w:rsid w:val="005A70F0"/>
    <w:rsid w:val="005B425C"/>
    <w:rsid w:val="005D268E"/>
    <w:rsid w:val="0065780D"/>
    <w:rsid w:val="006C0DF1"/>
    <w:rsid w:val="007A565B"/>
    <w:rsid w:val="00846308"/>
    <w:rsid w:val="008E43A5"/>
    <w:rsid w:val="00995964"/>
    <w:rsid w:val="00A327D8"/>
    <w:rsid w:val="00AD12C1"/>
    <w:rsid w:val="00B06654"/>
    <w:rsid w:val="00B54DCF"/>
    <w:rsid w:val="00B72655"/>
    <w:rsid w:val="00B855BC"/>
    <w:rsid w:val="00BF3C61"/>
    <w:rsid w:val="00C24E65"/>
    <w:rsid w:val="00C509EA"/>
    <w:rsid w:val="00CB6742"/>
    <w:rsid w:val="00CE5807"/>
    <w:rsid w:val="00DE52E0"/>
    <w:rsid w:val="00E86FAD"/>
    <w:rsid w:val="00ED53E3"/>
    <w:rsid w:val="00F60D3E"/>
    <w:rsid w:val="00F96061"/>
    <w:rsid w:val="02FF5E1E"/>
    <w:rsid w:val="12865CC0"/>
    <w:rsid w:val="18D3723D"/>
    <w:rsid w:val="24D504DF"/>
    <w:rsid w:val="2DC55A07"/>
    <w:rsid w:val="2FFE5410"/>
    <w:rsid w:val="33C004E0"/>
    <w:rsid w:val="3B196F5A"/>
    <w:rsid w:val="3BC447D5"/>
    <w:rsid w:val="3EBE437B"/>
    <w:rsid w:val="41BA3982"/>
    <w:rsid w:val="478973B3"/>
    <w:rsid w:val="492D6053"/>
    <w:rsid w:val="4A3E5989"/>
    <w:rsid w:val="52C8285D"/>
    <w:rsid w:val="546326B3"/>
    <w:rsid w:val="5C742ACD"/>
    <w:rsid w:val="6F8E7959"/>
    <w:rsid w:val="6FA57016"/>
    <w:rsid w:val="6FA934A9"/>
    <w:rsid w:val="713A2278"/>
    <w:rsid w:val="738D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next w:val="1"/>
    <w:qFormat/>
    <w:uiPriority w:val="1"/>
    <w:pPr>
      <w:spacing w:line="440" w:lineRule="exact"/>
      <w:ind w:firstLine="420"/>
    </w:pPr>
  </w:style>
  <w:style w:type="paragraph" w:styleId="3">
    <w:name w:val="Document Map"/>
    <w:basedOn w:val="1"/>
    <w:link w:val="9"/>
    <w:qFormat/>
    <w:uiPriority w:val="0"/>
    <w:rPr>
      <w:rFonts w:ascii="宋体"/>
      <w:sz w:val="18"/>
      <w:szCs w:val="18"/>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kern w:val="2"/>
      <w:sz w:val="18"/>
      <w:szCs w:val="18"/>
    </w:rPr>
  </w:style>
  <w:style w:type="character" w:customStyle="1" w:styleId="9">
    <w:name w:val="文档结构图 Char"/>
    <w:basedOn w:val="7"/>
    <w:link w:val="3"/>
    <w:qFormat/>
    <w:uiPriority w:val="0"/>
    <w:rPr>
      <w:rFonts w:ascii="宋体" w:hAnsi="Times New Roman"/>
      <w:kern w:val="2"/>
      <w:sz w:val="18"/>
      <w:szCs w:val="18"/>
    </w:rPr>
  </w:style>
  <w:style w:type="paragraph" w:customStyle="1" w:styleId="10">
    <w:name w:val="样式1"/>
    <w:basedOn w:val="1"/>
    <w:uiPriority w:val="0"/>
    <w:pPr>
      <w:spacing w:line="360" w:lineRule="auto"/>
    </w:pPr>
    <w:rPr>
      <w:rFonts w:ascii="宋体" w:hAnsi="宋体"/>
      <w:sz w:val="24"/>
    </w:rPr>
  </w:style>
  <w:style w:type="paragraph" w:customStyle="1" w:styleId="11">
    <w:name w:val="正文内容"/>
    <w:basedOn w:val="1"/>
    <w:qFormat/>
    <w:uiPriority w:val="0"/>
    <w:pPr>
      <w:spacing w:line="360" w:lineRule="auto"/>
      <w:ind w:firstLine="200" w:firstLineChars="200"/>
    </w:pPr>
    <w:rPr>
      <w:rFonts w:ascii="宋体" w:eastAsia="宋体"/>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377</Words>
  <Characters>2151</Characters>
  <Lines>17</Lines>
  <Paragraphs>5</Paragraphs>
  <TotalTime>64</TotalTime>
  <ScaleCrop>false</ScaleCrop>
  <LinksUpToDate>false</LinksUpToDate>
  <CharactersWithSpaces>2523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2019-04-26T03:17:00Z</dcterms:created>
  <dc:creator>宋朝兴</dc:creator>
  <cp:lastModifiedBy>qysl-01</cp:lastModifiedBy>
  <cp:lastPrinted>2021-04-21T07:10:52Z</cp:lastPrinted>
  <dcterms:modified xsi:type="dcterms:W3CDTF">2021-04-21T07:13:51Z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1492A164C0414A7987013402E53CF265</vt:lpwstr>
  </property>
</Properties>
</file>