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宋体"/>
          <w:sz w:val="44"/>
        </w:rPr>
      </w:pPr>
      <w:r>
        <w:rPr>
          <w:rFonts w:hint="eastAsia" w:ascii="方正小标宋_GBK" w:eastAsia="方正小标宋_GBK"/>
          <w:sz w:val="44"/>
        </w:rPr>
        <w:t>魏县看守所2021年部门预算信息公开情况说明</w:t>
      </w:r>
    </w:p>
    <w:p>
      <w:pPr>
        <w:spacing w:line="500" w:lineRule="exact"/>
        <w:ind w:firstLine="560" w:firstLineChars="200"/>
        <w:jc w:val="left"/>
        <w:rPr>
          <w:rFonts w:hint="eastAsia" w:hAnsi="宋体"/>
          <w:sz w:val="28"/>
        </w:rPr>
      </w:pPr>
      <w:r>
        <w:rPr>
          <w:rFonts w:hint="eastAsia" w:eastAsia="方正仿宋_GBK"/>
          <w:sz w:val="28"/>
        </w:rPr>
        <w:t>按照《预算法》、《地方预决算公开操作规程》和《河北省省级预算公开办法》规定，现将魏县看守所2021年部门预算公开如下：</w:t>
      </w:r>
    </w:p>
    <w:p>
      <w:pPr>
        <w:spacing w:before="156" w:beforeLines="50" w:after="156" w:afterLines="50"/>
        <w:ind w:firstLine="640" w:firstLineChars="200"/>
        <w:jc w:val="left"/>
        <w:outlineLvl w:val="2"/>
        <w:rPr>
          <w:rFonts w:hint="eastAsia" w:hAnsi="宋体"/>
          <w:sz w:val="32"/>
        </w:rPr>
      </w:pPr>
      <w:bookmarkStart w:id="0" w:name="_Toc65749723"/>
      <w:r>
        <w:rPr>
          <w:rFonts w:hint="eastAsia" w:ascii="黑体" w:hAnsi="黑体" w:eastAsia="黑体"/>
          <w:sz w:val="32"/>
        </w:rPr>
        <w:t>一、部门职责及机构设置情况</w:t>
      </w:r>
      <w:bookmarkEnd w:id="0"/>
    </w:p>
    <w:p>
      <w:pPr>
        <w:ind w:firstLine="643" w:firstLineChars="200"/>
        <w:jc w:val="left"/>
        <w:rPr>
          <w:rFonts w:hint="eastAsia" w:hAnsi="宋体"/>
          <w:b/>
          <w:sz w:val="32"/>
        </w:rPr>
      </w:pPr>
      <w:r>
        <w:rPr>
          <w:rFonts w:hint="eastAsia" w:ascii="方正楷体_GBK" w:eastAsia="方正楷体_GBK"/>
          <w:b/>
          <w:sz w:val="32"/>
        </w:rPr>
        <w:t>部门职责：</w:t>
      </w:r>
    </w:p>
    <w:p>
      <w:pPr>
        <w:spacing w:line="500" w:lineRule="exact"/>
        <w:ind w:firstLine="560" w:firstLineChars="200"/>
        <w:jc w:val="left"/>
        <w:rPr>
          <w:rFonts w:eastAsia="方正仿宋_GBK"/>
          <w:sz w:val="28"/>
        </w:rPr>
      </w:pPr>
      <w:r>
        <w:rPr>
          <w:rFonts w:eastAsia="方正仿宋_GBK"/>
          <w:sz w:val="28"/>
        </w:rPr>
        <w:t>部门职责：看守所的职责</w:t>
      </w:r>
    </w:p>
    <w:p>
      <w:pPr>
        <w:spacing w:line="500" w:lineRule="exact"/>
        <w:ind w:firstLine="560" w:firstLineChars="200"/>
        <w:jc w:val="left"/>
        <w:rPr>
          <w:rFonts w:eastAsia="方正仿宋_GBK"/>
          <w:sz w:val="28"/>
        </w:rPr>
      </w:pPr>
      <w:r>
        <w:rPr>
          <w:rFonts w:eastAsia="方正仿宋_GBK"/>
          <w:sz w:val="28"/>
        </w:rPr>
        <w:t>1、依据国家法律对被羁押的人犯实行武装警戒看守，保障安全；</w:t>
      </w:r>
      <w:r>
        <w:rPr>
          <w:rFonts w:eastAsia="方正仿宋_GBK"/>
          <w:sz w:val="28"/>
        </w:rPr>
        <w:br w:type="textWrapping"/>
      </w:r>
      <w:r>
        <w:rPr>
          <w:rFonts w:eastAsia="方正仿宋_GBK"/>
          <w:sz w:val="28"/>
        </w:rPr>
        <w:t>2、对在押人员进行教育；</w:t>
      </w:r>
    </w:p>
    <w:p>
      <w:pPr>
        <w:spacing w:line="500" w:lineRule="exact"/>
        <w:ind w:firstLine="560" w:firstLineChars="200"/>
        <w:jc w:val="left"/>
        <w:rPr>
          <w:rFonts w:eastAsia="方正仿宋_GBK"/>
          <w:sz w:val="28"/>
        </w:rPr>
      </w:pPr>
      <w:r>
        <w:rPr>
          <w:rFonts w:eastAsia="方正仿宋_GBK"/>
          <w:sz w:val="28"/>
        </w:rPr>
        <w:t>3、管理在押人员的生活和卫生；</w:t>
      </w:r>
    </w:p>
    <w:p>
      <w:pPr>
        <w:spacing w:line="500" w:lineRule="exact"/>
        <w:ind w:firstLine="560" w:firstLineChars="200"/>
        <w:jc w:val="left"/>
        <w:rPr>
          <w:rFonts w:eastAsia="方正仿宋_GBK"/>
          <w:sz w:val="28"/>
        </w:rPr>
      </w:pPr>
      <w:r>
        <w:rPr>
          <w:rFonts w:eastAsia="方正仿宋_GBK"/>
          <w:sz w:val="28"/>
        </w:rPr>
        <w:t>4、保障侦查、起诉和审判工作的顺利进行。</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ind w:firstLine="643" w:firstLineChars="200"/>
        <w:jc w:val="left"/>
        <w:rPr>
          <w:rFonts w:hint="eastAsia" w:hAnsi="宋体"/>
          <w:b/>
          <w:sz w:val="32"/>
        </w:rPr>
      </w:pPr>
      <w:r>
        <w:rPr>
          <w:rFonts w:hint="eastAsia" w:ascii="方正楷体_GBK" w:eastAsia="方正楷体_GBK"/>
          <w:b/>
          <w:sz w:val="32"/>
        </w:rPr>
        <w:t>机构设置：</w:t>
      </w:r>
    </w:p>
    <w:p>
      <w:pPr>
        <w:jc w:val="center"/>
        <w:rPr>
          <w:rFonts w:hint="eastAsia" w:hAnsi="宋体"/>
          <w:sz w:val="32"/>
        </w:rPr>
      </w:pPr>
      <w:r>
        <w:rPr>
          <w:rFonts w:hint="eastAsia" w:ascii="方正小标宋_GBK" w:eastAsia="方正小标宋_GBK"/>
          <w:sz w:val="32"/>
        </w:rPr>
        <w:t>部门机构设置情况</w:t>
      </w:r>
    </w:p>
    <w:tbl>
      <w:tblPr>
        <w:tblStyle w:val="2"/>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魏县看守所本级</w:t>
            </w:r>
          </w:p>
        </w:tc>
        <w:tc>
          <w:tcPr>
            <w:tcW w:w="1843"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行政</w:t>
            </w:r>
          </w:p>
        </w:tc>
        <w:tc>
          <w:tcPr>
            <w:tcW w:w="2126"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正科级</w:t>
            </w:r>
          </w:p>
        </w:tc>
        <w:tc>
          <w:tcPr>
            <w:tcW w:w="3827"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spacing w:before="156" w:beforeLines="50" w:after="156" w:afterLines="50"/>
        <w:ind w:firstLine="640" w:firstLineChars="200"/>
        <w:jc w:val="left"/>
        <w:outlineLvl w:val="2"/>
        <w:rPr>
          <w:rFonts w:hint="eastAsia" w:hAnsi="宋体"/>
          <w:sz w:val="32"/>
        </w:rPr>
      </w:pPr>
      <w:bookmarkStart w:id="1" w:name="_Toc65749724"/>
      <w:r>
        <w:rPr>
          <w:rFonts w:hint="eastAsia" w:ascii="黑体" w:hAnsi="黑体" w:eastAsia="黑体"/>
          <w:sz w:val="32"/>
        </w:rPr>
        <w:t>二、部门预算安排的总体情况</w:t>
      </w:r>
      <w:bookmarkEnd w:id="1"/>
    </w:p>
    <w:p>
      <w:pPr>
        <w:spacing w:line="500" w:lineRule="exact"/>
        <w:ind w:firstLine="560" w:firstLineChars="200"/>
        <w:jc w:val="left"/>
        <w:rPr>
          <w:rFonts w:hint="eastAsia" w:hAnsi="宋体"/>
          <w:sz w:val="28"/>
        </w:rPr>
      </w:pPr>
      <w:r>
        <w:rPr>
          <w:rFonts w:hint="eastAsia" w:eastAsia="方正仿宋_GBK"/>
          <w:sz w:val="28"/>
        </w:rPr>
        <w:t>按照预算管理有关规定，目前我省部门预算的编制实行综合预算管理，即全部收入和支出都反映在预算中。魏县看守所机关及所属事业单位的收支包含在部门预算中。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按照预算管理有关规定，目前我县部门预算的编制实行综合预算制度，即全部收入和支出都反映的预算中。</w:t>
      </w:r>
    </w:p>
    <w:p>
      <w:pPr>
        <w:spacing w:line="500" w:lineRule="exact"/>
        <w:ind w:firstLine="560" w:firstLineChars="200"/>
        <w:jc w:val="left"/>
        <w:rPr>
          <w:rFonts w:eastAsia="方正仿宋_GBK"/>
          <w:sz w:val="28"/>
        </w:rPr>
      </w:pPr>
      <w:r>
        <w:rPr>
          <w:rFonts w:eastAsia="方正仿宋_GBK"/>
          <w:sz w:val="28"/>
        </w:rPr>
        <w:t>1、收入说明：2021年收入预算共计121.50万元，全部为财政拨款收入。</w:t>
      </w:r>
    </w:p>
    <w:p>
      <w:pPr>
        <w:spacing w:line="500" w:lineRule="exact"/>
        <w:ind w:firstLine="560" w:firstLineChars="200"/>
        <w:jc w:val="left"/>
        <w:rPr>
          <w:rFonts w:eastAsia="方正仿宋_GBK"/>
          <w:sz w:val="28"/>
        </w:rPr>
      </w:pPr>
      <w:r>
        <w:rPr>
          <w:rFonts w:eastAsia="方正仿宋_GBK"/>
          <w:sz w:val="28"/>
        </w:rPr>
        <w:t>2、支出说明：2021 年支出预算共计121.50万元，其中人员经费支出预算0万元（我单位人员统一在公安局管理），日常公用经费支出预算0万元，项目支出121.50万元。</w:t>
      </w:r>
    </w:p>
    <w:p>
      <w:pPr>
        <w:spacing w:line="500" w:lineRule="exact"/>
        <w:ind w:firstLine="560" w:firstLineChars="200"/>
        <w:jc w:val="left"/>
        <w:rPr>
          <w:rFonts w:eastAsia="方正仿宋_GBK"/>
          <w:sz w:val="28"/>
        </w:rPr>
      </w:pPr>
      <w:r>
        <w:rPr>
          <w:rFonts w:eastAsia="方正仿宋_GBK"/>
          <w:sz w:val="28"/>
        </w:rPr>
        <w:t>3</w:t>
      </w:r>
      <w:r>
        <w:rPr>
          <w:rFonts w:hint="eastAsia" w:hAnsi="宋体" w:eastAsia="方正仿宋_GBK" w:cs="宋体"/>
          <w:sz w:val="28"/>
        </w:rPr>
        <w:t>、比上年增减情况：经过对比测算，</w:t>
      </w:r>
      <w:r>
        <w:rPr>
          <w:rFonts w:eastAsia="方正仿宋_GBK"/>
          <w:sz w:val="28"/>
        </w:rPr>
        <w:t>2021</w:t>
      </w:r>
      <w:r>
        <w:rPr>
          <w:rFonts w:hint="eastAsia" w:hAnsi="宋体" w:eastAsia="方正仿宋_GBK" w:cs="宋体"/>
          <w:sz w:val="28"/>
        </w:rPr>
        <w:t>年财政拨款预算比</w:t>
      </w:r>
      <w:r>
        <w:rPr>
          <w:rFonts w:eastAsia="方正仿宋_GBK"/>
          <w:sz w:val="28"/>
        </w:rPr>
        <w:t>2020</w:t>
      </w:r>
      <w:r>
        <w:rPr>
          <w:rFonts w:hint="eastAsia" w:hAnsi="宋体" w:eastAsia="方正仿宋_GBK" w:cs="宋体"/>
          <w:sz w:val="28"/>
        </w:rPr>
        <w:t>年增加</w:t>
      </w:r>
      <w:r>
        <w:rPr>
          <w:rFonts w:eastAsia="方正仿宋_GBK"/>
          <w:sz w:val="28"/>
        </w:rPr>
        <w:t>20</w:t>
      </w:r>
      <w:r>
        <w:rPr>
          <w:rFonts w:hint="eastAsia" w:hAnsi="宋体" w:eastAsia="方正仿宋_GBK" w:cs="宋体"/>
          <w:sz w:val="28"/>
        </w:rPr>
        <w:t>万元，主要是：在押人员生活费增加</w:t>
      </w:r>
      <w:r>
        <w:rPr>
          <w:rFonts w:eastAsia="方正仿宋_GBK"/>
          <w:sz w:val="28"/>
        </w:rPr>
        <w:t>20</w:t>
      </w:r>
      <w:r>
        <w:rPr>
          <w:rFonts w:hint="eastAsia" w:hAnsi="宋体" w:eastAsia="方正仿宋_GBK" w:cs="宋体"/>
          <w:sz w:val="28"/>
        </w:rPr>
        <w:t>万元。</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2" w:name="_Toc65749725"/>
      <w:r>
        <w:rPr>
          <w:rFonts w:hint="eastAsia" w:ascii="黑体" w:hAnsi="黑体" w:eastAsia="黑体"/>
          <w:sz w:val="32"/>
        </w:rPr>
        <w:t>三、机关运行经费安排情况</w:t>
      </w:r>
      <w:bookmarkEnd w:id="2"/>
    </w:p>
    <w:p>
      <w:pPr>
        <w:spacing w:line="500" w:lineRule="exact"/>
        <w:ind w:firstLine="560" w:firstLineChars="200"/>
        <w:jc w:val="left"/>
        <w:rPr>
          <w:rFonts w:eastAsia="方正仿宋_GBK"/>
          <w:sz w:val="28"/>
        </w:rPr>
      </w:pPr>
      <w:r>
        <w:rPr>
          <w:rFonts w:eastAsia="方正仿宋_GBK"/>
          <w:sz w:val="28"/>
        </w:rPr>
        <w:t>机关运行经费共计安排0万元。</w:t>
      </w: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3" w:name="_Toc65749726"/>
      <w:r>
        <w:rPr>
          <w:rFonts w:hint="eastAsia" w:ascii="黑体" w:hAnsi="黑体" w:eastAsia="黑体"/>
          <w:sz w:val="32"/>
        </w:rPr>
        <w:t>四、财政拨款</w:t>
      </w:r>
      <w:r>
        <w:rPr>
          <w:rFonts w:hint="cs" w:ascii="黑体" w:hAnsi="黑体" w:eastAsia="黑体"/>
          <w:sz w:val="32"/>
        </w:rPr>
        <w:t>“</w:t>
      </w:r>
      <w:r>
        <w:rPr>
          <w:rFonts w:hint="eastAsia" w:ascii="黑体" w:hAnsi="黑体" w:eastAsia="黑体"/>
          <w:sz w:val="32"/>
        </w:rPr>
        <w:t>三公</w:t>
      </w:r>
      <w:r>
        <w:rPr>
          <w:rFonts w:hint="cs" w:ascii="黑体" w:hAnsi="黑体" w:eastAsia="黑体"/>
          <w:sz w:val="32"/>
        </w:rPr>
        <w:t>”</w:t>
      </w:r>
      <w:r>
        <w:rPr>
          <w:rFonts w:hint="eastAsia" w:ascii="黑体" w:hAnsi="黑体" w:eastAsia="黑体"/>
          <w:sz w:val="32"/>
        </w:rPr>
        <w:t>经费预算情况及增减变化原因</w:t>
      </w:r>
      <w:bookmarkEnd w:id="3"/>
    </w:p>
    <w:p>
      <w:pPr>
        <w:spacing w:line="500" w:lineRule="exact"/>
        <w:ind w:firstLine="560" w:firstLineChars="200"/>
        <w:jc w:val="left"/>
        <w:rPr>
          <w:rFonts w:eastAsia="方正仿宋_GBK"/>
          <w:sz w:val="28"/>
        </w:rPr>
      </w:pPr>
      <w:r>
        <w:rPr>
          <w:rFonts w:eastAsia="方正仿宋_GBK"/>
          <w:sz w:val="28"/>
        </w:rPr>
        <w:t>2021 年，财政拨款“三公”经费预算安排0万元。因公出国（境）费、公务用车购置及运维费和业务招待费均未安排，与去年持平。</w:t>
      </w: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line="500" w:lineRule="exact"/>
        <w:ind w:firstLine="560" w:firstLineChars="200"/>
        <w:jc w:val="left"/>
        <w:rPr>
          <w:rFonts w:eastAsia="方正仿宋_GBK"/>
          <w:sz w:val="28"/>
        </w:rPr>
      </w:pPr>
    </w:p>
    <w:p>
      <w:pPr>
        <w:spacing w:before="156" w:beforeLines="50" w:after="156" w:afterLines="50"/>
        <w:ind w:firstLine="640" w:firstLineChars="200"/>
        <w:jc w:val="left"/>
        <w:outlineLvl w:val="2"/>
        <w:rPr>
          <w:rFonts w:hint="eastAsia" w:hAnsi="宋体"/>
          <w:sz w:val="32"/>
        </w:rPr>
      </w:pPr>
      <w:bookmarkStart w:id="4" w:name="_Toc65749727"/>
      <w:r>
        <w:rPr>
          <w:rFonts w:hint="eastAsia" w:ascii="黑体" w:hAnsi="黑体" w:eastAsia="黑体"/>
          <w:sz w:val="32"/>
        </w:rPr>
        <w:t>五、预算绩效信息</w:t>
      </w:r>
      <w:bookmarkEnd w:id="4"/>
    </w:p>
    <w:p>
      <w:pPr>
        <w:ind w:firstLine="643" w:firstLineChars="200"/>
        <w:jc w:val="left"/>
        <w:rPr>
          <w:rFonts w:hint="eastAsia" w:hAnsi="宋体"/>
          <w:b/>
          <w:sz w:val="32"/>
        </w:rPr>
      </w:pPr>
      <w:r>
        <w:rPr>
          <w:rFonts w:hint="eastAsia" w:ascii="方正楷体_GBK" w:eastAsia="方正楷体_GBK"/>
          <w:b/>
          <w:sz w:val="32"/>
        </w:rPr>
        <w:t>第一部分</w:t>
      </w:r>
      <w:r>
        <w:rPr>
          <w:rFonts w:ascii="方正楷体_GBK" w:eastAsia="方正楷体_GBK"/>
          <w:b/>
          <w:sz w:val="32"/>
        </w:rPr>
        <w:t xml:space="preserve"> </w:t>
      </w:r>
      <w:r>
        <w:rPr>
          <w:rFonts w:hint="eastAsia" w:ascii="方正楷体_GBK" w:eastAsia="方正楷体_GBK"/>
          <w:b/>
          <w:sz w:val="32"/>
        </w:rPr>
        <w:t>部门整体绩效目标</w:t>
      </w:r>
    </w:p>
    <w:p>
      <w:pPr>
        <w:spacing w:line="500" w:lineRule="exact"/>
        <w:ind w:firstLine="560" w:firstLineChars="200"/>
        <w:jc w:val="left"/>
        <w:rPr>
          <w:rFonts w:hint="eastAsia" w:hAnsi="宋体"/>
          <w:sz w:val="28"/>
        </w:rPr>
      </w:pPr>
      <w:r>
        <w:rPr>
          <w:rFonts w:hint="eastAsia" w:eastAsia="方正仿宋_GBK"/>
          <w:sz w:val="28"/>
        </w:rPr>
        <w:t>（一）总体绩效目标</w:t>
      </w:r>
    </w:p>
    <w:p>
      <w:pPr>
        <w:spacing w:line="500" w:lineRule="exact"/>
        <w:ind w:firstLine="560" w:firstLineChars="200"/>
        <w:jc w:val="left"/>
        <w:rPr>
          <w:rFonts w:eastAsia="方正仿宋_GBK"/>
          <w:sz w:val="28"/>
        </w:rPr>
      </w:pPr>
      <w:r>
        <w:rPr>
          <w:rFonts w:eastAsia="方正仿宋_GBK"/>
          <w:sz w:val="28"/>
        </w:rPr>
        <w:t>总体绩效目标：我单位在县委的坚强领导下，深入贯彻中央十九大全会精神，紧扣县委、县政府确定的目标任务，凝神聚力，开拓创新，攻艰克难，砥砺奋进，以更加高昴的激情，更加有力的措施，更加务实的作风，全面开创工作新局面。</w:t>
      </w: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（二）分项绩效目标</w:t>
      </w:r>
    </w:p>
    <w:p>
      <w:pPr>
        <w:spacing w:line="500" w:lineRule="exact"/>
        <w:ind w:firstLine="560" w:firstLineChars="200"/>
        <w:jc w:val="left"/>
        <w:rPr>
          <w:rFonts w:eastAsia="方正仿宋_GBK"/>
          <w:sz w:val="28"/>
        </w:rPr>
      </w:pPr>
      <w:r>
        <w:rPr>
          <w:rFonts w:hint="eastAsia" w:hAnsi="宋体" w:eastAsia="方正仿宋_GBK" w:cs="宋体"/>
          <w:sz w:val="28"/>
        </w:rPr>
        <w:t>羁</w:t>
      </w:r>
      <w:r>
        <w:rPr>
          <w:rFonts w:hint="eastAsia" w:hAnsi="Batang" w:eastAsia="方正仿宋_GBK" w:cs="Batang"/>
          <w:sz w:val="28"/>
        </w:rPr>
        <w:t>押</w:t>
      </w:r>
      <w:r>
        <w:rPr>
          <w:rFonts w:hint="eastAsia" w:hAnsi="宋体" w:eastAsia="方正仿宋_GBK" w:cs="宋体"/>
          <w:sz w:val="28"/>
        </w:rPr>
        <w:t>监</w:t>
      </w:r>
      <w:r>
        <w:rPr>
          <w:rFonts w:hint="eastAsia" w:hAnsi="Batang" w:eastAsia="方正仿宋_GBK" w:cs="Batang"/>
          <w:sz w:val="28"/>
        </w:rPr>
        <w:t>管</w:t>
      </w:r>
    </w:p>
    <w:p>
      <w:pPr>
        <w:spacing w:line="500" w:lineRule="exact"/>
        <w:ind w:firstLine="560" w:firstLineChars="200"/>
        <w:jc w:val="left"/>
        <w:rPr>
          <w:rFonts w:eastAsia="方正仿宋_GBK"/>
          <w:sz w:val="28"/>
        </w:rPr>
      </w:pPr>
      <w:r>
        <w:rPr>
          <w:rFonts w:eastAsia="方正仿宋_GBK"/>
          <w:sz w:val="28"/>
        </w:rPr>
        <w:t>指</w:t>
      </w:r>
      <w:r>
        <w:rPr>
          <w:rFonts w:hint="eastAsia" w:hAnsi="宋体" w:eastAsia="方正仿宋_GBK" w:cs="宋体"/>
          <w:sz w:val="28"/>
        </w:rPr>
        <w:t>导县级</w:t>
      </w:r>
      <w:r>
        <w:rPr>
          <w:rFonts w:hint="eastAsia" w:hAnsi="Batang" w:eastAsia="方正仿宋_GBK" w:cs="Batang"/>
          <w:sz w:val="28"/>
        </w:rPr>
        <w:t>公安</w:t>
      </w:r>
      <w:r>
        <w:rPr>
          <w:rFonts w:hint="eastAsia" w:hAnsi="宋体" w:eastAsia="方正仿宋_GBK" w:cs="宋体"/>
          <w:sz w:val="28"/>
        </w:rPr>
        <w:t>监</w:t>
      </w:r>
      <w:r>
        <w:rPr>
          <w:rFonts w:hint="eastAsia" w:hAnsi="Batang" w:eastAsia="方正仿宋_GBK" w:cs="Batang"/>
          <w:sz w:val="28"/>
        </w:rPr>
        <w:t>管</w:t>
      </w:r>
      <w:r>
        <w:rPr>
          <w:rFonts w:hint="eastAsia" w:hAnsi="宋体" w:eastAsia="方正仿宋_GBK" w:cs="宋体"/>
          <w:sz w:val="28"/>
        </w:rPr>
        <w:t>场</w:t>
      </w:r>
      <w:r>
        <w:rPr>
          <w:rFonts w:hint="eastAsia" w:hAnsi="Batang" w:eastAsia="方正仿宋_GBK" w:cs="Batang"/>
          <w:sz w:val="28"/>
        </w:rPr>
        <w:t>所</w:t>
      </w:r>
      <w:r>
        <w:rPr>
          <w:rFonts w:hint="eastAsia" w:hAnsi="宋体" w:eastAsia="方正仿宋_GBK" w:cs="宋体"/>
          <w:sz w:val="28"/>
        </w:rPr>
        <w:t>业务</w:t>
      </w:r>
      <w:r>
        <w:rPr>
          <w:rFonts w:hint="eastAsia" w:hAnsi="Batang" w:eastAsia="方正仿宋_GBK" w:cs="Batang"/>
          <w:sz w:val="28"/>
        </w:rPr>
        <w:t>工作及在押人</w:t>
      </w:r>
      <w:r>
        <w:rPr>
          <w:rFonts w:hint="eastAsia" w:hAnsi="宋体" w:eastAsia="方正仿宋_GBK" w:cs="宋体"/>
          <w:sz w:val="28"/>
        </w:rPr>
        <w:t>员</w:t>
      </w:r>
      <w:r>
        <w:rPr>
          <w:rFonts w:hint="eastAsia" w:hAnsi="Batang" w:eastAsia="方正仿宋_GBK" w:cs="Batang"/>
          <w:sz w:val="28"/>
        </w:rPr>
        <w:t>的</w:t>
      </w:r>
      <w:r>
        <w:rPr>
          <w:rFonts w:hint="eastAsia" w:hAnsi="宋体" w:eastAsia="方正仿宋_GBK" w:cs="宋体"/>
          <w:sz w:val="28"/>
        </w:rPr>
        <w:t>监</w:t>
      </w:r>
      <w:r>
        <w:rPr>
          <w:rFonts w:hint="eastAsia" w:hAnsi="Batang" w:eastAsia="方正仿宋_GBK" w:cs="Batang"/>
          <w:sz w:val="28"/>
        </w:rPr>
        <w:t>管</w:t>
      </w:r>
      <w:r>
        <w:rPr>
          <w:rFonts w:hint="eastAsia" w:hAnsi="宋体" w:eastAsia="方正仿宋_GBK" w:cs="宋体"/>
          <w:sz w:val="28"/>
        </w:rPr>
        <w:t>教</w:t>
      </w:r>
      <w:r>
        <w:rPr>
          <w:rFonts w:hint="eastAsia" w:hAnsi="Batang" w:eastAsia="方正仿宋_GBK" w:cs="Batang"/>
          <w:sz w:val="28"/>
        </w:rPr>
        <w:t>育、安全防范工作，</w:t>
      </w:r>
      <w:r>
        <w:rPr>
          <w:rFonts w:hint="eastAsia" w:hAnsi="宋体" w:eastAsia="方正仿宋_GBK" w:cs="宋体"/>
          <w:sz w:val="28"/>
        </w:rPr>
        <w:t>查处</w:t>
      </w:r>
      <w:r>
        <w:rPr>
          <w:rFonts w:hint="eastAsia" w:hAnsi="Batang" w:eastAsia="方正仿宋_GBK" w:cs="Batang"/>
          <w:sz w:val="28"/>
        </w:rPr>
        <w:t>安全事故；指</w:t>
      </w:r>
      <w:r>
        <w:rPr>
          <w:rFonts w:hint="eastAsia" w:hAnsi="宋体" w:eastAsia="方正仿宋_GBK" w:cs="宋体"/>
          <w:sz w:val="28"/>
        </w:rPr>
        <w:t>导监</w:t>
      </w:r>
      <w:r>
        <w:rPr>
          <w:rFonts w:hint="eastAsia" w:hAnsi="Batang" w:eastAsia="方正仿宋_GBK" w:cs="Batang"/>
          <w:sz w:val="28"/>
        </w:rPr>
        <w:t>所硬件</w:t>
      </w:r>
      <w:r>
        <w:rPr>
          <w:rFonts w:hint="eastAsia" w:hAnsi="宋体" w:eastAsia="方正仿宋_GBK" w:cs="宋体"/>
          <w:sz w:val="28"/>
        </w:rPr>
        <w:t>设</w:t>
      </w:r>
      <w:r>
        <w:rPr>
          <w:rFonts w:hint="eastAsia" w:hAnsi="Batang" w:eastAsia="方正仿宋_GBK" w:cs="Batang"/>
          <w:sz w:val="28"/>
        </w:rPr>
        <w:t>施建</w:t>
      </w:r>
      <w:r>
        <w:rPr>
          <w:rFonts w:hint="eastAsia" w:hAnsi="宋体" w:eastAsia="方正仿宋_GBK" w:cs="宋体"/>
          <w:sz w:val="28"/>
        </w:rPr>
        <w:t>设</w:t>
      </w:r>
      <w:r>
        <w:rPr>
          <w:rFonts w:hint="eastAsia" w:hAnsi="Batang" w:eastAsia="方正仿宋_GBK" w:cs="Batang"/>
          <w:sz w:val="28"/>
        </w:rPr>
        <w:t>；指</w:t>
      </w:r>
      <w:r>
        <w:rPr>
          <w:rFonts w:hint="eastAsia" w:hAnsi="宋体" w:eastAsia="方正仿宋_GBK" w:cs="宋体"/>
          <w:sz w:val="28"/>
        </w:rPr>
        <w:t>导县级</w:t>
      </w:r>
      <w:r>
        <w:rPr>
          <w:rFonts w:hint="eastAsia" w:hAnsi="Batang" w:eastAsia="方正仿宋_GBK" w:cs="Batang"/>
          <w:sz w:val="28"/>
        </w:rPr>
        <w:t>公安</w:t>
      </w:r>
      <w:r>
        <w:rPr>
          <w:rFonts w:hint="eastAsia" w:hAnsi="宋体" w:eastAsia="方正仿宋_GBK" w:cs="宋体"/>
          <w:sz w:val="28"/>
        </w:rPr>
        <w:t>监</w:t>
      </w:r>
      <w:r>
        <w:rPr>
          <w:rFonts w:hint="eastAsia" w:hAnsi="Batang" w:eastAsia="方正仿宋_GBK" w:cs="Batang"/>
          <w:sz w:val="28"/>
        </w:rPr>
        <w:t>管部</w:t>
      </w:r>
      <w:r>
        <w:rPr>
          <w:rFonts w:hint="eastAsia" w:hAnsi="宋体" w:eastAsia="方正仿宋_GBK" w:cs="宋体"/>
          <w:sz w:val="28"/>
        </w:rPr>
        <w:t>门</w:t>
      </w:r>
      <w:r>
        <w:rPr>
          <w:rFonts w:hint="eastAsia" w:hAnsi="Batang" w:eastAsia="方正仿宋_GBK" w:cs="Batang"/>
          <w:sz w:val="28"/>
        </w:rPr>
        <w:t>做好</w:t>
      </w:r>
      <w:r>
        <w:rPr>
          <w:rFonts w:hint="eastAsia" w:hAnsi="宋体" w:eastAsia="方正仿宋_GBK" w:cs="宋体"/>
          <w:sz w:val="28"/>
        </w:rPr>
        <w:t>教</w:t>
      </w:r>
      <w:r>
        <w:rPr>
          <w:rFonts w:hint="eastAsia" w:hAnsi="Batang" w:eastAsia="方正仿宋_GBK" w:cs="Batang"/>
          <w:sz w:val="28"/>
        </w:rPr>
        <w:t>育感化深</w:t>
      </w:r>
      <w:r>
        <w:rPr>
          <w:rFonts w:hint="eastAsia" w:hAnsi="宋体" w:eastAsia="方正仿宋_GBK" w:cs="宋体"/>
          <w:sz w:val="28"/>
        </w:rPr>
        <w:t>挖</w:t>
      </w:r>
      <w:r>
        <w:rPr>
          <w:rFonts w:hint="eastAsia" w:hAnsi="Batang" w:eastAsia="方正仿宋_GBK" w:cs="Batang"/>
          <w:sz w:val="28"/>
        </w:rPr>
        <w:t>犯罪工作。</w:t>
      </w:r>
      <w:r>
        <w:rPr>
          <w:rFonts w:eastAsia="方正仿宋_GBK"/>
          <w:sz w:val="28"/>
        </w:rPr>
        <w:t xml:space="preserve"> </w:t>
      </w:r>
    </w:p>
    <w:p>
      <w:pPr>
        <w:spacing w:line="500" w:lineRule="exact"/>
        <w:ind w:firstLine="560" w:firstLineChars="200"/>
        <w:jc w:val="left"/>
        <w:rPr>
          <w:rFonts w:eastAsia="方正仿宋_GBK"/>
          <w:sz w:val="28"/>
        </w:rPr>
      </w:pPr>
      <w:r>
        <w:rPr>
          <w:rFonts w:eastAsia="方正仿宋_GBK"/>
          <w:sz w:val="28"/>
        </w:rPr>
        <w:t>全</w:t>
      </w:r>
      <w:r>
        <w:rPr>
          <w:rFonts w:hint="eastAsia" w:hAnsi="宋体" w:eastAsia="方正仿宋_GBK" w:cs="宋体"/>
          <w:sz w:val="28"/>
        </w:rPr>
        <w:t>县</w:t>
      </w:r>
      <w:r>
        <w:rPr>
          <w:rFonts w:hint="eastAsia" w:hAnsi="Batang" w:eastAsia="方正仿宋_GBK" w:cs="Batang"/>
          <w:sz w:val="28"/>
        </w:rPr>
        <w:t>公安</w:t>
      </w:r>
      <w:r>
        <w:rPr>
          <w:rFonts w:hint="eastAsia" w:hAnsi="宋体" w:eastAsia="方正仿宋_GBK" w:cs="宋体"/>
          <w:sz w:val="28"/>
        </w:rPr>
        <w:t>监</w:t>
      </w:r>
      <w:r>
        <w:rPr>
          <w:rFonts w:hint="eastAsia" w:hAnsi="Batang" w:eastAsia="方正仿宋_GBK" w:cs="Batang"/>
          <w:sz w:val="28"/>
        </w:rPr>
        <w:t>所管理和安全防范水平不</w:t>
      </w:r>
      <w:r>
        <w:rPr>
          <w:rFonts w:hint="eastAsia" w:hAnsi="宋体" w:eastAsia="方正仿宋_GBK" w:cs="宋体"/>
          <w:sz w:val="28"/>
        </w:rPr>
        <w:t>断</w:t>
      </w:r>
      <w:r>
        <w:rPr>
          <w:rFonts w:hint="eastAsia" w:hAnsi="Batang" w:eastAsia="方正仿宋_GBK" w:cs="Batang"/>
          <w:sz w:val="28"/>
        </w:rPr>
        <w:t>提升；全</w:t>
      </w:r>
      <w:r>
        <w:rPr>
          <w:rFonts w:hint="eastAsia" w:hAnsi="宋体" w:eastAsia="方正仿宋_GBK" w:cs="宋体"/>
          <w:sz w:val="28"/>
        </w:rPr>
        <w:t>县监</w:t>
      </w:r>
      <w:r>
        <w:rPr>
          <w:rFonts w:hint="eastAsia" w:hAnsi="Batang" w:eastAsia="方正仿宋_GBK" w:cs="Batang"/>
          <w:sz w:val="28"/>
        </w:rPr>
        <w:t>所按照相</w:t>
      </w:r>
      <w:r>
        <w:rPr>
          <w:rFonts w:hint="eastAsia" w:hAnsi="宋体" w:eastAsia="方正仿宋_GBK" w:cs="宋体"/>
          <w:sz w:val="28"/>
        </w:rPr>
        <w:t>关标</w:t>
      </w:r>
      <w:r>
        <w:rPr>
          <w:rFonts w:hint="eastAsia" w:hAnsi="Batang" w:eastAsia="方正仿宋_GBK" w:cs="Batang"/>
          <w:sz w:val="28"/>
        </w:rPr>
        <w:t>准做好硬件</w:t>
      </w:r>
      <w:r>
        <w:rPr>
          <w:rFonts w:hint="eastAsia" w:hAnsi="宋体" w:eastAsia="方正仿宋_GBK" w:cs="宋体"/>
          <w:sz w:val="28"/>
        </w:rPr>
        <w:t>设</w:t>
      </w:r>
      <w:r>
        <w:rPr>
          <w:rFonts w:hint="eastAsia" w:hAnsi="Batang" w:eastAsia="方正仿宋_GBK" w:cs="Batang"/>
          <w:sz w:val="28"/>
        </w:rPr>
        <w:t>施建</w:t>
      </w:r>
      <w:r>
        <w:rPr>
          <w:rFonts w:hint="eastAsia" w:hAnsi="宋体" w:eastAsia="方正仿宋_GBK" w:cs="宋体"/>
          <w:sz w:val="28"/>
        </w:rPr>
        <w:t>设</w:t>
      </w:r>
      <w:r>
        <w:rPr>
          <w:rFonts w:hint="eastAsia" w:hAnsi="Batang" w:eastAsia="方正仿宋_GBK" w:cs="Batang"/>
          <w:sz w:val="28"/>
        </w:rPr>
        <w:t>、被</w:t>
      </w:r>
      <w:r>
        <w:rPr>
          <w:rFonts w:hint="eastAsia" w:hAnsi="宋体" w:eastAsia="方正仿宋_GBK" w:cs="宋体"/>
          <w:sz w:val="28"/>
        </w:rPr>
        <w:t>监</w:t>
      </w:r>
      <w:r>
        <w:rPr>
          <w:rFonts w:hint="eastAsia" w:hAnsi="Batang" w:eastAsia="方正仿宋_GBK" w:cs="Batang"/>
          <w:sz w:val="28"/>
        </w:rPr>
        <w:t>管人</w:t>
      </w:r>
      <w:r>
        <w:rPr>
          <w:rFonts w:hint="eastAsia" w:hAnsi="宋体" w:eastAsia="方正仿宋_GBK" w:cs="宋体"/>
          <w:sz w:val="28"/>
        </w:rPr>
        <w:t>员</w:t>
      </w:r>
      <w:r>
        <w:rPr>
          <w:rFonts w:hint="eastAsia" w:hAnsi="Batang" w:eastAsia="方正仿宋_GBK" w:cs="Batang"/>
          <w:sz w:val="28"/>
        </w:rPr>
        <w:t>生活、</w:t>
      </w:r>
      <w:r>
        <w:rPr>
          <w:rFonts w:hint="eastAsia" w:hAnsi="宋体" w:eastAsia="方正仿宋_GBK" w:cs="宋体"/>
          <w:sz w:val="28"/>
        </w:rPr>
        <w:t>卫</w:t>
      </w:r>
      <w:r>
        <w:rPr>
          <w:rFonts w:hint="eastAsia" w:hAnsi="Batang" w:eastAsia="方正仿宋_GBK" w:cs="Batang"/>
          <w:sz w:val="28"/>
        </w:rPr>
        <w:t>生、</w:t>
      </w:r>
      <w:r>
        <w:rPr>
          <w:rFonts w:hint="eastAsia" w:hAnsi="宋体" w:eastAsia="方正仿宋_GBK" w:cs="宋体"/>
          <w:sz w:val="28"/>
        </w:rPr>
        <w:t>医疗</w:t>
      </w:r>
      <w:r>
        <w:rPr>
          <w:rFonts w:hint="eastAsia" w:hAnsi="Batang" w:eastAsia="方正仿宋_GBK" w:cs="Batang"/>
          <w:sz w:val="28"/>
        </w:rPr>
        <w:t>保障工作；做好</w:t>
      </w:r>
      <w:r>
        <w:rPr>
          <w:rFonts w:hint="eastAsia" w:hAnsi="宋体" w:eastAsia="方正仿宋_GBK" w:cs="宋体"/>
          <w:sz w:val="28"/>
        </w:rPr>
        <w:t>监</w:t>
      </w:r>
      <w:r>
        <w:rPr>
          <w:rFonts w:hint="eastAsia" w:hAnsi="Batang" w:eastAsia="方正仿宋_GBK" w:cs="Batang"/>
          <w:sz w:val="28"/>
        </w:rPr>
        <w:t>所信息化建</w:t>
      </w:r>
      <w:r>
        <w:rPr>
          <w:rFonts w:hint="eastAsia" w:hAnsi="宋体" w:eastAsia="方正仿宋_GBK" w:cs="宋体"/>
          <w:sz w:val="28"/>
        </w:rPr>
        <w:t>设</w:t>
      </w:r>
      <w:r>
        <w:rPr>
          <w:rFonts w:hint="eastAsia" w:hAnsi="Batang" w:eastAsia="方正仿宋_GBK" w:cs="Batang"/>
          <w:sz w:val="28"/>
        </w:rPr>
        <w:t>；不</w:t>
      </w:r>
      <w:r>
        <w:rPr>
          <w:rFonts w:hint="eastAsia" w:hAnsi="宋体" w:eastAsia="方正仿宋_GBK" w:cs="宋体"/>
          <w:sz w:val="28"/>
        </w:rPr>
        <w:t>断</w:t>
      </w:r>
      <w:r>
        <w:rPr>
          <w:rFonts w:hint="eastAsia" w:hAnsi="Batang" w:eastAsia="方正仿宋_GBK" w:cs="Batang"/>
          <w:sz w:val="28"/>
        </w:rPr>
        <w:t>提高</w:t>
      </w:r>
      <w:r>
        <w:rPr>
          <w:rFonts w:hint="eastAsia" w:hAnsi="宋体" w:eastAsia="方正仿宋_GBK" w:cs="宋体"/>
          <w:sz w:val="28"/>
        </w:rPr>
        <w:t>监</w:t>
      </w:r>
      <w:r>
        <w:rPr>
          <w:rFonts w:hint="eastAsia" w:hAnsi="Batang" w:eastAsia="方正仿宋_GBK" w:cs="Batang"/>
          <w:sz w:val="28"/>
        </w:rPr>
        <w:t>所</w:t>
      </w:r>
      <w:r>
        <w:rPr>
          <w:rFonts w:hint="eastAsia" w:hAnsi="宋体" w:eastAsia="方正仿宋_GBK" w:cs="宋体"/>
          <w:sz w:val="28"/>
        </w:rPr>
        <w:t>卫</w:t>
      </w:r>
      <w:r>
        <w:rPr>
          <w:rFonts w:hint="eastAsia" w:hAnsi="Batang" w:eastAsia="方正仿宋_GBK" w:cs="Batang"/>
          <w:sz w:val="28"/>
        </w:rPr>
        <w:t>生</w:t>
      </w:r>
      <w:r>
        <w:rPr>
          <w:rFonts w:hint="eastAsia" w:hAnsi="宋体" w:eastAsia="方正仿宋_GBK" w:cs="宋体"/>
          <w:sz w:val="28"/>
        </w:rPr>
        <w:t>医疗</w:t>
      </w:r>
      <w:r>
        <w:rPr>
          <w:rFonts w:hint="eastAsia" w:hAnsi="Batang" w:eastAsia="方正仿宋_GBK" w:cs="Batang"/>
          <w:sz w:val="28"/>
        </w:rPr>
        <w:t>水平；</w:t>
      </w:r>
      <w:r>
        <w:rPr>
          <w:rFonts w:hint="eastAsia" w:hAnsi="宋体" w:eastAsia="方正仿宋_GBK" w:cs="宋体"/>
          <w:sz w:val="28"/>
        </w:rPr>
        <w:t>积极开</w:t>
      </w:r>
      <w:r>
        <w:rPr>
          <w:rFonts w:hint="eastAsia" w:hAnsi="Batang" w:eastAsia="方正仿宋_GBK" w:cs="Batang"/>
          <w:sz w:val="28"/>
        </w:rPr>
        <w:t>展深</w:t>
      </w:r>
      <w:r>
        <w:rPr>
          <w:rFonts w:hint="eastAsia" w:hAnsi="宋体" w:eastAsia="方正仿宋_GBK" w:cs="宋体"/>
          <w:sz w:val="28"/>
        </w:rPr>
        <w:t>挖</w:t>
      </w:r>
      <w:r>
        <w:rPr>
          <w:rFonts w:hint="eastAsia" w:hAnsi="Batang" w:eastAsia="方正仿宋_GBK" w:cs="Batang"/>
          <w:sz w:val="28"/>
        </w:rPr>
        <w:t>犯罪工作，破</w:t>
      </w:r>
      <w:r>
        <w:rPr>
          <w:rFonts w:hint="eastAsia" w:hAnsi="宋体" w:eastAsia="方正仿宋_GBK" w:cs="宋体"/>
          <w:sz w:val="28"/>
        </w:rPr>
        <w:t>获</w:t>
      </w:r>
      <w:r>
        <w:rPr>
          <w:rFonts w:hint="eastAsia" w:hAnsi="Batang" w:eastAsia="方正仿宋_GBK" w:cs="Batang"/>
          <w:sz w:val="28"/>
        </w:rPr>
        <w:t>各</w:t>
      </w:r>
      <w:r>
        <w:rPr>
          <w:rFonts w:hint="eastAsia" w:hAnsi="宋体" w:eastAsia="方正仿宋_GBK" w:cs="宋体"/>
          <w:sz w:val="28"/>
        </w:rPr>
        <w:t>类</w:t>
      </w:r>
      <w:r>
        <w:rPr>
          <w:rFonts w:hint="eastAsia" w:hAnsi="Batang" w:eastAsia="方正仿宋_GBK" w:cs="Batang"/>
          <w:sz w:val="28"/>
        </w:rPr>
        <w:t>案件。</w:t>
      </w:r>
    </w:p>
    <w:p>
      <w:pPr>
        <w:spacing w:line="500" w:lineRule="exact"/>
        <w:ind w:firstLine="560" w:firstLineChars="200"/>
        <w:jc w:val="left"/>
        <w:rPr>
          <w:rFonts w:eastAsia="方正仿宋_GBK"/>
          <w:sz w:val="28"/>
        </w:rPr>
      </w:pPr>
    </w:p>
    <w:p>
      <w:pPr>
        <w:spacing w:line="500" w:lineRule="exact"/>
        <w:ind w:firstLine="560" w:firstLineChars="200"/>
        <w:jc w:val="left"/>
        <w:rPr>
          <w:rFonts w:hint="eastAsia" w:hAnsi="宋体"/>
          <w:sz w:val="28"/>
        </w:rPr>
      </w:pPr>
      <w:r>
        <w:rPr>
          <w:rFonts w:hint="eastAsia" w:eastAsia="方正仿宋_GBK"/>
          <w:sz w:val="28"/>
        </w:rPr>
        <w:t>（三）工作保障措施</w:t>
      </w:r>
    </w:p>
    <w:p>
      <w:pPr>
        <w:spacing w:line="500" w:lineRule="exact"/>
        <w:ind w:firstLine="560" w:firstLineChars="200"/>
        <w:jc w:val="left"/>
        <w:rPr>
          <w:rFonts w:eastAsia="方正仿宋_GBK"/>
          <w:sz w:val="28"/>
        </w:rPr>
      </w:pPr>
      <w:r>
        <w:rPr>
          <w:rFonts w:hint="eastAsia" w:hAnsi="宋体" w:eastAsia="方正仿宋_GBK" w:cs="宋体"/>
          <w:sz w:val="28"/>
        </w:rPr>
        <w:t>工作保障措施：</w:t>
      </w:r>
    </w:p>
    <w:p>
      <w:pPr>
        <w:spacing w:line="500" w:lineRule="exact"/>
        <w:ind w:firstLine="560" w:firstLineChars="200"/>
        <w:jc w:val="left"/>
        <w:rPr>
          <w:rFonts w:eastAsia="方正仿宋_GBK"/>
          <w:sz w:val="28"/>
        </w:rPr>
      </w:pPr>
      <w:r>
        <w:rPr>
          <w:rFonts w:hint="eastAsia" w:hAnsi="宋体" w:eastAsia="方正仿宋_GBK" w:cs="宋体"/>
          <w:sz w:val="28"/>
        </w:rPr>
        <w:t>看守所领导班子团结一致，狠抓队伍建设，提高队伍整体素质，带领全所民警转变观念，积极探索监管工作新思路，充分发挥其职能作用，努力开创看守所监管工作新局面。</w:t>
      </w:r>
    </w:p>
    <w:p>
      <w:pPr>
        <w:ind w:firstLine="643" w:firstLineChars="200"/>
        <w:jc w:val="left"/>
        <w:rPr>
          <w:rFonts w:hint="eastAsia" w:hAnsi="宋体"/>
          <w:b/>
          <w:sz w:val="32"/>
        </w:rPr>
      </w:pPr>
      <w:r>
        <w:rPr>
          <w:rFonts w:hint="eastAsia" w:ascii="方正楷体_GBK" w:eastAsia="方正楷体_GBK"/>
          <w:b/>
          <w:sz w:val="32"/>
        </w:rPr>
        <w:t>第二部分</w:t>
      </w:r>
      <w:r>
        <w:rPr>
          <w:rFonts w:ascii="方正楷体_GBK" w:eastAsia="方正楷体_GBK"/>
          <w:b/>
          <w:sz w:val="32"/>
        </w:rPr>
        <w:t xml:space="preserve">  </w:t>
      </w:r>
      <w:r>
        <w:rPr>
          <w:rFonts w:hint="eastAsia" w:ascii="方正楷体_GBK" w:eastAsia="方正楷体_GBK"/>
          <w:b/>
          <w:sz w:val="32"/>
        </w:rPr>
        <w:t>专项资金绩效目标</w:t>
      </w:r>
    </w:p>
    <w:p>
      <w:pPr>
        <w:ind w:firstLine="643" w:firstLineChars="200"/>
        <w:jc w:val="left"/>
        <w:rPr>
          <w:rFonts w:hint="eastAsia" w:hAnsi="宋体"/>
          <w:b/>
          <w:sz w:val="32"/>
        </w:rPr>
      </w:pPr>
      <w:r>
        <w:rPr>
          <w:rFonts w:hint="eastAsia" w:ascii="方正楷体_GBK" w:eastAsia="方正楷体_GBK"/>
          <w:b/>
          <w:sz w:val="32"/>
        </w:rPr>
        <w:t>第三部分  预算项目绩效目标</w:t>
      </w:r>
    </w:p>
    <w:p>
      <w:pPr>
        <w:ind w:firstLine="420" w:firstLineChars="200"/>
        <w:jc w:val="left"/>
      </w:pPr>
    </w:p>
    <w:p>
      <w:pPr>
        <w:ind w:firstLine="562" w:firstLineChars="200"/>
        <w:jc w:val="left"/>
        <w:rPr>
          <w:rFonts w:hint="eastAsia" w:hAnsi="宋体"/>
          <w:b/>
          <w:sz w:val="28"/>
        </w:rPr>
      </w:pPr>
      <w:r>
        <w:rPr>
          <w:rFonts w:hint="eastAsia" w:ascii="方正仿宋_GBK" w:eastAsia="方正仿宋_GBK"/>
          <w:b/>
          <w:sz w:val="28"/>
        </w:rPr>
        <w:t>1、办公费绩效目标表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全县监所按照相关标准做好硬件设施建设、被监管人员生活、卫生、医疗保障工作。全年羁押</w:t>
            </w:r>
            <w:r>
              <w:rPr>
                <w:rFonts w:ascii="方正书宋_GBK" w:eastAsia="方正书宋_GBK"/>
              </w:rPr>
              <w:t>3300</w:t>
            </w:r>
            <w:r>
              <w:rPr>
                <w:rFonts w:hint="eastAsia" w:ascii="方正书宋_GBK" w:eastAsia="方正书宋_GBK"/>
              </w:rPr>
              <w:t>人，每人档案成本约</w:t>
            </w:r>
            <w:r>
              <w:rPr>
                <w:rFonts w:ascii="方正书宋_GBK" w:eastAsia="方正书宋_GBK"/>
              </w:rPr>
              <w:t>15</w:t>
            </w:r>
            <w:r>
              <w:rPr>
                <w:rFonts w:hint="eastAsia" w:ascii="方正书宋_GBK" w:eastAsia="方正书宋_GBK"/>
              </w:rPr>
              <w:t>元。监所建设、电脑耗材等日常办公约需</w:t>
            </w:r>
            <w:r>
              <w:rPr>
                <w:rFonts w:ascii="方正书宋_GBK" w:eastAsia="方正书宋_GBK"/>
              </w:rPr>
              <w:t>20</w:t>
            </w:r>
            <w:r>
              <w:rPr>
                <w:rFonts w:hint="eastAsia" w:ascii="方正书宋_GBK" w:eastAsia="方正书宋_GBK"/>
              </w:rPr>
              <w:t>万元。</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在押人数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累计在押人数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在押人数档案</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累计在押人档案</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份</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日常监管检查工作进度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日常监管检查工作进度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监管系统重大保障处理响应时间</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监管系统重大保障处理响应时间</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小时</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在押人档案成本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在押人档案成本</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（元</w:t>
            </w:r>
            <w:r>
              <w:rPr>
                <w:rFonts w:ascii="方正书宋_GBK" w:eastAsia="方正书宋_GBK"/>
              </w:rPr>
              <w:t>/</w:t>
            </w:r>
            <w:r>
              <w:rPr>
                <w:rFonts w:hint="eastAsia" w:ascii="方正书宋_GBK" w:eastAsia="方正书宋_GBK"/>
              </w:rPr>
              <w:t>份）</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监狱戒毒所安全事故发生降低率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监狱戒毒所安全事故发生降低率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监管队伍形象</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监管队伍形象</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监狱辅助管理人员满意度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监狱辅助管理人员满意度</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2、犯人衣被费绩效目标表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为提高监所管理水平肯标准化建设，监所按照相关标准做好被监管人员生活和后勤保障工作。全年需更换被褥、号服等</w:t>
            </w:r>
            <w:r>
              <w:rPr>
                <w:rFonts w:ascii="方正书宋_GBK" w:eastAsia="方正书宋_GBK"/>
              </w:rPr>
              <w:t>131</w:t>
            </w:r>
            <w:r>
              <w:rPr>
                <w:rFonts w:hint="eastAsia" w:ascii="方正书宋_GBK" w:eastAsia="方正书宋_GBK"/>
              </w:rPr>
              <w:t>套，每套为</w:t>
            </w:r>
            <w:r>
              <w:rPr>
                <w:rFonts w:ascii="方正书宋_GBK" w:eastAsia="方正书宋_GBK"/>
              </w:rPr>
              <w:t>268</w:t>
            </w:r>
            <w:r>
              <w:rPr>
                <w:rFonts w:hint="eastAsia" w:ascii="方正书宋_GBK" w:eastAsia="方正书宋_GBK"/>
              </w:rPr>
              <w:t>元。</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在押人数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累计在押人数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2880</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更新购置号服、被褥、床单等数量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更新购置号服、被褥、床单等数量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131</w:t>
            </w:r>
            <w:r>
              <w:rPr>
                <w:rFonts w:hint="eastAsia" w:ascii="方正书宋_GBK" w:eastAsia="方正书宋_GBK"/>
              </w:rPr>
              <w:t>套</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安全事故发生降低率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监所安全事故发生数量比去年同期下降比率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衣被到位率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衣被到位比率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号服、被褥、床单、被罩等成本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号服、被褥、床单、被罩等购置单价</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268</w:t>
            </w:r>
            <w:r>
              <w:rPr>
                <w:rFonts w:hint="eastAsia" w:ascii="方正书宋_GBK" w:eastAsia="方正书宋_GBK"/>
              </w:rPr>
              <w:t>（元</w:t>
            </w:r>
            <w:r>
              <w:rPr>
                <w:rFonts w:ascii="方正书宋_GBK" w:eastAsia="方正书宋_GBK"/>
              </w:rPr>
              <w:t>/</w:t>
            </w:r>
            <w:r>
              <w:rPr>
                <w:rFonts w:hint="eastAsia" w:ascii="方正书宋_GBK" w:eastAsia="方正书宋_GBK"/>
              </w:rPr>
              <w:t>套）</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监狱戒毒所安全事故发生降低率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监狱戒毒所安全事故发生降低率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违法犯罪降低率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违法犯罪比上年降低比例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羁押人员安全感及满意度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调查人员满意人数占调查总数的比例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3、犯人生活费绩效目标表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全县公安监所管理和安全防范水平不断提升；全县监所按照相关标准做好被监管人员生活保障工作。月在押量</w:t>
            </w:r>
            <w:r>
              <w:rPr>
                <w:rFonts w:ascii="方正书宋_GBK" w:eastAsia="方正书宋_GBK"/>
              </w:rPr>
              <w:t>270</w:t>
            </w:r>
            <w:r>
              <w:rPr>
                <w:rFonts w:hint="eastAsia" w:ascii="方正书宋_GBK" w:eastAsia="方正书宋_GBK"/>
              </w:rPr>
              <w:t>人，每人每天约</w:t>
            </w:r>
            <w:r>
              <w:rPr>
                <w:rFonts w:ascii="方正书宋_GBK" w:eastAsia="方正书宋_GBK"/>
              </w:rPr>
              <w:t>8.75</w:t>
            </w:r>
            <w:r>
              <w:rPr>
                <w:rFonts w:hint="eastAsia" w:ascii="方正书宋_GBK" w:eastAsia="方正书宋_GBK"/>
              </w:rPr>
              <w:t>元。</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在押人数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累计在押人数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月在押人数量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月在押人数量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270</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安全事故发生降低率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监所安全事故发生数量比去年同期下降比率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每月完成</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达到每月伙食费标准</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260</w:t>
            </w:r>
            <w:r>
              <w:rPr>
                <w:rFonts w:hint="eastAsia" w:ascii="方正书宋_GBK" w:eastAsia="方正书宋_GBK"/>
              </w:rPr>
              <w:t>元</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人均生活成本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人均生活成本</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8.75</w:t>
            </w:r>
            <w:r>
              <w:rPr>
                <w:rFonts w:hint="eastAsia" w:ascii="方正书宋_GBK" w:eastAsia="方正书宋_GBK"/>
              </w:rPr>
              <w:t>（元</w:t>
            </w:r>
            <w:r>
              <w:rPr>
                <w:rFonts w:ascii="方正书宋_GBK" w:eastAsia="方正书宋_GBK"/>
              </w:rPr>
              <w:t>/</w:t>
            </w:r>
            <w:r>
              <w:rPr>
                <w:rFonts w:hint="eastAsia" w:ascii="方正书宋_GBK" w:eastAsia="方正书宋_GBK"/>
              </w:rPr>
              <w:t>天）</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违法犯罪降低率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违法犯罪比上年降低比率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保障到位</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规范合理，保障到位</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羁押人员安全感及满意度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调查人员满意人数占调查总数的比例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bl>
    <w:p>
      <w:pPr>
        <w:spacing w:line="300" w:lineRule="exact"/>
        <w:jc w:val="left"/>
      </w:pPr>
    </w:p>
    <w:p>
      <w:pPr>
        <w:ind w:firstLine="562" w:firstLineChars="200"/>
        <w:jc w:val="left"/>
        <w:rPr>
          <w:rFonts w:hint="eastAsia" w:hAnsi="宋体"/>
          <w:b/>
          <w:sz w:val="28"/>
        </w:rPr>
      </w:pPr>
      <w:r>
        <w:rPr>
          <w:rFonts w:hint="eastAsia" w:ascii="方正仿宋_GBK" w:eastAsia="方正仿宋_GBK"/>
          <w:b/>
          <w:sz w:val="28"/>
        </w:rPr>
        <w:t>4、犯人医疗费绩效目标表</w:t>
      </w:r>
    </w:p>
    <w:tbl>
      <w:tblPr>
        <w:tblStyle w:val="2"/>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全县监所按照相关标准做好被监管人员卫生、医疗保障工作，不断提高监所卫生医疗水平。监所患病人数</w:t>
            </w:r>
            <w:r>
              <w:rPr>
                <w:rFonts w:ascii="方正书宋_GBK" w:eastAsia="方正书宋_GBK"/>
              </w:rPr>
              <w:t>440</w:t>
            </w:r>
            <w:r>
              <w:rPr>
                <w:rFonts w:hint="eastAsia" w:ascii="方正书宋_GBK" w:eastAsia="方正书宋_GBK"/>
              </w:rPr>
              <w:t>人，每人约</w:t>
            </w:r>
            <w:r>
              <w:rPr>
                <w:rFonts w:ascii="方正书宋_GBK" w:eastAsia="方正书宋_GBK"/>
              </w:rPr>
              <w:t>150</w:t>
            </w:r>
            <w:r>
              <w:rPr>
                <w:rFonts w:hint="eastAsia" w:ascii="方正书宋_GBK" w:eastAsia="方正书宋_GBK"/>
              </w:rPr>
              <w:t>元。</w:t>
            </w:r>
          </w:p>
        </w:tc>
      </w:tr>
    </w:tbl>
    <w:p>
      <w:pPr>
        <w:spacing w:line="14" w:lineRule="exact"/>
        <w:jc w:val="center"/>
        <w:rPr>
          <w:rFonts w:hAnsi="宋体"/>
          <w:sz w:val="18"/>
        </w:rPr>
      </w:pPr>
      <w:r>
        <w:rPr>
          <w:rFonts w:ascii="方正书宋_GBK" w:eastAsia="方正书宋_GBK"/>
          <w:sz w:val="18"/>
        </w:rPr>
        <w:t xml:space="preserve"> </w:t>
      </w:r>
    </w:p>
    <w:tbl>
      <w:tblPr>
        <w:tblStyle w:val="2"/>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在押人数</w:t>
            </w:r>
          </w:p>
        </w:tc>
        <w:tc>
          <w:tcPr>
            <w:tcW w:w="2835"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累计在押人数</w:t>
            </w:r>
          </w:p>
        </w:tc>
        <w:tc>
          <w:tcPr>
            <w:tcW w:w="255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患病人数量</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患病违法人数量</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440</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安全事故发生降低率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监所安全事故发生数量比去年同期下降比率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提供救治保障及时性</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提供救治保障及时性</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人均医疗成本</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人均医疗成本</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违法犯罪降低率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违法犯罪比上年降低比率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shd w:val="clear" w:color="auto" w:fill="auto"/>
            <w:noWrap w:val="0"/>
            <w:vAlign w:val="center"/>
          </w:tcPr>
          <w:p>
            <w:pPr>
              <w:spacing w:line="300" w:lineRule="exact"/>
              <w:jc w:val="center"/>
              <w:rPr>
                <w:rFonts w:hint="eastAsia" w:ascii="方正书宋_GBK" w:eastAsia="方正书宋_GBK"/>
              </w:rPr>
            </w:pP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有效投诉次数</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有效投诉比上月降低比率</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12%</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羁押人员安全感及满意度</w:t>
            </w:r>
          </w:p>
        </w:tc>
        <w:tc>
          <w:tcPr>
            <w:tcW w:w="2835"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调查人员满意人数占调查总数的比例</w:t>
            </w:r>
          </w:p>
        </w:tc>
        <w:tc>
          <w:tcPr>
            <w:tcW w:w="255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26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根据上级文件规定及实际情况</w:t>
            </w:r>
          </w:p>
        </w:tc>
      </w:tr>
    </w:tbl>
    <w:p>
      <w:pPr>
        <w:spacing w:line="300" w:lineRule="exact"/>
        <w:jc w:val="left"/>
      </w:pPr>
    </w:p>
    <w:p>
      <w:pPr>
        <w:spacing w:before="156" w:beforeLines="50" w:after="156" w:afterLines="50"/>
        <w:ind w:firstLine="640" w:firstLineChars="200"/>
        <w:jc w:val="left"/>
        <w:outlineLvl w:val="2"/>
        <w:rPr>
          <w:rFonts w:hint="eastAsia" w:hAnsi="宋体"/>
          <w:sz w:val="32"/>
        </w:rPr>
      </w:pPr>
      <w:bookmarkStart w:id="5" w:name="_Toc65749728"/>
      <w:r>
        <w:rPr>
          <w:rFonts w:hint="eastAsia" w:ascii="黑体" w:eastAsia="黑体"/>
          <w:sz w:val="32"/>
        </w:rPr>
        <w:t>六、政府采购预算情况</w:t>
      </w:r>
      <w:bookmarkEnd w:id="5"/>
    </w:p>
    <w:p>
      <w:pPr>
        <w:spacing w:line="500" w:lineRule="exact"/>
        <w:ind w:firstLine="560" w:firstLineChars="200"/>
        <w:jc w:val="left"/>
        <w:rPr>
          <w:rFonts w:hint="eastAsia" w:hAnsi="宋体"/>
          <w:sz w:val="28"/>
        </w:rPr>
      </w:pPr>
      <w:r>
        <w:rPr>
          <w:rFonts w:hint="eastAsia" w:eastAsia="方正仿宋_GBK"/>
          <w:sz w:val="28"/>
        </w:rPr>
        <w:t>2021年，魏县看守所安排政府采购预算0.00万元。</w:t>
      </w:r>
    </w:p>
    <w:p>
      <w:pPr>
        <w:jc w:val="center"/>
        <w:rPr>
          <w:rFonts w:hint="eastAsia" w:hAnsi="宋体"/>
          <w:sz w:val="36"/>
        </w:rPr>
      </w:pPr>
      <w:r>
        <w:rPr>
          <w:rFonts w:hint="eastAsia" w:ascii="方正小标宋_GBK" w:eastAsia="方正小标宋_GBK"/>
          <w:sz w:val="36"/>
        </w:rPr>
        <w:t>部门政府采购预算</w:t>
      </w:r>
    </w:p>
    <w:tbl>
      <w:tblPr>
        <w:tblStyle w:val="2"/>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474</w:t>
            </w:r>
            <w:r>
              <w:rPr>
                <w:rFonts w:hint="eastAsia" w:ascii="方正小标宋_GBK" w:eastAsia="方正小标宋_GBK"/>
                <w:sz w:val="24"/>
              </w:rPr>
              <w:t>魏县看守所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pPr>
          </w:p>
        </w:tc>
        <w:tc>
          <w:tcPr>
            <w:tcW w:w="1531" w:type="dxa"/>
            <w:vMerge w:val="continue"/>
            <w:shd w:val="clear" w:color="auto" w:fill="auto"/>
            <w:noWrap w:val="0"/>
            <w:vAlign w:val="center"/>
          </w:tcPr>
          <w:p>
            <w:pPr>
              <w:spacing w:line="300" w:lineRule="exact"/>
              <w:jc w:val="left"/>
            </w:pPr>
          </w:p>
        </w:tc>
        <w:tc>
          <w:tcPr>
            <w:tcW w:w="709"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907" w:type="dxa"/>
            <w:vMerge w:val="continue"/>
            <w:shd w:val="clear" w:color="auto" w:fill="auto"/>
            <w:noWrap w:val="0"/>
            <w:vAlign w:val="center"/>
          </w:tcPr>
          <w:p>
            <w:pPr>
              <w:spacing w:line="300" w:lineRule="exact"/>
              <w:jc w:val="left"/>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shd w:val="clear" w:color="auto" w:fill="auto"/>
            <w:noWrap w:val="0"/>
            <w:vAlign w:val="center"/>
          </w:tcPr>
          <w:p>
            <w:pPr>
              <w:spacing w:line="300" w:lineRule="exact"/>
              <w:jc w:val="center"/>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bl>
    <w:p>
      <w:pPr>
        <w:ind w:firstLine="420" w:firstLineChars="200"/>
        <w:jc w:val="left"/>
        <w:rPr>
          <w:rFonts w:hint="eastAsia" w:hAnsi="宋体"/>
        </w:rPr>
      </w:pPr>
      <w:r>
        <w:rPr>
          <w:rFonts w:hint="eastAsia" w:ascii="方正书宋_GBK" w:eastAsia="方正书宋_GBK"/>
        </w:rPr>
        <w:t>注：无政府采购预算，空表列示。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int="eastAsia" w:hAnsi="宋体"/>
          <w:sz w:val="32"/>
        </w:rPr>
      </w:pPr>
      <w:bookmarkStart w:id="6" w:name="_Toc65749729"/>
      <w:r>
        <w:rPr>
          <w:rFonts w:hint="eastAsia" w:ascii="黑体" w:hAnsi="黑体" w:eastAsia="黑体"/>
          <w:sz w:val="32"/>
        </w:rPr>
        <w:t>七、国有资产信息</w:t>
      </w:r>
      <w:bookmarkEnd w:id="6"/>
    </w:p>
    <w:p>
      <w:pPr>
        <w:spacing w:line="500" w:lineRule="exact"/>
        <w:ind w:firstLine="560" w:firstLineChars="200"/>
        <w:jc w:val="left"/>
        <w:rPr>
          <w:rFonts w:hint="eastAsia" w:hAnsi="宋体"/>
          <w:sz w:val="28"/>
        </w:rPr>
      </w:pPr>
      <w:r>
        <w:rPr>
          <w:rFonts w:hint="eastAsia" w:eastAsia="方正仿宋_GBK"/>
          <w:sz w:val="28"/>
        </w:rPr>
        <w:t>魏县看守所（含所属单位）上年末固定资产金额为0.00万元（详见下表）。本年度拟购置固定资产总额为0.00万元，已按要求列入政府采购预算，详见政府采购预算表。</w:t>
      </w:r>
    </w:p>
    <w:p>
      <w:pPr>
        <w:jc w:val="center"/>
        <w:rPr>
          <w:rFonts w:hint="eastAsia" w:hAnsi="宋体"/>
          <w:sz w:val="36"/>
        </w:rPr>
      </w:pPr>
      <w:r>
        <w:rPr>
          <w:rFonts w:hint="eastAsia" w:ascii="方正小标宋_GBK" w:eastAsia="方正小标宋_GBK"/>
          <w:sz w:val="36"/>
        </w:rPr>
        <w:t>部门固定资产占用情况表</w:t>
      </w:r>
    </w:p>
    <w:tbl>
      <w:tblPr>
        <w:tblStyle w:val="2"/>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474</w:t>
            </w:r>
            <w:r>
              <w:rPr>
                <w:rFonts w:hint="eastAsia" w:ascii="方正小标宋_GBK" w:eastAsia="方正小标宋_GBK"/>
                <w:sz w:val="24"/>
              </w:rPr>
              <w:t>魏县看守所</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bl>
    <w:p>
      <w:pPr>
        <w:ind w:firstLine="420" w:firstLineChars="200"/>
        <w:jc w:val="left"/>
        <w:rPr>
          <w:rFonts w:hint="eastAsia" w:hAnsi="宋体"/>
        </w:rPr>
      </w:pPr>
      <w:r>
        <w:rPr>
          <w:rFonts w:hint="eastAsia" w:ascii="方正书宋_GBK" w:eastAsia="方正书宋_GBK"/>
        </w:rPr>
        <w:t>注：无固定资产占用情况，空表列示。</w:t>
      </w:r>
    </w:p>
    <w:p>
      <w:pPr>
        <w:ind w:firstLine="640" w:firstLineChars="200"/>
        <w:jc w:val="left"/>
        <w:rPr>
          <w:rFonts w:hAnsi="宋体"/>
          <w:sz w:val="32"/>
        </w:rPr>
      </w:pPr>
      <w:r>
        <w:rPr>
          <w:rFonts w:eastAsia="方正仿宋_GBK"/>
          <w:sz w:val="32"/>
        </w:rPr>
        <w:t xml:space="preserve"> </w:t>
      </w:r>
    </w:p>
    <w:p>
      <w:pPr>
        <w:spacing w:before="156" w:beforeLines="50" w:after="156" w:afterLines="50"/>
        <w:ind w:firstLine="640" w:firstLineChars="200"/>
        <w:jc w:val="left"/>
        <w:outlineLvl w:val="2"/>
        <w:rPr>
          <w:rFonts w:hint="eastAsia" w:hAnsi="宋体"/>
          <w:sz w:val="32"/>
        </w:rPr>
      </w:pPr>
      <w:bookmarkStart w:id="7" w:name="_Toc65749730"/>
      <w:r>
        <w:rPr>
          <w:rFonts w:hint="eastAsia" w:ascii="黑体" w:hAnsi="黑体" w:eastAsia="黑体"/>
          <w:sz w:val="32"/>
        </w:rPr>
        <w:t>八、名词解释</w:t>
      </w:r>
      <w:bookmarkEnd w:id="7"/>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指省级财政当年拨付的资金。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rPr>
        <w:t>“</w:t>
      </w:r>
      <w:r>
        <w:rPr>
          <w:rFonts w:hint="eastAsia" w:eastAsia="方正仿宋_GBK"/>
          <w:sz w:val="28"/>
        </w:rPr>
        <w:t>一般公共预算拨款收入</w:t>
      </w:r>
      <w:r>
        <w:rPr>
          <w:rFonts w:hint="cs" w:eastAsia="方正仿宋_GBK"/>
          <w:sz w:val="28"/>
        </w:rPr>
        <w:t>”</w:t>
      </w:r>
      <w:r>
        <w:rPr>
          <w:rFonts w:hint="eastAsia" w:eastAsia="方正仿宋_GBK"/>
          <w:sz w:val="28"/>
        </w:rPr>
        <w:t>、</w:t>
      </w:r>
      <w:r>
        <w:rPr>
          <w:rFonts w:hint="cs" w:eastAsia="方正仿宋_GBK"/>
          <w:sz w:val="28"/>
        </w:rPr>
        <w:t>“</w:t>
      </w:r>
      <w:r>
        <w:rPr>
          <w:rFonts w:hint="eastAsia" w:eastAsia="方正仿宋_GBK"/>
          <w:sz w:val="28"/>
        </w:rPr>
        <w:t>事业收入</w:t>
      </w:r>
      <w:r>
        <w:rPr>
          <w:rFonts w:hint="cs" w:eastAsia="方正仿宋_GBK"/>
          <w:sz w:val="28"/>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rPr>
        <w:t>“</w:t>
      </w:r>
      <w:r>
        <w:rPr>
          <w:rFonts w:hint="eastAsia" w:eastAsia="方正仿宋_GBK"/>
          <w:b/>
          <w:sz w:val="28"/>
        </w:rPr>
        <w:t>三公</w:t>
      </w:r>
      <w:r>
        <w:rPr>
          <w:rFonts w:hint="cs" w:eastAsia="方正仿宋_GBK"/>
          <w:b/>
          <w:sz w:val="28"/>
        </w:rPr>
        <w:t>”</w:t>
      </w:r>
      <w:r>
        <w:rPr>
          <w:rFonts w:hint="eastAsia" w:eastAsia="方正仿宋_GBK"/>
          <w:b/>
          <w:sz w:val="28"/>
        </w:rPr>
        <w:t>经费：</w:t>
      </w:r>
      <w:r>
        <w:rPr>
          <w:rFonts w:hint="eastAsia" w:eastAsia="方正仿宋_GBK"/>
          <w:sz w:val="28"/>
        </w:rPr>
        <w:t>纳入省级财政预算管理的</w:t>
      </w:r>
      <w:r>
        <w:rPr>
          <w:rFonts w:hint="cs" w:eastAsia="方正仿宋_GBK"/>
          <w:sz w:val="28"/>
        </w:rPr>
        <w:t>“</w:t>
      </w:r>
      <w:r>
        <w:rPr>
          <w:rFonts w:hint="eastAsia" w:eastAsia="方正仿宋_GBK"/>
          <w:sz w:val="28"/>
        </w:rPr>
        <w:t>三公</w:t>
      </w:r>
      <w:r>
        <w:rPr>
          <w:rFonts w:hint="cs" w:eastAsia="方正仿宋_GBK"/>
          <w:sz w:val="28"/>
        </w:rPr>
        <w:t>”</w:t>
      </w:r>
      <w:r>
        <w:rPr>
          <w:rFonts w:hint="eastAsia" w:eastAsia="方正仿宋_GBK"/>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56" w:beforeLines="50" w:after="156" w:afterLines="50"/>
        <w:ind w:firstLine="640" w:firstLineChars="200"/>
        <w:jc w:val="left"/>
        <w:outlineLvl w:val="2"/>
        <w:rPr>
          <w:rFonts w:hint="eastAsia" w:hAnsi="宋体"/>
          <w:sz w:val="32"/>
        </w:rPr>
      </w:pPr>
      <w:bookmarkStart w:id="8" w:name="_Toc65749731"/>
      <w:r>
        <w:rPr>
          <w:rFonts w:hint="eastAsia" w:ascii="黑体" w:hAnsi="黑体" w:eastAsia="黑体"/>
          <w:sz w:val="32"/>
        </w:rPr>
        <w:t>九、其他需要说明的事项</w:t>
      </w:r>
      <w:bookmarkEnd w:id="8"/>
      <w:bookmarkStart w:id="9" w:name="_GoBack"/>
      <w:bookmarkEnd w:id="9"/>
    </w:p>
    <w:p>
      <w:pPr>
        <w:spacing w:line="500" w:lineRule="exact"/>
        <w:ind w:firstLine="560" w:firstLineChars="200"/>
        <w:jc w:val="left"/>
        <w:rPr>
          <w:rFonts w:hint="eastAsia" w:hAnsi="宋体"/>
          <w:sz w:val="28"/>
        </w:rPr>
      </w:pPr>
      <w:r>
        <w:rPr>
          <w:rFonts w:hint="eastAsia" w:eastAsia="方正仿宋_GBK"/>
          <w:sz w:val="28"/>
        </w:rPr>
        <w:t>我部门无其他需要说明的事项。</w:t>
      </w:r>
    </w:p>
    <w:p>
      <w:pPr>
        <w:spacing w:line="500" w:lineRule="exact"/>
        <w:ind w:firstLine="420" w:firstLineChars="200"/>
        <w:jc w:val="left"/>
        <w:sectPr>
          <w:pgSz w:w="16839" w:h="11907" w:orient="landscape"/>
          <w:pgMar w:top="1361" w:right="1020" w:bottom="1361" w:left="102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C1FC4"/>
    <w:rsid w:val="2CAC1F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2021-03-15T03:40:00Z</dcterms:created>
  <dc:creator>lenovo</dc:creator>
  <cp:lastModifiedBy>lenovo</cp:lastModifiedBy>
  <dcterms:modified xsi:type="dcterms:W3CDTF">2021-03-15T03:40:41Z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