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C4" w:rsidRDefault="00EA4BD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AD72C4" w:rsidRDefault="00EA4BD5">
      <w:pPr>
        <w:spacing w:line="600" w:lineRule="exact"/>
        <w:ind w:leftChars="760" w:left="1916" w:hangingChars="100" w:hanging="3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提前下达2021年中央农业资源及生态保护补助资金绩效目标表</w:t>
      </w:r>
    </w:p>
    <w:tbl>
      <w:tblPr>
        <w:tblStyle w:val="a7"/>
        <w:tblpPr w:leftFromText="180" w:rightFromText="180" w:vertAnchor="text" w:horzAnchor="page" w:tblpX="1873" w:tblpY="295"/>
        <w:tblOverlap w:val="never"/>
        <w:tblW w:w="1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412"/>
        <w:gridCol w:w="4266"/>
        <w:gridCol w:w="5169"/>
        <w:gridCol w:w="1050"/>
      </w:tblGrid>
      <w:tr w:rsidR="00AD72C4">
        <w:trPr>
          <w:trHeight w:val="296"/>
        </w:trPr>
        <w:tc>
          <w:tcPr>
            <w:tcW w:w="1103" w:type="dxa"/>
            <w:vMerge w:val="restart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市县名称</w:t>
            </w:r>
          </w:p>
        </w:tc>
        <w:tc>
          <w:tcPr>
            <w:tcW w:w="1412" w:type="dxa"/>
            <w:vMerge w:val="restart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预算代码</w:t>
            </w:r>
          </w:p>
        </w:tc>
        <w:tc>
          <w:tcPr>
            <w:tcW w:w="9435" w:type="dxa"/>
            <w:gridSpan w:val="2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绩效指标</w:t>
            </w:r>
          </w:p>
        </w:tc>
        <w:tc>
          <w:tcPr>
            <w:tcW w:w="1050" w:type="dxa"/>
            <w:vMerge w:val="restart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D72C4">
        <w:trPr>
          <w:trHeight w:val="296"/>
        </w:trPr>
        <w:tc>
          <w:tcPr>
            <w:tcW w:w="1103" w:type="dxa"/>
            <w:vMerge/>
            <w:vAlign w:val="center"/>
          </w:tcPr>
          <w:p w:rsidR="00AD72C4" w:rsidRDefault="00AD72C4">
            <w:pPr>
              <w:jc w:val="center"/>
            </w:pPr>
          </w:p>
        </w:tc>
        <w:tc>
          <w:tcPr>
            <w:tcW w:w="1412" w:type="dxa"/>
            <w:vMerge/>
            <w:vAlign w:val="center"/>
          </w:tcPr>
          <w:p w:rsidR="00AD72C4" w:rsidRDefault="00AD72C4">
            <w:pPr>
              <w:jc w:val="center"/>
            </w:pPr>
          </w:p>
        </w:tc>
        <w:tc>
          <w:tcPr>
            <w:tcW w:w="4266" w:type="dxa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约束性任务</w:t>
            </w:r>
          </w:p>
        </w:tc>
        <w:tc>
          <w:tcPr>
            <w:tcW w:w="5169" w:type="dxa"/>
            <w:vAlign w:val="center"/>
          </w:tcPr>
          <w:p w:rsidR="00AD72C4" w:rsidRDefault="00EA4BD5">
            <w:pPr>
              <w:jc w:val="center"/>
            </w:pPr>
            <w:r>
              <w:rPr>
                <w:rFonts w:hint="eastAsia"/>
              </w:rPr>
              <w:t>指导性任务</w:t>
            </w:r>
          </w:p>
        </w:tc>
        <w:tc>
          <w:tcPr>
            <w:tcW w:w="1050" w:type="dxa"/>
            <w:vMerge/>
            <w:vAlign w:val="center"/>
          </w:tcPr>
          <w:p w:rsidR="00AD72C4" w:rsidRDefault="00AD72C4">
            <w:pPr>
              <w:jc w:val="center"/>
            </w:pPr>
          </w:p>
        </w:tc>
      </w:tr>
      <w:tr w:rsidR="00AD72C4">
        <w:tc>
          <w:tcPr>
            <w:tcW w:w="1103" w:type="dxa"/>
            <w:vAlign w:val="center"/>
          </w:tcPr>
          <w:p w:rsidR="00AD72C4" w:rsidRDefault="00EA4B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魏县</w:t>
            </w:r>
          </w:p>
        </w:tc>
        <w:tc>
          <w:tcPr>
            <w:tcW w:w="1412" w:type="dxa"/>
            <w:vAlign w:val="center"/>
          </w:tcPr>
          <w:p w:rsidR="00AD72C4" w:rsidRDefault="00EA4B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130434</w:t>
            </w:r>
          </w:p>
        </w:tc>
        <w:tc>
          <w:tcPr>
            <w:tcW w:w="4266" w:type="dxa"/>
            <w:vAlign w:val="center"/>
          </w:tcPr>
          <w:p w:rsidR="00AD72C4" w:rsidRDefault="00EA4B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完成实施耕地季节性休耕面积7万亩</w:t>
            </w:r>
          </w:p>
        </w:tc>
        <w:tc>
          <w:tcPr>
            <w:tcW w:w="5169" w:type="dxa"/>
          </w:tcPr>
          <w:p w:rsidR="00AD72C4" w:rsidRDefault="00EA4BD5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60个监测点取土调查化验，开展耕地质量等级评价。田间试验13个以上，完善施肥配方。</w:t>
            </w:r>
          </w:p>
        </w:tc>
        <w:tc>
          <w:tcPr>
            <w:tcW w:w="1050" w:type="dxa"/>
          </w:tcPr>
          <w:p w:rsidR="00AD72C4" w:rsidRDefault="00AD72C4">
            <w:pPr>
              <w:jc w:val="left"/>
            </w:pPr>
          </w:p>
        </w:tc>
      </w:tr>
    </w:tbl>
    <w:p w:rsidR="00AD72C4" w:rsidRDefault="00AD72C4">
      <w:pPr>
        <w:rPr>
          <w:rFonts w:ascii="仿宋" w:eastAsia="仿宋" w:hAnsi="仿宋"/>
          <w:sz w:val="32"/>
          <w:szCs w:val="32"/>
        </w:rPr>
      </w:pPr>
    </w:p>
    <w:p w:rsidR="00AD72C4" w:rsidRDefault="00AD72C4">
      <w:pPr>
        <w:rPr>
          <w:rFonts w:ascii="仿宋" w:eastAsia="仿宋" w:hAnsi="仿宋"/>
          <w:sz w:val="32"/>
          <w:szCs w:val="32"/>
        </w:rPr>
      </w:pPr>
    </w:p>
    <w:sectPr w:rsidR="00AD72C4" w:rsidSect="001065A8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66C2"/>
    <w:multiLevelType w:val="singleLevel"/>
    <w:tmpl w:val="153F66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65A8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3583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D72C4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4BD5"/>
    <w:rsid w:val="00EA5F93"/>
    <w:rsid w:val="00EC1E74"/>
    <w:rsid w:val="00EC5DDF"/>
    <w:rsid w:val="00ED6A6E"/>
    <w:rsid w:val="00F02D02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07EB5139"/>
    <w:rsid w:val="135A6E03"/>
    <w:rsid w:val="1729407F"/>
    <w:rsid w:val="19072B41"/>
    <w:rsid w:val="1AC166B0"/>
    <w:rsid w:val="1FEC7810"/>
    <w:rsid w:val="26D51BFD"/>
    <w:rsid w:val="2C987795"/>
    <w:rsid w:val="2DF921E2"/>
    <w:rsid w:val="2EA111E0"/>
    <w:rsid w:val="2EB211BB"/>
    <w:rsid w:val="32493907"/>
    <w:rsid w:val="404033AC"/>
    <w:rsid w:val="408E67A7"/>
    <w:rsid w:val="41493325"/>
    <w:rsid w:val="42533B89"/>
    <w:rsid w:val="46BE156F"/>
    <w:rsid w:val="48332C00"/>
    <w:rsid w:val="48B67E86"/>
    <w:rsid w:val="51F25AFA"/>
    <w:rsid w:val="524A7E4E"/>
    <w:rsid w:val="56037FB6"/>
    <w:rsid w:val="58592A7F"/>
    <w:rsid w:val="5C6F4355"/>
    <w:rsid w:val="639849B0"/>
    <w:rsid w:val="667B09F1"/>
    <w:rsid w:val="66E17333"/>
    <w:rsid w:val="69C65DA0"/>
    <w:rsid w:val="6D0354B5"/>
    <w:rsid w:val="6E6A2A40"/>
    <w:rsid w:val="71C274BD"/>
    <w:rsid w:val="74820F86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A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1065A8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065A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065A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06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06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106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1065A8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1065A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065A8"/>
    <w:rPr>
      <w:sz w:val="18"/>
      <w:szCs w:val="18"/>
    </w:rPr>
  </w:style>
  <w:style w:type="paragraph" w:styleId="a9">
    <w:name w:val="List Paragraph"/>
    <w:basedOn w:val="a"/>
    <w:uiPriority w:val="34"/>
    <w:qFormat/>
    <w:rsid w:val="001065A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1065A8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065A8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1065A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1065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CCA79-3A9C-4C8A-96A8-3ECB0B3A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微软公司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2020-10-20T01:21:00Z</cp:lastPrinted>
  <dcterms:created xsi:type="dcterms:W3CDTF">2021-01-05T07:52:00Z</dcterms:created>
  <dcterms:modified xsi:type="dcterms:W3CDTF">2021-01-05T07:52:00Z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