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52</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邯郸山水盛茂玻璃材料有限公司废玻璃加工颗粒再生利用扩建项目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邯郸山水盛茂玻璃材料有限公司：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你公司所报《邯郸山水盛茂玻璃材料有限公司废玻璃加工颗粒再生利用扩建项目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一、该</w:t>
      </w:r>
      <w:r>
        <w:rPr>
          <w:rFonts w:hint="eastAsia" w:ascii="仿宋" w:hAnsi="仿宋" w:eastAsia="仿宋" w:cs="仿宋"/>
          <w:sz w:val="32"/>
          <w:szCs w:val="32"/>
          <w:lang w:eastAsia="zh-CN"/>
        </w:rPr>
        <w:t>扩建</w:t>
      </w:r>
      <w:r>
        <w:rPr>
          <w:rFonts w:hint="eastAsia" w:ascii="仿宋" w:hAnsi="仿宋" w:eastAsia="仿宋" w:cs="仿宋"/>
          <w:sz w:val="32"/>
          <w:szCs w:val="32"/>
        </w:rPr>
        <w:t>项目位于</w:t>
      </w:r>
      <w:r>
        <w:rPr>
          <w:rFonts w:hint="eastAsia" w:ascii="仿宋" w:hAnsi="仿宋" w:eastAsia="仿宋" w:cs="仿宋"/>
          <w:sz w:val="32"/>
          <w:szCs w:val="32"/>
          <w:lang w:eastAsia="zh-CN"/>
        </w:rPr>
        <w:t>河北省</w:t>
      </w:r>
      <w:r>
        <w:rPr>
          <w:rFonts w:hint="eastAsia" w:ascii="仿宋" w:hAnsi="仿宋" w:eastAsia="仿宋" w:cs="仿宋"/>
          <w:sz w:val="32"/>
          <w:szCs w:val="32"/>
        </w:rPr>
        <w:t>邯郸市魏县回隆镇南栗庄村南（旧钢厂内），项目中心地理坐标为北纬36°2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sz w:val="32"/>
          <w:szCs w:val="32"/>
          <w:lang w:val="en-US" w:eastAsia="zh-CN"/>
        </w:rPr>
        <w:t>00</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96</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w:t>
      </w:r>
      <w:r>
        <w:rPr>
          <w:rFonts w:hint="eastAsia" w:ascii="仿宋" w:hAnsi="仿宋" w:eastAsia="仿宋" w:cs="仿宋"/>
          <w:sz w:val="32"/>
          <w:szCs w:val="32"/>
          <w:lang w:val="en-US" w:eastAsia="zh-CN"/>
        </w:rPr>
        <w:t>00</w:t>
      </w:r>
      <w:r>
        <w:rPr>
          <w:rFonts w:hint="eastAsia" w:ascii="仿宋" w:hAnsi="仿宋" w:eastAsia="仿宋" w:cs="仿宋"/>
          <w:sz w:val="32"/>
          <w:szCs w:val="32"/>
        </w:rPr>
        <w:t>"。</w:t>
      </w:r>
      <w:r>
        <w:rPr>
          <w:rFonts w:hint="eastAsia" w:ascii="仿宋" w:hAnsi="仿宋" w:eastAsia="仿宋" w:cs="仿宋"/>
          <w:sz w:val="32"/>
          <w:szCs w:val="32"/>
          <w:lang w:eastAsia="zh-CN"/>
        </w:rPr>
        <w:t>本次扩建不新增用地，建设生产车间、原料库、成品库等，建筑</w:t>
      </w:r>
      <w:r>
        <w:rPr>
          <w:rFonts w:hint="eastAsia" w:ascii="仿宋" w:hAnsi="仿宋" w:eastAsia="仿宋" w:cs="仿宋"/>
          <w:sz w:val="32"/>
          <w:szCs w:val="32"/>
        </w:rPr>
        <w:t>面积</w:t>
      </w:r>
      <w:r>
        <w:rPr>
          <w:rFonts w:hint="eastAsia" w:ascii="仿宋" w:hAnsi="仿宋" w:eastAsia="仿宋" w:cs="仿宋"/>
          <w:sz w:val="32"/>
          <w:szCs w:val="32"/>
          <w:lang w:val="en-US" w:eastAsia="zh-CN"/>
        </w:rPr>
        <w:t>3600</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；购置</w:t>
      </w:r>
      <w:r>
        <w:rPr>
          <w:rFonts w:hint="eastAsia" w:ascii="仿宋" w:hAnsi="仿宋" w:eastAsia="仿宋" w:cs="仿宋"/>
          <w:sz w:val="32"/>
          <w:szCs w:val="32"/>
          <w:lang w:val="en-US" w:eastAsia="zh-CN"/>
        </w:rPr>
        <w:t>安装破碎机，提升机，振动筛，输送机</w:t>
      </w:r>
      <w:r>
        <w:rPr>
          <w:rFonts w:hint="eastAsia" w:ascii="仿宋" w:hAnsi="仿宋" w:eastAsia="仿宋" w:cs="仿宋"/>
          <w:sz w:val="32"/>
          <w:szCs w:val="32"/>
          <w:lang w:eastAsia="zh-CN"/>
        </w:rPr>
        <w:t>等设备；总投资</w:t>
      </w:r>
      <w:r>
        <w:rPr>
          <w:rFonts w:hint="eastAsia" w:ascii="仿宋" w:hAnsi="仿宋" w:eastAsia="仿宋" w:cs="仿宋"/>
          <w:sz w:val="32"/>
          <w:szCs w:val="32"/>
          <w:lang w:val="en-US" w:eastAsia="zh-CN"/>
        </w:rPr>
        <w:t>30</w:t>
      </w:r>
      <w:r>
        <w:rPr>
          <w:rFonts w:hint="default" w:ascii="仿宋" w:hAnsi="仿宋" w:eastAsia="仿宋" w:cs="仿宋"/>
          <w:sz w:val="32"/>
          <w:szCs w:val="32"/>
        </w:rPr>
        <w:t>万元，</w:t>
      </w:r>
      <w:r>
        <w:rPr>
          <w:rFonts w:hint="default" w:ascii="仿宋" w:hAnsi="仿宋" w:eastAsia="仿宋" w:cs="仿宋"/>
          <w:sz w:val="32"/>
          <w:szCs w:val="32"/>
          <w:lang w:eastAsia="zh-CN"/>
        </w:rPr>
        <w:t>其中环保投资</w:t>
      </w: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万元，占</w:t>
      </w:r>
      <w:r>
        <w:rPr>
          <w:rFonts w:hint="default" w:ascii="仿宋" w:hAnsi="仿宋" w:eastAsia="仿宋" w:cs="仿宋"/>
          <w:sz w:val="32"/>
          <w:szCs w:val="32"/>
        </w:rPr>
        <w:t>项目总投资的比例为</w:t>
      </w:r>
      <w:r>
        <w:rPr>
          <w:rFonts w:hint="eastAsia" w:ascii="仿宋" w:hAnsi="仿宋" w:eastAsia="仿宋" w:cs="仿宋"/>
          <w:sz w:val="32"/>
          <w:szCs w:val="32"/>
          <w:lang w:val="en-US" w:eastAsia="zh-CN"/>
        </w:rPr>
        <w:t>33.33</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二、根据你公司委托浙江程祥环保科技有限公司编制的《邯郸山水盛茂玻璃材料有限公司废玻璃加工颗粒再生利用扩建项目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营运期：⑴废气：该项目</w:t>
      </w:r>
      <w:r>
        <w:rPr>
          <w:rFonts w:hint="eastAsia" w:ascii="仿宋" w:hAnsi="仿宋" w:eastAsia="仿宋" w:cs="仿宋"/>
          <w:sz w:val="32"/>
          <w:szCs w:val="32"/>
          <w:lang w:eastAsia="zh-CN"/>
        </w:rPr>
        <w:t>改扩建后</w:t>
      </w:r>
      <w:r>
        <w:rPr>
          <w:rFonts w:hint="eastAsia" w:ascii="仿宋" w:hAnsi="仿宋" w:eastAsia="仿宋" w:cs="仿宋"/>
          <w:sz w:val="32"/>
          <w:szCs w:val="32"/>
        </w:rPr>
        <w:t>废气主要为</w:t>
      </w:r>
      <w:r>
        <w:rPr>
          <w:rFonts w:hint="eastAsia" w:ascii="仿宋" w:hAnsi="仿宋" w:eastAsia="仿宋" w:cs="仿宋"/>
          <w:sz w:val="32"/>
          <w:szCs w:val="32"/>
          <w:lang w:val="en-US" w:eastAsia="zh-CN"/>
        </w:rPr>
        <w:t>一次破碎、二次破碎、筛分工序产生的粉尘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一次破碎、二次破碎、筛分产生的废气经袋式除尘器处理后通过20m高排气筒有组织排放。</w:t>
      </w:r>
      <w:r>
        <w:rPr>
          <w:rFonts w:hint="default" w:ascii="仿宋" w:hAnsi="仿宋" w:eastAsia="仿宋" w:cs="仿宋"/>
          <w:sz w:val="32"/>
          <w:szCs w:val="32"/>
          <w:lang w:val="en-US" w:eastAsia="zh-CN"/>
        </w:rPr>
        <w:t>有组织废气颗粒物排放浓度</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排放速率满足</w:t>
      </w:r>
      <w:r>
        <w:rPr>
          <w:rFonts w:hint="default" w:ascii="仿宋" w:hAnsi="仿宋" w:eastAsia="仿宋" w:cs="仿宋"/>
          <w:sz w:val="32"/>
          <w:szCs w:val="32"/>
        </w:rPr>
        <w:t>《大气污染物综合排放标准》（GB16297-1996）表2中二级标准</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未被收集的粉尘在车间内无组织排放，未被收集的粉尘量经车间内重力沉降后，满足</w:t>
      </w:r>
      <w:r>
        <w:rPr>
          <w:rFonts w:hint="default" w:ascii="仿宋" w:hAnsi="仿宋" w:eastAsia="仿宋" w:cs="仿宋"/>
          <w:sz w:val="32"/>
          <w:szCs w:val="32"/>
        </w:rPr>
        <w:t>《大气污染物综合排放标准》（GB16297-1996）表2中</w:t>
      </w:r>
      <w:r>
        <w:rPr>
          <w:rFonts w:hint="default" w:ascii="仿宋" w:hAnsi="仿宋" w:eastAsia="仿宋" w:cs="仿宋"/>
          <w:sz w:val="32"/>
          <w:szCs w:val="32"/>
          <w:lang w:val="en-US" w:eastAsia="zh-CN"/>
        </w:rPr>
        <w:t>颗粒物无组织排放监控浓度限值</w:t>
      </w:r>
      <w:r>
        <w:rPr>
          <w:rFonts w:hint="default"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废水：该项目</w:t>
      </w:r>
      <w:r>
        <w:rPr>
          <w:rFonts w:hint="eastAsia" w:ascii="仿宋" w:hAnsi="仿宋" w:eastAsia="仿宋" w:cs="仿宋"/>
          <w:sz w:val="32"/>
          <w:szCs w:val="32"/>
          <w:lang w:eastAsia="zh-CN"/>
        </w:rPr>
        <w:t>改扩建后</w:t>
      </w:r>
      <w:r>
        <w:rPr>
          <w:rFonts w:hint="default" w:ascii="仿宋" w:hAnsi="仿宋" w:eastAsia="仿宋" w:cs="仿宋"/>
          <w:sz w:val="32"/>
          <w:szCs w:val="32"/>
          <w:lang w:val="en-US" w:eastAsia="zh-CN"/>
        </w:rPr>
        <w:t>无生产废水外排</w:t>
      </w:r>
      <w:r>
        <w:rPr>
          <w:rFonts w:hint="default" w:ascii="仿宋" w:hAnsi="仿宋" w:eastAsia="仿宋" w:cs="仿宋"/>
          <w:sz w:val="32"/>
          <w:szCs w:val="32"/>
          <w:lang w:eastAsia="zh-CN"/>
        </w:rPr>
        <w:t>，</w:t>
      </w:r>
      <w:r>
        <w:rPr>
          <w:rFonts w:hint="default" w:ascii="仿宋" w:hAnsi="仿宋" w:eastAsia="仿宋" w:cs="仿宋"/>
          <w:sz w:val="32"/>
          <w:szCs w:val="32"/>
          <w:lang w:val="en-US" w:eastAsia="zh-CN"/>
        </w:rPr>
        <w:t>仅产生生活污水，职工劳动定员不变，生活污水依托现有项目，生活污水</w:t>
      </w:r>
      <w:r>
        <w:rPr>
          <w:rFonts w:hint="default" w:ascii="仿宋" w:hAnsi="仿宋" w:eastAsia="仿宋" w:cs="仿宋"/>
          <w:sz w:val="32"/>
          <w:szCs w:val="32"/>
        </w:rPr>
        <w:t>排入厂区防渗旱厕，旱厕定期清掏用作农肥，不外排。</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w:t>
      </w:r>
      <w:r>
        <w:rPr>
          <w:rFonts w:hint="eastAsia" w:ascii="仿宋" w:hAnsi="仿宋" w:eastAsia="仿宋" w:cs="仿宋"/>
          <w:sz w:val="32"/>
          <w:szCs w:val="32"/>
          <w:lang w:eastAsia="zh-CN"/>
        </w:rPr>
        <w:t>改扩建后</w:t>
      </w:r>
      <w:r>
        <w:rPr>
          <w:rFonts w:hint="eastAsia" w:ascii="仿宋" w:hAnsi="仿宋" w:eastAsia="仿宋" w:cs="仿宋"/>
          <w:sz w:val="32"/>
          <w:szCs w:val="32"/>
        </w:rPr>
        <w:t>主要噪声为</w:t>
      </w:r>
      <w:r>
        <w:rPr>
          <w:rFonts w:hint="default" w:ascii="仿宋" w:hAnsi="仿宋" w:eastAsia="仿宋" w:cs="仿宋"/>
          <w:sz w:val="32"/>
          <w:szCs w:val="32"/>
          <w:lang w:val="en-US" w:eastAsia="zh-CN"/>
        </w:rPr>
        <w:t>破碎机、振动筛、输送机等设备运行产生</w:t>
      </w:r>
      <w:bookmarkStart w:id="0" w:name="_GoBack"/>
      <w:bookmarkEnd w:id="0"/>
      <w:r>
        <w:rPr>
          <w:rFonts w:hint="default" w:ascii="仿宋" w:hAnsi="仿宋" w:eastAsia="仿宋" w:cs="仿宋"/>
          <w:sz w:val="32"/>
          <w:szCs w:val="32"/>
        </w:rPr>
        <w:t>，所有设备选用低噪声优质设备，采用减振措施及厂房隔声，经距离衰减后，</w:t>
      </w:r>
      <w:r>
        <w:rPr>
          <w:rFonts w:hint="default" w:ascii="仿宋" w:hAnsi="仿宋" w:eastAsia="仿宋" w:cs="仿宋"/>
          <w:sz w:val="32"/>
          <w:szCs w:val="32"/>
          <w:lang w:val="en-US" w:eastAsia="zh-CN"/>
        </w:rPr>
        <w:t>经预测，</w:t>
      </w:r>
      <w:r>
        <w:rPr>
          <w:rFonts w:hint="default" w:ascii="仿宋" w:hAnsi="仿宋" w:eastAsia="仿宋" w:cs="仿宋"/>
          <w:sz w:val="32"/>
          <w:szCs w:val="32"/>
        </w:rPr>
        <w:t>厂界噪声满足《工业企业厂界环境噪声排放标准》（GB12348-2008）2类标准要求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w:t>
      </w:r>
      <w:r>
        <w:rPr>
          <w:rFonts w:hint="eastAsia" w:ascii="仿宋" w:hAnsi="仿宋" w:eastAsia="仿宋" w:cs="仿宋"/>
          <w:sz w:val="32"/>
          <w:szCs w:val="32"/>
          <w:lang w:eastAsia="zh-CN"/>
        </w:rPr>
        <w:t>改扩建后</w:t>
      </w:r>
      <w:r>
        <w:rPr>
          <w:rFonts w:hint="eastAsia" w:ascii="仿宋" w:hAnsi="仿宋" w:eastAsia="仿宋" w:cs="仿宋"/>
          <w:sz w:val="32"/>
          <w:szCs w:val="32"/>
        </w:rPr>
        <w:t>产生的固体废物主要为</w:t>
      </w:r>
      <w:r>
        <w:rPr>
          <w:rFonts w:hint="default" w:ascii="仿宋" w:hAnsi="仿宋" w:eastAsia="仿宋" w:cs="仿宋"/>
          <w:sz w:val="32"/>
          <w:szCs w:val="32"/>
          <w:lang w:val="en-US" w:eastAsia="zh-CN"/>
        </w:rPr>
        <w:t>分离杂质、除尘器收集的除尘灰、不合格产品、废包装</w:t>
      </w:r>
      <w:r>
        <w:rPr>
          <w:rFonts w:hint="default" w:ascii="仿宋" w:hAnsi="仿宋" w:eastAsia="仿宋" w:cs="仿宋"/>
          <w:sz w:val="32"/>
          <w:szCs w:val="32"/>
        </w:rPr>
        <w:t>。项目产生的固体废物集中收集后全部外售综合利用，不会对周围环境造成二次污染。</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120" w:firstLineChars="1600"/>
        <w:textAlignment w:val="auto"/>
        <w:rPr>
          <w:rFonts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十二</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二十九</w:t>
      </w:r>
      <w:r>
        <w:rPr>
          <w:rFonts w:hint="eastAsia" w:ascii="仿宋" w:hAnsi="仿宋" w:eastAsia="仿宋" w:cs="仿宋"/>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29</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8D2B14"/>
    <w:rsid w:val="009B6EF7"/>
    <w:rsid w:val="009E3169"/>
    <w:rsid w:val="00A42BF5"/>
    <w:rsid w:val="00A55082"/>
    <w:rsid w:val="00C813DA"/>
    <w:rsid w:val="00CC516A"/>
    <w:rsid w:val="00CD1AAF"/>
    <w:rsid w:val="00DB7F25"/>
    <w:rsid w:val="00E41DD5"/>
    <w:rsid w:val="00E81A70"/>
    <w:rsid w:val="00F26C4E"/>
    <w:rsid w:val="00F46DFA"/>
    <w:rsid w:val="00F94154"/>
    <w:rsid w:val="01F2153E"/>
    <w:rsid w:val="03510516"/>
    <w:rsid w:val="03A73B31"/>
    <w:rsid w:val="051E46FA"/>
    <w:rsid w:val="07490707"/>
    <w:rsid w:val="082E31FF"/>
    <w:rsid w:val="0A9D106A"/>
    <w:rsid w:val="0C68597E"/>
    <w:rsid w:val="0E304E40"/>
    <w:rsid w:val="0F1C2311"/>
    <w:rsid w:val="1114321B"/>
    <w:rsid w:val="13653E37"/>
    <w:rsid w:val="14491426"/>
    <w:rsid w:val="157E222F"/>
    <w:rsid w:val="17510115"/>
    <w:rsid w:val="1E956F9F"/>
    <w:rsid w:val="1F5B7BA9"/>
    <w:rsid w:val="2057376F"/>
    <w:rsid w:val="209517B8"/>
    <w:rsid w:val="222111F5"/>
    <w:rsid w:val="25645A32"/>
    <w:rsid w:val="271D64A4"/>
    <w:rsid w:val="29F373CB"/>
    <w:rsid w:val="2A301ED2"/>
    <w:rsid w:val="2CC95CE8"/>
    <w:rsid w:val="2DFE7DF9"/>
    <w:rsid w:val="2E2D6C30"/>
    <w:rsid w:val="2E434E08"/>
    <w:rsid w:val="2EF56638"/>
    <w:rsid w:val="323352FB"/>
    <w:rsid w:val="341209E5"/>
    <w:rsid w:val="35B62865"/>
    <w:rsid w:val="3A2C6AC5"/>
    <w:rsid w:val="3B906E1F"/>
    <w:rsid w:val="3E7120FF"/>
    <w:rsid w:val="41127513"/>
    <w:rsid w:val="4311484D"/>
    <w:rsid w:val="43942C39"/>
    <w:rsid w:val="47746782"/>
    <w:rsid w:val="47BF2A01"/>
    <w:rsid w:val="4913261E"/>
    <w:rsid w:val="4AB132DC"/>
    <w:rsid w:val="4C473D74"/>
    <w:rsid w:val="4EF77B4F"/>
    <w:rsid w:val="53F72BDF"/>
    <w:rsid w:val="56CF1DDF"/>
    <w:rsid w:val="57636D42"/>
    <w:rsid w:val="58102F39"/>
    <w:rsid w:val="592C0AE7"/>
    <w:rsid w:val="5D041EC4"/>
    <w:rsid w:val="63655EDA"/>
    <w:rsid w:val="65222343"/>
    <w:rsid w:val="66A7176F"/>
    <w:rsid w:val="66E4190D"/>
    <w:rsid w:val="6914024F"/>
    <w:rsid w:val="6B4C4554"/>
    <w:rsid w:val="718928E9"/>
    <w:rsid w:val="73234838"/>
    <w:rsid w:val="76087B55"/>
    <w:rsid w:val="771A3427"/>
    <w:rsid w:val="77387F1B"/>
    <w:rsid w:val="77FF3787"/>
    <w:rsid w:val="7AE665D2"/>
    <w:rsid w:val="7E5A0E0E"/>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5"/>
    <w:qFormat/>
    <w:uiPriority w:val="0"/>
    <w:pPr>
      <w:spacing w:line="240" w:lineRule="auto"/>
      <w:ind w:left="420" w:leftChars="200" w:firstLine="420" w:firstLineChars="200"/>
    </w:pPr>
    <w:rPr>
      <w:sz w:val="21"/>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 w:type="paragraph" w:customStyle="1" w:styleId="23">
    <w:name w:val="表"/>
    <w:qFormat/>
    <w:uiPriority w:val="0"/>
    <w:pPr>
      <w:widowControl w:val="0"/>
      <w:spacing w:line="440" w:lineRule="exact"/>
      <w:ind w:firstLine="200" w:firstLineChars="200"/>
      <w:jc w:val="both"/>
    </w:pPr>
    <w:rPr>
      <w:rFonts w:ascii="Times New Roman" w:hAnsi="Times New Roman" w:eastAsia="宋体" w:cs="Times New Roman"/>
      <w:sz w:val="24"/>
      <w:szCs w:val="24"/>
      <w:lang w:bidi="ar-SA"/>
    </w:rPr>
  </w:style>
  <w:style w:type="paragraph" w:customStyle="1" w:styleId="24">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102</TotalTime>
  <ScaleCrop>false</ScaleCrop>
  <LinksUpToDate>false</LinksUpToDate>
  <CharactersWithSpaces>1395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2020-12-29T01:19:40Z</cp:lastPrinted>
  <dcterms:modified xsi:type="dcterms:W3CDTF">2020-12-29T01:21:58Z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