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ind w:left="0" w:leftChars="0" w:firstLine="0" w:firstLineChars="0"/>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2020</w:t>
      </w:r>
      <w:r>
        <w:rPr>
          <w:rFonts w:ascii="Times New Roman" w:hAnsi="Times New Roman" w:eastAsia="仿宋" w:cs="Times New Roman"/>
          <w:b/>
          <w:sz w:val="32"/>
          <w:szCs w:val="32"/>
        </w:rPr>
        <w:t>〕</w:t>
      </w:r>
      <w:r>
        <w:rPr>
          <w:rFonts w:hint="eastAsia" w:ascii="Times New Roman" w:hAnsi="Times New Roman" w:eastAsia="仿宋" w:cs="Times New Roman"/>
          <w:b/>
          <w:color w:val="auto"/>
          <w:sz w:val="32"/>
          <w:szCs w:val="32"/>
          <w:highlight w:val="none"/>
          <w:lang w:val="en-US" w:eastAsia="zh-CN"/>
        </w:rPr>
        <w:t>29</w:t>
      </w:r>
      <w:r>
        <w:rPr>
          <w:rFonts w:ascii="Times New Roman" w:hAnsi="Times New Roman" w:eastAsia="仿宋" w:cs="Times New Roman"/>
          <w:b/>
          <w:sz w:val="32"/>
          <w:szCs w:val="32"/>
        </w:rPr>
        <w:t>号</w:t>
      </w:r>
    </w:p>
    <w:p>
      <w:pPr>
        <w:pStyle w:val="6"/>
        <w:keepNext w:val="0"/>
        <w:keepLines w:val="0"/>
        <w:pageBreakBefore w:val="0"/>
        <w:widowControl w:val="0"/>
        <w:kinsoku/>
        <w:wordWrap/>
        <w:overflowPunct/>
        <w:topLinePunct w:val="0"/>
        <w:bidi w:val="0"/>
        <w:adjustRightInd/>
        <w:spacing w:line="640" w:lineRule="exact"/>
        <w:ind w:left="0" w:leftChars="0" w:firstLine="0" w:firstLineChars="0"/>
        <w:textAlignment w:val="auto"/>
        <w:rPr>
          <w:rFonts w:ascii="Times New Roman" w:hAnsi="Times New Roman" w:cs="Times New Roman"/>
        </w:rPr>
      </w:pPr>
    </w:p>
    <w:p>
      <w:pPr>
        <w:pStyle w:val="6"/>
        <w:keepNext w:val="0"/>
        <w:keepLines w:val="0"/>
        <w:pageBreakBefore w:val="0"/>
        <w:widowControl w:val="0"/>
        <w:kinsoku/>
        <w:wordWrap/>
        <w:overflowPunct/>
        <w:topLinePunct w:val="0"/>
        <w:bidi w:val="0"/>
        <w:adjustRightInd/>
        <w:spacing w:line="640" w:lineRule="exact"/>
        <w:ind w:left="0" w:leftChars="0" w:firstLine="0" w:firstLineChars="0"/>
        <w:textAlignment w:val="auto"/>
        <w:rPr>
          <w:rFonts w:ascii="Times New Roman" w:hAnsi="Times New Roman" w:cs="Times New Roman"/>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val="en-US" w:eastAsia="zh-CN"/>
        </w:rPr>
        <w:t>魏县兴合盛制线有限公司封包线、打包线生产项目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sz w:val="44"/>
          <w:szCs w:val="44"/>
        </w:rPr>
      </w:pP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魏县兴合盛制线有限公司</w:t>
      </w:r>
      <w:r>
        <w:rPr>
          <w:rFonts w:hint="eastAsia" w:ascii="仿宋" w:hAnsi="仿宋" w:eastAsia="仿宋" w:cs="仿宋"/>
          <w:sz w:val="32"/>
          <w:szCs w:val="32"/>
        </w:rPr>
        <w:t>：</w:t>
      </w:r>
    </w:p>
    <w:p>
      <w:pPr>
        <w:keepNext w:val="0"/>
        <w:keepLines w:val="0"/>
        <w:pageBreakBefore w:val="0"/>
        <w:widowControl w:val="0"/>
        <w:kinsoku/>
        <w:wordWrap/>
        <w:overflowPunct/>
        <w:topLinePunct w:val="0"/>
        <w:bidi w:val="0"/>
        <w:adjustRightIn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color w:val="000000"/>
          <w:sz w:val="32"/>
          <w:szCs w:val="32"/>
          <w:lang w:val="en-US" w:eastAsia="zh-CN"/>
        </w:rPr>
        <w:t>魏县兴合盛制线有限公司封包线、打包线生产项目（一期）环境影响报告表</w:t>
      </w:r>
      <w:r>
        <w:rPr>
          <w:rFonts w:hint="eastAsia" w:ascii="仿宋" w:hAnsi="仿宋" w:eastAsia="仿宋" w:cs="仿宋"/>
          <w:sz w:val="32"/>
          <w:szCs w:val="32"/>
        </w:rPr>
        <w:t>》收悉。经研究，批复如下：</w:t>
      </w:r>
    </w:p>
    <w:p>
      <w:pPr>
        <w:keepNext w:val="0"/>
        <w:keepLines w:val="0"/>
        <w:pageBreakBefore w:val="0"/>
        <w:widowControl w:val="0"/>
        <w:numPr>
          <w:ilvl w:val="0"/>
          <w:numId w:val="2"/>
        </w:numPr>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该</w:t>
      </w:r>
      <w:r>
        <w:rPr>
          <w:rFonts w:hint="eastAsia" w:ascii="仿宋" w:hAnsi="仿宋" w:eastAsia="仿宋" w:cs="仿宋"/>
          <w:sz w:val="32"/>
          <w:szCs w:val="32"/>
        </w:rPr>
        <w:t>项目</w:t>
      </w:r>
      <w:r>
        <w:rPr>
          <w:rFonts w:hint="eastAsia" w:ascii="仿宋" w:hAnsi="仿宋" w:eastAsia="仿宋" w:cs="仿宋"/>
          <w:snapToGrid w:val="0"/>
          <w:sz w:val="32"/>
          <w:szCs w:val="32"/>
        </w:rPr>
        <w:t>位</w:t>
      </w:r>
      <w:r>
        <w:rPr>
          <w:rFonts w:hint="eastAsia" w:ascii="仿宋" w:hAnsi="仿宋" w:eastAsia="仿宋" w:cs="仿宋"/>
          <w:sz w:val="32"/>
          <w:szCs w:val="32"/>
        </w:rPr>
        <w:t>于</w:t>
      </w:r>
      <w:r>
        <w:rPr>
          <w:rFonts w:hint="eastAsia" w:ascii="仿宋" w:hAnsi="仿宋" w:eastAsia="仿宋" w:cs="仿宋"/>
          <w:color w:val="auto"/>
          <w:sz w:val="32"/>
          <w:szCs w:val="32"/>
        </w:rPr>
        <w:t>河北魏县牙里镇西南庄村村南</w:t>
      </w:r>
      <w:r>
        <w:rPr>
          <w:rFonts w:hint="eastAsia" w:ascii="仿宋" w:hAnsi="仿宋" w:eastAsia="仿宋" w:cs="仿宋"/>
          <w:color w:val="auto"/>
          <w:sz w:val="32"/>
          <w:szCs w:val="32"/>
          <w:lang w:val="en-US" w:eastAsia="zh-CN"/>
        </w:rPr>
        <w:t>，</w:t>
      </w:r>
      <w:r>
        <w:rPr>
          <w:rFonts w:hint="eastAsia" w:ascii="仿宋" w:hAnsi="仿宋" w:eastAsia="仿宋" w:cs="仿宋"/>
          <w:snapToGrid w:val="0"/>
          <w:sz w:val="32"/>
          <w:szCs w:val="32"/>
        </w:rPr>
        <w:t>厂址中心坐标为</w:t>
      </w:r>
      <w:r>
        <w:rPr>
          <w:rFonts w:hint="eastAsia" w:ascii="仿宋" w:hAnsi="仿宋" w:eastAsia="仿宋" w:cs="仿宋"/>
          <w:color w:val="auto"/>
          <w:sz w:val="32"/>
          <w:szCs w:val="32"/>
        </w:rPr>
        <w:t>北纬：</w:t>
      </w:r>
      <w:r>
        <w:rPr>
          <w:rFonts w:hint="default" w:ascii="仿宋" w:hAnsi="仿宋" w:eastAsia="仿宋" w:cs="仿宋"/>
          <w:sz w:val="32"/>
          <w:szCs w:val="32"/>
          <w:lang w:eastAsia="zh-CN"/>
        </w:rPr>
        <w:t>36°10′19.88″</w:t>
      </w:r>
      <w:r>
        <w:rPr>
          <w:rFonts w:hint="eastAsia" w:ascii="仿宋" w:hAnsi="仿宋" w:eastAsia="仿宋" w:cs="仿宋"/>
          <w:sz w:val="32"/>
          <w:szCs w:val="32"/>
          <w:lang w:eastAsia="zh-CN"/>
        </w:rPr>
        <w:t>，东经：</w:t>
      </w:r>
      <w:r>
        <w:rPr>
          <w:rFonts w:hint="default" w:ascii="仿宋" w:hAnsi="仿宋" w:eastAsia="仿宋" w:cs="仿宋"/>
          <w:sz w:val="32"/>
          <w:szCs w:val="32"/>
          <w:lang w:eastAsia="zh-CN"/>
        </w:rPr>
        <w:t>114°57′42.56″</w:t>
      </w:r>
      <w:r>
        <w:rPr>
          <w:rFonts w:hint="eastAsia" w:ascii="仿宋" w:hAnsi="仿宋" w:eastAsia="仿宋" w:cs="仿宋"/>
          <w:sz w:val="32"/>
          <w:szCs w:val="32"/>
          <w:lang w:eastAsia="zh-CN"/>
        </w:rPr>
        <w:t>。建设内容及建设规模：该项目</w:t>
      </w:r>
      <w:r>
        <w:rPr>
          <w:rFonts w:hint="eastAsia" w:ascii="仿宋" w:hAnsi="仿宋" w:eastAsia="仿宋" w:cs="仿宋"/>
          <w:color w:val="auto"/>
          <w:sz w:val="32"/>
          <w:szCs w:val="32"/>
        </w:rPr>
        <w:t>占地面积</w:t>
      </w:r>
      <w:r>
        <w:rPr>
          <w:rFonts w:hint="eastAsia" w:ascii="仿宋" w:hAnsi="仿宋" w:eastAsia="仿宋" w:cs="仿宋"/>
          <w:color w:val="auto"/>
          <w:sz w:val="32"/>
          <w:szCs w:val="32"/>
          <w:lang w:val="en-US" w:eastAsia="zh-CN"/>
        </w:rPr>
        <w:t>5787</w:t>
      </w:r>
      <w:r>
        <w:rPr>
          <w:rFonts w:hint="eastAsia" w:ascii="仿宋" w:hAnsi="仿宋" w:eastAsia="仿宋" w:cs="仿宋"/>
          <w:color w:val="auto"/>
          <w:sz w:val="32"/>
          <w:szCs w:val="32"/>
        </w:rPr>
        <w:t>m</w:t>
      </w:r>
      <w:r>
        <w:rPr>
          <w:rFonts w:hint="eastAsia" w:ascii="仿宋" w:hAnsi="仿宋" w:eastAsia="仿宋" w:cs="仿宋"/>
          <w:color w:val="auto"/>
          <w:sz w:val="32"/>
          <w:szCs w:val="32"/>
          <w:vertAlign w:val="superscript"/>
        </w:rPr>
        <w:t>2</w:t>
      </w:r>
      <w:r>
        <w:rPr>
          <w:rFonts w:hint="eastAsia" w:ascii="仿宋" w:hAnsi="仿宋" w:eastAsia="仿宋" w:cs="仿宋"/>
          <w:color w:val="auto"/>
          <w:sz w:val="32"/>
          <w:szCs w:val="32"/>
        </w:rPr>
        <w:t>，</w:t>
      </w:r>
      <w:r>
        <w:rPr>
          <w:rFonts w:hint="eastAsia" w:ascii="仿宋" w:hAnsi="仿宋" w:eastAsia="仿宋" w:cs="仿宋"/>
          <w:sz w:val="32"/>
          <w:szCs w:val="32"/>
          <w:lang w:eastAsia="zh-CN"/>
        </w:rPr>
        <w:t>建生产车间、综合办公楼等，总建筑面积</w:t>
      </w:r>
      <w:r>
        <w:rPr>
          <w:rFonts w:hint="eastAsia" w:ascii="仿宋" w:hAnsi="仿宋" w:eastAsia="仿宋" w:cs="仿宋"/>
          <w:sz w:val="32"/>
          <w:szCs w:val="32"/>
          <w:lang w:val="en-US" w:eastAsia="zh-CN"/>
        </w:rPr>
        <w:t>5700㎡</w:t>
      </w:r>
      <w:r>
        <w:rPr>
          <w:rFonts w:hint="eastAsia" w:ascii="仿宋" w:hAnsi="仿宋" w:eastAsia="仿宋" w:cs="仿宋"/>
          <w:sz w:val="32"/>
          <w:szCs w:val="32"/>
          <w:lang w:eastAsia="zh-CN"/>
        </w:rPr>
        <w:t>，购置</w:t>
      </w:r>
      <w:r>
        <w:rPr>
          <w:rFonts w:hint="eastAsia" w:ascii="仿宋" w:hAnsi="仿宋" w:eastAsia="仿宋" w:cs="仿宋"/>
          <w:color w:val="auto"/>
          <w:sz w:val="32"/>
          <w:szCs w:val="32"/>
          <w:lang w:eastAsia="zh-CN"/>
        </w:rPr>
        <w:t>抓棉机、</w:t>
      </w:r>
      <w:r>
        <w:rPr>
          <w:rFonts w:hint="eastAsia" w:ascii="仿宋" w:hAnsi="仿宋" w:eastAsia="仿宋" w:cs="仿宋"/>
          <w:bCs/>
          <w:color w:val="auto"/>
          <w:sz w:val="32"/>
          <w:szCs w:val="32"/>
        </w:rPr>
        <w:t>混棉机</w:t>
      </w:r>
      <w:r>
        <w:rPr>
          <w:rFonts w:hint="eastAsia" w:ascii="仿宋" w:hAnsi="仿宋" w:eastAsia="仿宋" w:cs="仿宋"/>
          <w:bCs/>
          <w:color w:val="auto"/>
          <w:sz w:val="32"/>
          <w:szCs w:val="32"/>
          <w:lang w:eastAsia="zh-CN"/>
        </w:rPr>
        <w:t>、</w:t>
      </w:r>
      <w:r>
        <w:rPr>
          <w:rFonts w:hint="eastAsia" w:ascii="仿宋" w:hAnsi="仿宋" w:eastAsia="仿宋" w:cs="仿宋"/>
          <w:color w:val="auto"/>
          <w:sz w:val="32"/>
          <w:szCs w:val="32"/>
          <w:lang w:eastAsia="zh-CN"/>
        </w:rPr>
        <w:t>开松机、</w:t>
      </w:r>
      <w:r>
        <w:rPr>
          <w:rFonts w:hint="eastAsia" w:ascii="仿宋" w:hAnsi="仿宋" w:eastAsia="仿宋" w:cs="仿宋"/>
          <w:color w:val="auto"/>
          <w:sz w:val="32"/>
          <w:szCs w:val="32"/>
          <w:lang w:val="en-US" w:eastAsia="zh-CN"/>
        </w:rPr>
        <w:t>粗纱机、</w:t>
      </w:r>
      <w:r>
        <w:rPr>
          <w:rFonts w:hint="eastAsia" w:ascii="仿宋" w:hAnsi="仿宋" w:eastAsia="仿宋" w:cs="仿宋"/>
          <w:color w:val="auto"/>
          <w:sz w:val="32"/>
          <w:szCs w:val="32"/>
          <w:highlight w:val="none"/>
          <w:lang w:eastAsia="zh-CN"/>
        </w:rPr>
        <w:t>细纱机</w:t>
      </w:r>
      <w:r>
        <w:rPr>
          <w:rFonts w:hint="eastAsia" w:ascii="仿宋" w:hAnsi="仿宋" w:eastAsia="仿宋" w:cs="仿宋"/>
          <w:sz w:val="32"/>
          <w:szCs w:val="32"/>
          <w:lang w:val="en-US" w:eastAsia="zh-CN"/>
        </w:rPr>
        <w:t>等设备；</w:t>
      </w:r>
      <w:r>
        <w:rPr>
          <w:rFonts w:hint="default" w:ascii="仿宋" w:hAnsi="仿宋" w:eastAsia="仿宋" w:cs="仿宋"/>
          <w:sz w:val="32"/>
          <w:szCs w:val="32"/>
          <w:lang w:eastAsia="zh-CN"/>
        </w:rPr>
        <w:t>建成后，年生产工业缝包线</w:t>
      </w:r>
      <w:r>
        <w:rPr>
          <w:rFonts w:hint="default" w:ascii="仿宋" w:hAnsi="仿宋" w:eastAsia="仿宋" w:cs="仿宋"/>
          <w:sz w:val="32"/>
          <w:szCs w:val="32"/>
          <w:lang w:val="en-US" w:eastAsia="zh-CN"/>
        </w:rPr>
        <w:t>3500</w:t>
      </w:r>
      <w:r>
        <w:rPr>
          <w:rFonts w:hint="default" w:ascii="仿宋" w:hAnsi="仿宋" w:eastAsia="仿宋" w:cs="仿宋"/>
          <w:sz w:val="32"/>
          <w:szCs w:val="32"/>
          <w:lang w:eastAsia="zh-CN"/>
        </w:rPr>
        <w:t>t、缝纫线2000t、涤纶纱</w:t>
      </w:r>
      <w:r>
        <w:rPr>
          <w:rFonts w:hint="default" w:ascii="仿宋" w:hAnsi="仿宋" w:eastAsia="仿宋" w:cs="仿宋"/>
          <w:sz w:val="32"/>
          <w:szCs w:val="32"/>
          <w:lang w:val="en-US" w:eastAsia="zh-CN"/>
        </w:rPr>
        <w:t>3300t</w:t>
      </w:r>
      <w:r>
        <w:rPr>
          <w:rFonts w:hint="default" w:ascii="仿宋" w:hAnsi="仿宋" w:eastAsia="仿宋" w:cs="仿宋"/>
          <w:sz w:val="32"/>
          <w:szCs w:val="32"/>
          <w:lang w:eastAsia="zh-CN"/>
        </w:rPr>
        <w:t>。</w:t>
      </w:r>
      <w:r>
        <w:rPr>
          <w:rFonts w:hint="eastAsia" w:ascii="仿宋" w:hAnsi="仿宋" w:eastAsia="仿宋" w:cs="仿宋"/>
          <w:sz w:val="32"/>
          <w:szCs w:val="32"/>
          <w:lang w:eastAsia="zh-CN"/>
        </w:rPr>
        <w:t>总投资</w:t>
      </w:r>
      <w:r>
        <w:rPr>
          <w:rFonts w:hint="eastAsia" w:ascii="仿宋" w:hAnsi="仿宋" w:eastAsia="仿宋" w:cs="仿宋"/>
          <w:sz w:val="32"/>
          <w:szCs w:val="32"/>
          <w:lang w:val="en-US" w:eastAsia="zh-CN"/>
        </w:rPr>
        <w:t>5102</w:t>
      </w:r>
      <w:r>
        <w:rPr>
          <w:rFonts w:hint="eastAsia" w:ascii="仿宋" w:hAnsi="仿宋" w:eastAsia="仿宋" w:cs="仿宋"/>
          <w:sz w:val="32"/>
          <w:szCs w:val="32"/>
          <w:lang w:eastAsia="zh-CN"/>
        </w:rPr>
        <w:t>万元， 其中环保投资</w:t>
      </w:r>
      <w:r>
        <w:rPr>
          <w:rFonts w:hint="eastAsia" w:ascii="仿宋" w:hAnsi="仿宋" w:eastAsia="仿宋" w:cs="仿宋"/>
          <w:sz w:val="32"/>
          <w:szCs w:val="32"/>
          <w:lang w:val="en-US" w:eastAsia="zh-CN"/>
        </w:rPr>
        <w:t>102</w:t>
      </w:r>
      <w:r>
        <w:rPr>
          <w:rFonts w:hint="eastAsia" w:ascii="仿宋" w:hAnsi="仿宋" w:eastAsia="仿宋" w:cs="仿宋"/>
          <w:sz w:val="32"/>
          <w:szCs w:val="32"/>
          <w:lang w:eastAsia="zh-CN"/>
        </w:rPr>
        <w:t>万元，占总投资的</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highlight w:val="none"/>
          <w:lang w:eastAsia="zh-CN"/>
        </w:rPr>
        <w:t>河北奇正环境科技有限公司</w:t>
      </w:r>
      <w:r>
        <w:rPr>
          <w:rFonts w:hint="eastAsia" w:ascii="仿宋" w:hAnsi="仿宋" w:eastAsia="仿宋" w:cs="仿宋"/>
          <w:sz w:val="32"/>
          <w:szCs w:val="32"/>
          <w:highlight w:val="none"/>
        </w:rPr>
        <w:t>编</w:t>
      </w:r>
      <w:r>
        <w:rPr>
          <w:rFonts w:hint="eastAsia" w:ascii="仿宋" w:hAnsi="仿宋" w:eastAsia="仿宋" w:cs="仿宋"/>
          <w:sz w:val="32"/>
          <w:szCs w:val="32"/>
        </w:rPr>
        <w:t>制的《</w:t>
      </w:r>
      <w:r>
        <w:rPr>
          <w:rFonts w:hint="eastAsia" w:ascii="仿宋" w:hAnsi="仿宋" w:eastAsia="仿宋" w:cs="仿宋"/>
          <w:color w:val="000000"/>
          <w:sz w:val="32"/>
          <w:szCs w:val="32"/>
          <w:lang w:val="en-US" w:eastAsia="zh-CN"/>
        </w:rPr>
        <w:t>魏县兴合盛制线有限公司封包线、打包线生产项目（一期）环境影响报告表</w:t>
      </w:r>
      <w:r>
        <w:rPr>
          <w:rFonts w:hint="eastAsia" w:ascii="仿宋" w:hAnsi="仿宋" w:eastAsia="仿宋" w:cs="仿宋"/>
          <w:sz w:val="32"/>
          <w:szCs w:val="32"/>
        </w:rPr>
        <w:t>》，</w:t>
      </w:r>
      <w:r>
        <w:rPr>
          <w:rFonts w:hint="eastAsia" w:ascii="仿宋" w:hAnsi="仿宋" w:eastAsia="仿宋" w:cs="仿宋"/>
          <w:sz w:val="32"/>
          <w:szCs w:val="32"/>
          <w:lang w:eastAsia="zh-CN"/>
        </w:rPr>
        <w:t>该</w:t>
      </w:r>
      <w:r>
        <w:rPr>
          <w:rFonts w:hint="eastAsia" w:ascii="仿宋" w:hAnsi="仿宋" w:eastAsia="仿宋" w:cs="仿宋"/>
          <w:sz w:val="32"/>
          <w:szCs w:val="32"/>
        </w:rPr>
        <w:t>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default" w:ascii="仿宋" w:hAnsi="仿宋" w:eastAsia="仿宋" w:cs="仿宋"/>
          <w:sz w:val="32"/>
          <w:szCs w:val="32"/>
          <w:lang w:eastAsia="zh-CN"/>
        </w:rPr>
      </w:pPr>
      <w:r>
        <w:rPr>
          <w:rFonts w:hint="eastAsia" w:ascii="仿宋" w:hAnsi="仿宋" w:eastAsia="仿宋" w:cs="仿宋"/>
          <w:sz w:val="32"/>
          <w:szCs w:val="32"/>
        </w:rPr>
        <w:t>营运期：⑴废气：该项目</w:t>
      </w:r>
      <w:r>
        <w:rPr>
          <w:rFonts w:hint="default" w:ascii="仿宋" w:hAnsi="仿宋" w:eastAsia="仿宋" w:cs="仿宋"/>
          <w:sz w:val="32"/>
          <w:szCs w:val="32"/>
        </w:rPr>
        <w:t>产生的废气主要为抓棉、清花、梳棉工序产生的粉尘，</w:t>
      </w:r>
      <w:r>
        <w:rPr>
          <w:rFonts w:hint="default" w:ascii="仿宋" w:hAnsi="仿宋" w:eastAsia="仿宋" w:cs="仿宋"/>
          <w:sz w:val="32"/>
          <w:szCs w:val="32"/>
          <w:lang w:eastAsia="zh-CN"/>
        </w:rPr>
        <w:t>废气经抓棉机上方设置的集气罩等收集后，经管道送至一套</w:t>
      </w:r>
      <w:r>
        <w:rPr>
          <w:rFonts w:hint="default" w:ascii="仿宋" w:hAnsi="仿宋" w:eastAsia="仿宋" w:cs="仿宋"/>
          <w:sz w:val="32"/>
          <w:szCs w:val="32"/>
        </w:rPr>
        <w:t>圆笼除尘机组</w:t>
      </w:r>
      <w:r>
        <w:rPr>
          <w:rFonts w:hint="default" w:ascii="仿宋" w:hAnsi="仿宋" w:eastAsia="仿宋" w:cs="仿宋"/>
          <w:sz w:val="32"/>
          <w:szCs w:val="32"/>
          <w:lang w:eastAsia="zh-CN"/>
        </w:rPr>
        <w:t>处理，废气经</w:t>
      </w:r>
      <w:r>
        <w:rPr>
          <w:rFonts w:hint="default" w:ascii="仿宋" w:hAnsi="仿宋" w:eastAsia="仿宋" w:cs="仿宋"/>
          <w:sz w:val="32"/>
          <w:szCs w:val="32"/>
          <w:lang w:val="en-US" w:eastAsia="zh-CN"/>
        </w:rPr>
        <w:t>1根20m高排气筒排放。</w:t>
      </w:r>
      <w:r>
        <w:rPr>
          <w:rFonts w:hint="eastAsia" w:ascii="仿宋" w:hAnsi="仿宋" w:eastAsia="仿宋" w:cs="仿宋"/>
          <w:sz w:val="32"/>
          <w:szCs w:val="32"/>
          <w:lang w:val="en-US" w:eastAsia="zh-CN"/>
        </w:rPr>
        <w:t>颗</w:t>
      </w:r>
      <w:r>
        <w:rPr>
          <w:rFonts w:hint="default" w:ascii="仿宋" w:hAnsi="仿宋" w:eastAsia="仿宋" w:cs="仿宋"/>
          <w:sz w:val="32"/>
          <w:szCs w:val="32"/>
          <w:lang w:val="en-US" w:eastAsia="zh-CN"/>
        </w:rPr>
        <w:t>粒物的排放</w:t>
      </w:r>
      <w:r>
        <w:rPr>
          <w:rFonts w:hint="default" w:ascii="仿宋" w:hAnsi="仿宋" w:eastAsia="仿宋" w:cs="仿宋"/>
          <w:sz w:val="32"/>
          <w:szCs w:val="32"/>
        </w:rPr>
        <w:t>满足《大气污染物综合排放标准》（GB16297-1996）表2标准</w:t>
      </w:r>
      <w:r>
        <w:rPr>
          <w:rFonts w:hint="default" w:ascii="仿宋" w:hAnsi="仿宋" w:eastAsia="仿宋" w:cs="仿宋"/>
          <w:sz w:val="32"/>
          <w:szCs w:val="32"/>
          <w:lang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无组织废气通过采取车间密闭、强化操作管理、加强有组织收集等措施，</w:t>
      </w:r>
      <w:r>
        <w:rPr>
          <w:rFonts w:hint="default" w:ascii="仿宋" w:hAnsi="仿宋" w:eastAsia="仿宋" w:cs="仿宋"/>
          <w:sz w:val="32"/>
          <w:szCs w:val="32"/>
        </w:rPr>
        <w:t>项目厂界颗粒物排放浓度满足《大气污染物综合排放标准》（GB16297-1996）表2中无组织排放</w:t>
      </w:r>
      <w:r>
        <w:rPr>
          <w:rFonts w:hint="eastAsia" w:ascii="仿宋" w:hAnsi="仿宋" w:eastAsia="仿宋" w:cs="仿宋"/>
          <w:sz w:val="32"/>
          <w:szCs w:val="32"/>
          <w:lang w:eastAsia="zh-CN"/>
        </w:rPr>
        <w:t>标准。</w:t>
      </w:r>
    </w:p>
    <w:p>
      <w:pPr>
        <w:keepNext w:val="0"/>
        <w:keepLines w:val="0"/>
        <w:pageBreakBefore w:val="0"/>
        <w:widowControl w:val="0"/>
        <w:kinsoku/>
        <w:wordWrap/>
        <w:overflowPunct/>
        <w:topLinePunct w:val="0"/>
        <w:bidi w:val="0"/>
        <w:adjustRightIn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w:t>
      </w:r>
      <w:r>
        <w:rPr>
          <w:rFonts w:hint="eastAsia" w:ascii="仿宋" w:hAnsi="仿宋" w:eastAsia="仿宋" w:cs="仿宋"/>
          <w:sz w:val="32"/>
          <w:szCs w:val="32"/>
          <w:lang w:eastAsia="zh-CN"/>
        </w:rPr>
        <w:t>该</w:t>
      </w:r>
      <w:r>
        <w:rPr>
          <w:rFonts w:hint="eastAsia" w:ascii="仿宋" w:hAnsi="仿宋" w:eastAsia="仿宋" w:cs="仿宋"/>
          <w:sz w:val="32"/>
          <w:szCs w:val="32"/>
        </w:rPr>
        <w:t>项目</w:t>
      </w:r>
      <w:r>
        <w:rPr>
          <w:rFonts w:hint="default" w:ascii="仿宋" w:hAnsi="仿宋" w:eastAsia="仿宋" w:cs="仿宋"/>
          <w:sz w:val="32"/>
          <w:szCs w:val="32"/>
          <w:lang w:val="en-US" w:eastAsia="zh-CN"/>
        </w:rPr>
        <w:t>项目</w:t>
      </w:r>
      <w:r>
        <w:rPr>
          <w:rFonts w:hint="eastAsia" w:ascii="仿宋" w:hAnsi="仿宋" w:eastAsia="仿宋" w:cs="仿宋"/>
          <w:sz w:val="32"/>
          <w:szCs w:val="32"/>
          <w:lang w:val="en-US" w:eastAsia="zh-CN"/>
        </w:rPr>
        <w:t>无生产废水</w:t>
      </w:r>
      <w:r>
        <w:rPr>
          <w:rFonts w:hint="default" w:ascii="仿宋" w:hAnsi="仿宋" w:eastAsia="仿宋" w:cs="仿宋"/>
          <w:sz w:val="32"/>
          <w:szCs w:val="32"/>
          <w:lang w:val="en-US" w:eastAsia="zh-CN"/>
        </w:rPr>
        <w:t>；</w:t>
      </w:r>
      <w:r>
        <w:rPr>
          <w:rFonts w:hint="default" w:ascii="仿宋" w:hAnsi="仿宋" w:eastAsia="仿宋" w:cs="仿宋"/>
          <w:sz w:val="32"/>
          <w:szCs w:val="32"/>
        </w:rPr>
        <w:t>生活污水用于厂区泼洒抑尘</w:t>
      </w:r>
      <w:r>
        <w:rPr>
          <w:rFonts w:hint="eastAsia" w:ascii="仿宋" w:hAnsi="仿宋" w:eastAsia="仿宋" w:cs="仿宋"/>
          <w:sz w:val="32"/>
          <w:szCs w:val="32"/>
          <w:lang w:eastAsia="zh-CN"/>
        </w:rPr>
        <w:t>或排入</w:t>
      </w:r>
      <w:r>
        <w:rPr>
          <w:rFonts w:hint="default" w:ascii="仿宋" w:hAnsi="仿宋" w:eastAsia="仿宋" w:cs="仿宋"/>
          <w:sz w:val="32"/>
          <w:szCs w:val="32"/>
        </w:rPr>
        <w:t>防渗旱厕，</w:t>
      </w:r>
      <w:r>
        <w:rPr>
          <w:rFonts w:hint="eastAsia" w:ascii="仿宋" w:hAnsi="仿宋" w:eastAsia="仿宋" w:cs="仿宋"/>
          <w:sz w:val="32"/>
          <w:szCs w:val="32"/>
          <w:lang w:eastAsia="zh-CN"/>
        </w:rPr>
        <w:t>防渗旱厕</w:t>
      </w:r>
      <w:r>
        <w:rPr>
          <w:rFonts w:hint="default" w:ascii="仿宋" w:hAnsi="仿宋" w:eastAsia="仿宋" w:cs="仿宋"/>
          <w:sz w:val="32"/>
          <w:szCs w:val="32"/>
        </w:rPr>
        <w:t>由当地农民定期清掏用做农肥。</w:t>
      </w:r>
    </w:p>
    <w:p>
      <w:pPr>
        <w:keepNext w:val="0"/>
        <w:keepLines w:val="0"/>
        <w:pageBreakBefore w:val="0"/>
        <w:widowControl w:val="0"/>
        <w:tabs>
          <w:tab w:val="left" w:pos="0"/>
        </w:tabs>
        <w:kinsoku/>
        <w:wordWrap/>
        <w:overflowPunct/>
        <w:topLinePunct w:val="0"/>
        <w:bidi w:val="0"/>
        <w:adjustRightIn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w:t>
      </w:r>
      <w:r>
        <w:rPr>
          <w:rFonts w:hint="eastAsia" w:ascii="仿宋" w:hAnsi="仿宋" w:eastAsia="仿宋" w:cs="仿宋"/>
          <w:sz w:val="32"/>
          <w:szCs w:val="32"/>
          <w:lang w:eastAsia="zh-CN"/>
        </w:rPr>
        <w:t>该</w:t>
      </w:r>
      <w:r>
        <w:rPr>
          <w:rFonts w:hint="eastAsia" w:ascii="仿宋" w:hAnsi="仿宋" w:eastAsia="仿宋" w:cs="仿宋"/>
          <w:sz w:val="32"/>
          <w:szCs w:val="32"/>
        </w:rPr>
        <w:t>项目</w:t>
      </w:r>
      <w:r>
        <w:rPr>
          <w:rFonts w:hint="default" w:ascii="仿宋" w:hAnsi="仿宋" w:eastAsia="仿宋" w:cs="仿宋"/>
          <w:sz w:val="32"/>
          <w:szCs w:val="32"/>
        </w:rPr>
        <w:t>主要噪声源为</w:t>
      </w:r>
      <w:r>
        <w:rPr>
          <w:rFonts w:hint="eastAsia" w:ascii="仿宋" w:hAnsi="仿宋" w:eastAsia="仿宋" w:cs="仿宋"/>
          <w:sz w:val="32"/>
          <w:szCs w:val="32"/>
          <w:lang w:eastAsia="zh-CN"/>
        </w:rPr>
        <w:t>抓棉机</w:t>
      </w:r>
      <w:r>
        <w:rPr>
          <w:rFonts w:hint="default" w:ascii="仿宋" w:hAnsi="仿宋" w:eastAsia="仿宋" w:cs="仿宋"/>
          <w:sz w:val="32"/>
          <w:szCs w:val="32"/>
        </w:rPr>
        <w:t>、</w:t>
      </w:r>
      <w:r>
        <w:rPr>
          <w:rFonts w:hint="eastAsia" w:ascii="仿宋" w:hAnsi="仿宋" w:eastAsia="仿宋" w:cs="仿宋"/>
          <w:sz w:val="32"/>
          <w:szCs w:val="32"/>
          <w:lang w:eastAsia="zh-CN"/>
        </w:rPr>
        <w:t>开棉机、混棉机</w:t>
      </w:r>
      <w:r>
        <w:rPr>
          <w:rFonts w:hint="default" w:ascii="仿宋" w:hAnsi="仿宋" w:eastAsia="仿宋" w:cs="仿宋"/>
          <w:sz w:val="32"/>
          <w:szCs w:val="32"/>
        </w:rPr>
        <w:t>、</w:t>
      </w:r>
      <w:r>
        <w:rPr>
          <w:rFonts w:hint="eastAsia" w:ascii="仿宋" w:hAnsi="仿宋" w:eastAsia="仿宋" w:cs="仿宋"/>
          <w:sz w:val="32"/>
          <w:szCs w:val="32"/>
          <w:lang w:eastAsia="zh-CN"/>
        </w:rPr>
        <w:t>开松机</w:t>
      </w:r>
      <w:r>
        <w:rPr>
          <w:rFonts w:hint="default" w:ascii="仿宋" w:hAnsi="仿宋" w:eastAsia="仿宋" w:cs="仿宋"/>
          <w:sz w:val="32"/>
          <w:szCs w:val="32"/>
        </w:rPr>
        <w:t>、</w:t>
      </w:r>
      <w:r>
        <w:rPr>
          <w:rFonts w:hint="eastAsia" w:ascii="仿宋" w:hAnsi="仿宋" w:eastAsia="仿宋" w:cs="仿宋"/>
          <w:sz w:val="32"/>
          <w:szCs w:val="32"/>
          <w:lang w:eastAsia="zh-CN"/>
        </w:rPr>
        <w:t>倍捻机、风机</w:t>
      </w:r>
      <w:r>
        <w:rPr>
          <w:rFonts w:hint="default" w:ascii="仿宋" w:hAnsi="仿宋" w:eastAsia="仿宋" w:cs="仿宋"/>
          <w:sz w:val="32"/>
          <w:szCs w:val="32"/>
        </w:rPr>
        <w:t>等设备运行噪声，</w:t>
      </w:r>
      <w:r>
        <w:rPr>
          <w:rFonts w:hint="eastAsia" w:ascii="仿宋" w:hAnsi="仿宋" w:eastAsia="仿宋" w:cs="仿宋"/>
          <w:sz w:val="32"/>
          <w:szCs w:val="32"/>
          <w:lang w:eastAsia="zh-CN"/>
        </w:rPr>
        <w:t>项目</w:t>
      </w:r>
      <w:r>
        <w:rPr>
          <w:rFonts w:hint="default" w:ascii="仿宋" w:hAnsi="仿宋" w:eastAsia="仿宋" w:cs="仿宋"/>
          <w:sz w:val="32"/>
          <w:szCs w:val="32"/>
        </w:rPr>
        <w:t>采取选用低噪声设备、基础减振、厂房隔声、风机</w:t>
      </w:r>
      <w:r>
        <w:rPr>
          <w:rFonts w:hint="eastAsia" w:ascii="仿宋" w:hAnsi="仿宋" w:eastAsia="仿宋" w:cs="仿宋"/>
          <w:sz w:val="32"/>
          <w:szCs w:val="32"/>
          <w:lang w:eastAsia="zh-CN"/>
        </w:rPr>
        <w:t>消声</w:t>
      </w:r>
      <w:r>
        <w:rPr>
          <w:rFonts w:hint="default" w:ascii="仿宋" w:hAnsi="仿宋" w:eastAsia="仿宋" w:cs="仿宋"/>
          <w:sz w:val="32"/>
          <w:szCs w:val="32"/>
        </w:rPr>
        <w:t>等措施后，</w:t>
      </w:r>
      <w:r>
        <w:rPr>
          <w:rFonts w:hint="default" w:ascii="仿宋" w:hAnsi="仿宋" w:eastAsia="仿宋" w:cs="仿宋"/>
          <w:sz w:val="32"/>
          <w:szCs w:val="32"/>
          <w:lang w:eastAsia="zh-CN"/>
        </w:rPr>
        <w:t>厂界噪声满足</w:t>
      </w:r>
      <w:r>
        <w:rPr>
          <w:rFonts w:hint="default" w:ascii="仿宋" w:hAnsi="仿宋" w:eastAsia="仿宋" w:cs="仿宋"/>
          <w:sz w:val="32"/>
          <w:szCs w:val="32"/>
        </w:rPr>
        <w:t>《工业企业厂界环境噪声排放标准》（GB12348-2008）</w:t>
      </w:r>
      <w:r>
        <w:rPr>
          <w:rFonts w:hint="default" w:ascii="仿宋" w:hAnsi="仿宋" w:eastAsia="仿宋" w:cs="仿宋"/>
          <w:sz w:val="32"/>
          <w:szCs w:val="32"/>
          <w:lang w:val="en-US" w:eastAsia="zh-CN"/>
        </w:rPr>
        <w:t>2</w:t>
      </w:r>
      <w:r>
        <w:rPr>
          <w:rFonts w:hint="default" w:ascii="仿宋" w:hAnsi="仿宋" w:eastAsia="仿宋" w:cs="仿宋"/>
          <w:sz w:val="32"/>
          <w:szCs w:val="32"/>
        </w:rPr>
        <w:t>类标准。</w:t>
      </w:r>
    </w:p>
    <w:p>
      <w:pPr>
        <w:keepNext w:val="0"/>
        <w:keepLines w:val="0"/>
        <w:pageBreakBefore w:val="0"/>
        <w:widowControl w:val="0"/>
        <w:kinsoku/>
        <w:wordWrap/>
        <w:overflowPunct/>
        <w:topLinePunct w:val="0"/>
        <w:bidi w:val="0"/>
        <w:adjustRightIn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（4）固体废物：</w:t>
      </w:r>
      <w:r>
        <w:rPr>
          <w:rFonts w:hint="eastAsia" w:ascii="仿宋" w:hAnsi="仿宋" w:eastAsia="仿宋" w:cs="仿宋"/>
          <w:sz w:val="32"/>
          <w:szCs w:val="32"/>
          <w:lang w:eastAsia="zh-CN"/>
        </w:rPr>
        <w:t>该项目</w:t>
      </w:r>
      <w:r>
        <w:rPr>
          <w:rFonts w:hint="default" w:ascii="仿宋" w:hAnsi="仿宋" w:eastAsia="仿宋" w:cs="仿宋"/>
          <w:sz w:val="32"/>
          <w:szCs w:val="32"/>
        </w:rPr>
        <w:t>固体废物主要为</w:t>
      </w:r>
      <w:r>
        <w:rPr>
          <w:rFonts w:hint="eastAsia" w:ascii="仿宋" w:hAnsi="仿宋" w:eastAsia="仿宋" w:cs="仿宋"/>
          <w:sz w:val="32"/>
          <w:szCs w:val="32"/>
        </w:rPr>
        <w:t>清花工序</w:t>
      </w:r>
      <w:r>
        <w:rPr>
          <w:rFonts w:hint="eastAsia" w:ascii="仿宋" w:hAnsi="仿宋" w:eastAsia="仿宋" w:cs="仿宋"/>
          <w:sz w:val="32"/>
          <w:szCs w:val="32"/>
          <w:lang w:eastAsia="zh-CN"/>
        </w:rPr>
        <w:t>产生</w:t>
      </w:r>
      <w:r>
        <w:rPr>
          <w:rFonts w:hint="eastAsia" w:ascii="仿宋" w:hAnsi="仿宋" w:eastAsia="仿宋" w:cs="仿宋"/>
          <w:sz w:val="32"/>
          <w:szCs w:val="32"/>
        </w:rPr>
        <w:t>的杂质</w:t>
      </w:r>
      <w:r>
        <w:rPr>
          <w:rFonts w:hint="eastAsia" w:ascii="仿宋" w:hAnsi="仿宋" w:eastAsia="仿宋" w:cs="仿宋"/>
          <w:sz w:val="32"/>
          <w:szCs w:val="32"/>
          <w:lang w:eastAsia="zh-CN"/>
        </w:rPr>
        <w:t>、</w:t>
      </w:r>
      <w:r>
        <w:rPr>
          <w:rFonts w:hint="eastAsia" w:ascii="仿宋" w:hAnsi="仿宋" w:eastAsia="仿宋" w:cs="仿宋"/>
          <w:sz w:val="32"/>
          <w:szCs w:val="32"/>
        </w:rPr>
        <w:t>圆笼除尘机组除尘</w:t>
      </w:r>
      <w:r>
        <w:rPr>
          <w:rFonts w:hint="eastAsia" w:ascii="仿宋" w:hAnsi="仿宋" w:eastAsia="仿宋" w:cs="仿宋"/>
          <w:sz w:val="32"/>
          <w:szCs w:val="32"/>
          <w:lang w:eastAsia="zh-CN"/>
        </w:rPr>
        <w:t>短纤维及职工生活垃圾</w:t>
      </w:r>
      <w:r>
        <w:rPr>
          <w:rFonts w:hint="default" w:ascii="仿宋" w:hAnsi="仿宋" w:eastAsia="仿宋" w:cs="仿宋"/>
          <w:sz w:val="32"/>
          <w:szCs w:val="32"/>
        </w:rPr>
        <w:t>。</w:t>
      </w:r>
      <w:r>
        <w:rPr>
          <w:rFonts w:hint="eastAsia" w:ascii="仿宋" w:hAnsi="仿宋" w:eastAsia="仿宋" w:cs="仿宋"/>
          <w:sz w:val="32"/>
          <w:szCs w:val="32"/>
        </w:rPr>
        <w:t>清花工序</w:t>
      </w:r>
      <w:r>
        <w:rPr>
          <w:rFonts w:hint="eastAsia" w:ascii="仿宋" w:hAnsi="仿宋" w:eastAsia="仿宋" w:cs="仿宋"/>
          <w:sz w:val="32"/>
          <w:szCs w:val="32"/>
          <w:lang w:eastAsia="zh-CN"/>
        </w:rPr>
        <w:t>产生</w:t>
      </w:r>
      <w:r>
        <w:rPr>
          <w:rFonts w:hint="eastAsia" w:ascii="仿宋" w:hAnsi="仿宋" w:eastAsia="仿宋" w:cs="仿宋"/>
          <w:sz w:val="32"/>
          <w:szCs w:val="32"/>
        </w:rPr>
        <w:t>的杂质</w:t>
      </w:r>
      <w:r>
        <w:rPr>
          <w:rFonts w:hint="eastAsia" w:ascii="仿宋" w:hAnsi="仿宋" w:eastAsia="仿宋" w:cs="仿宋"/>
          <w:sz w:val="32"/>
          <w:szCs w:val="32"/>
          <w:lang w:eastAsia="zh-CN"/>
        </w:rPr>
        <w:t>、</w:t>
      </w:r>
      <w:r>
        <w:rPr>
          <w:rFonts w:hint="eastAsia" w:ascii="仿宋" w:hAnsi="仿宋" w:eastAsia="仿宋" w:cs="仿宋"/>
          <w:sz w:val="32"/>
          <w:szCs w:val="32"/>
        </w:rPr>
        <w:t>圆笼除尘机组除尘</w:t>
      </w:r>
      <w:r>
        <w:rPr>
          <w:rFonts w:hint="eastAsia" w:ascii="仿宋" w:hAnsi="仿宋" w:eastAsia="仿宋" w:cs="仿宋"/>
          <w:sz w:val="32"/>
          <w:szCs w:val="32"/>
          <w:lang w:eastAsia="zh-CN"/>
        </w:rPr>
        <w:t>短纤维</w:t>
      </w:r>
      <w:r>
        <w:rPr>
          <w:rFonts w:hint="default" w:ascii="仿宋" w:hAnsi="仿宋" w:eastAsia="仿宋" w:cs="仿宋"/>
          <w:sz w:val="32"/>
          <w:szCs w:val="32"/>
        </w:rPr>
        <w:t>均为一般固废，</w:t>
      </w:r>
      <w:r>
        <w:rPr>
          <w:rFonts w:hint="eastAsia" w:ascii="仿宋" w:hAnsi="仿宋" w:eastAsia="仿宋" w:cs="仿宋"/>
          <w:sz w:val="32"/>
          <w:szCs w:val="32"/>
        </w:rPr>
        <w:t>清花工序产生的杂质</w:t>
      </w:r>
      <w:r>
        <w:rPr>
          <w:rFonts w:hint="eastAsia" w:ascii="仿宋" w:hAnsi="仿宋" w:eastAsia="仿宋" w:cs="仿宋"/>
          <w:sz w:val="32"/>
          <w:szCs w:val="32"/>
          <w:lang w:eastAsia="zh-CN"/>
        </w:rPr>
        <w:t>交环卫部门收集处理，</w:t>
      </w:r>
      <w:r>
        <w:rPr>
          <w:rFonts w:hint="eastAsia" w:ascii="仿宋" w:hAnsi="仿宋" w:eastAsia="仿宋" w:cs="仿宋"/>
          <w:sz w:val="32"/>
          <w:szCs w:val="32"/>
        </w:rPr>
        <w:t>除尘</w:t>
      </w:r>
      <w:r>
        <w:rPr>
          <w:rFonts w:hint="eastAsia" w:ascii="仿宋" w:hAnsi="仿宋" w:eastAsia="仿宋" w:cs="仿宋"/>
          <w:sz w:val="32"/>
          <w:szCs w:val="32"/>
          <w:lang w:eastAsia="zh-CN"/>
        </w:rPr>
        <w:t>短纤维作为原料回用于生产。职工生活垃圾交环卫部门收集处理。</w:t>
      </w:r>
    </w:p>
    <w:p>
      <w:pPr>
        <w:keepNext w:val="0"/>
        <w:keepLines w:val="0"/>
        <w:pageBreakBefore w:val="0"/>
        <w:widowControl w:val="0"/>
        <w:kinsoku/>
        <w:wordWrap/>
        <w:overflowPunct/>
        <w:topLinePunct w:val="0"/>
        <w:autoSpaceDE w:val="0"/>
        <w:autoSpaceDN w:val="0"/>
        <w:bidi w:val="0"/>
        <w:adjustRightIn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hint="eastAsia" w:ascii="仿宋" w:hAnsi="仿宋" w:eastAsia="仿宋" w:cs="仿宋"/>
          <w:color w:val="auto"/>
          <w:sz w:val="32"/>
          <w:szCs w:val="32"/>
        </w:rPr>
      </w:pPr>
      <w:bookmarkStart w:id="0" w:name="_GoBack"/>
      <w:bookmarkEnd w:id="0"/>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bidi w:val="0"/>
        <w:adjustRightInd/>
        <w:snapToGrid w:val="0"/>
        <w:spacing w:line="640" w:lineRule="exact"/>
        <w:ind w:firstLine="5120" w:firstLineChars="1600"/>
        <w:textAlignment w:val="auto"/>
        <w:rPr>
          <w:color w:val="auto"/>
        </w:rPr>
      </w:pPr>
      <w:r>
        <w:rPr>
          <w:rFonts w:hint="eastAsia" w:ascii="仿宋" w:hAnsi="仿宋" w:eastAsia="仿宋" w:cs="仿宋"/>
          <w:color w:val="auto"/>
          <w:sz w:val="32"/>
          <w:szCs w:val="32"/>
        </w:rPr>
        <w:t>二〇二〇年</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二十八</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38100</wp:posOffset>
                </wp:positionV>
                <wp:extent cx="560070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5pt;margin-top:3pt;height:0pt;width:441pt;z-index:251658240;mso-width-relative:page;mso-height-relative:page;" filled="f" stroked="t"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ia3EO0gAAAAUBAAAPAAAAAAAA&#10;AAEAIAAAACIAAABkcnMvZG93bnJldi54bWxQSwECFAAUAAAACACHTuJA/n8u7N8BAACmAwAADgAA&#10;AAAAAAABACAAAAAhAQAAZHJzL2Uyb0RvYy54bWxQSwUGAAAAAAYABgBZAQAAcgUAAAAA&#10;">
                <v:fill on="f" focussize="0,0"/>
                <v:stroke color="#000000" joinstyle="round"/>
                <v:imagedata o:title=""/>
                <o:lock v:ext="edit" aspectratio="f"/>
              </v:line>
            </w:pict>
          </mc:Fallback>
        </mc:AlternateConten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2020</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9</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28</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bidi w:val="0"/>
        <w:adjustRightInd/>
        <w:spacing w:line="640" w:lineRule="exact"/>
        <w:ind w:firstLine="7000" w:firstLineChars="2500"/>
        <w:textAlignment w:val="auto"/>
        <w:rPr>
          <w:rFonts w:hint="eastAsia"/>
        </w:rPr>
      </w:pPr>
      <w:r>
        <w:rPr>
          <w:rFonts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42545</wp:posOffset>
                </wp:positionV>
                <wp:extent cx="560070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35pt;height:0pt;width:441pt;z-index:251659264;mso-width-relative:page;mso-height-relative:page;" filled="f" stroked="t"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e94rdIAAAAFAQAADwAAAAAA&#10;AAABACAAAAAiAAAAZHJzL2Rvd25yZXYueG1sUEsBAhQAFAAAAAgAh07iQIqmKiLgAQAApgMAAA4A&#10;AAAAAAAAAQAgAAAAIQEAAGRycy9lMm9Eb2MueG1sUEsFBgAAAAAGAAYAWQEAAHMFAAAAAA==&#10;">
                <v:fill on="f" focussize="0,0"/>
                <v:stroke color="#000000" joinstyle="round"/>
                <v:imagedata o:title=""/>
                <o:lock v:ext="edit" aspectratio="f"/>
              </v:line>
            </w:pict>
          </mc:Fallback>
        </mc:AlternateConten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155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15595" cy="1828800"/>
                      </a:xfrm>
                      <a:prstGeom prst="rect">
                        <a:avLst/>
                      </a:prstGeom>
                      <a:noFill/>
                      <a:ln w="6350">
                        <a:noFill/>
                      </a:ln>
                    </wps:spPr>
                    <wps:txbx>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24.85pt;mso-position-horizontal:center;mso-position-horizontal-relative:margin;z-index:251658240;mso-width-relative:page;mso-height-relative:page;" filled="f" stroked="f" coordsize="21600,21600" o:gfxdata="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mHE&#10;zdQAAAAEAQAADwAAAAAAAAABACAAAAAiAAAAZHJzL2Rvd25yZXYueG1sUEsBAhQAFAAAAAgAh07i&#10;QEW5PNO0AQAARwMAAA4AAAAAAAAAAQAgAAAAIwEAAGRycy9lMm9Eb2MueG1sUEsFBgAAAAAGAAYA&#10;WQEAAEkFAAAAAA==&#10;">
              <v:fill on="f" focussize="0,0"/>
              <v:stroke on="f" weight="0.5pt"/>
              <v:imagedata o:title=""/>
              <o:lock v:ext="edit" aspectratio="f"/>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abstractNum w:abstractNumId="1">
    <w:nsid w:val="5AA0BE70"/>
    <w:multiLevelType w:val="singleLevel"/>
    <w:tmpl w:val="5AA0BE7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28"/>
    <w:rsid w:val="00004A67"/>
    <w:rsid w:val="00093BDE"/>
    <w:rsid w:val="001A743A"/>
    <w:rsid w:val="001C4062"/>
    <w:rsid w:val="002030EC"/>
    <w:rsid w:val="00211894"/>
    <w:rsid w:val="002620A0"/>
    <w:rsid w:val="00315DDD"/>
    <w:rsid w:val="003B5223"/>
    <w:rsid w:val="00472528"/>
    <w:rsid w:val="009B6EF7"/>
    <w:rsid w:val="009E3169"/>
    <w:rsid w:val="009F00E7"/>
    <w:rsid w:val="00A42BF5"/>
    <w:rsid w:val="00A55082"/>
    <w:rsid w:val="00B97185"/>
    <w:rsid w:val="00C813DA"/>
    <w:rsid w:val="00CC37A4"/>
    <w:rsid w:val="00CC516A"/>
    <w:rsid w:val="00D203B1"/>
    <w:rsid w:val="00DB7F25"/>
    <w:rsid w:val="00E41DD5"/>
    <w:rsid w:val="00E81A70"/>
    <w:rsid w:val="00F26C4E"/>
    <w:rsid w:val="00F94154"/>
    <w:rsid w:val="03A73B31"/>
    <w:rsid w:val="055A5BDE"/>
    <w:rsid w:val="07490707"/>
    <w:rsid w:val="082E31FF"/>
    <w:rsid w:val="0A9D106A"/>
    <w:rsid w:val="0BAB6ED5"/>
    <w:rsid w:val="0C68597E"/>
    <w:rsid w:val="0F1C2311"/>
    <w:rsid w:val="14491426"/>
    <w:rsid w:val="157E222F"/>
    <w:rsid w:val="17510115"/>
    <w:rsid w:val="1E490684"/>
    <w:rsid w:val="1E8B349E"/>
    <w:rsid w:val="24493882"/>
    <w:rsid w:val="25645A32"/>
    <w:rsid w:val="271D64A4"/>
    <w:rsid w:val="2CC02D8E"/>
    <w:rsid w:val="2E2D6C30"/>
    <w:rsid w:val="2E434E08"/>
    <w:rsid w:val="2EF56638"/>
    <w:rsid w:val="33464C2B"/>
    <w:rsid w:val="35B62865"/>
    <w:rsid w:val="3E7120FF"/>
    <w:rsid w:val="41127513"/>
    <w:rsid w:val="4311484D"/>
    <w:rsid w:val="43942C39"/>
    <w:rsid w:val="47746782"/>
    <w:rsid w:val="47BF2A01"/>
    <w:rsid w:val="4AB132DC"/>
    <w:rsid w:val="4C473D74"/>
    <w:rsid w:val="4EF77B4F"/>
    <w:rsid w:val="53F72BDF"/>
    <w:rsid w:val="55EE7CD2"/>
    <w:rsid w:val="57636D42"/>
    <w:rsid w:val="58102F39"/>
    <w:rsid w:val="59952844"/>
    <w:rsid w:val="5CA80DC0"/>
    <w:rsid w:val="5D041EC4"/>
    <w:rsid w:val="60426C61"/>
    <w:rsid w:val="63655EDA"/>
    <w:rsid w:val="65222343"/>
    <w:rsid w:val="66A7176F"/>
    <w:rsid w:val="66E4190D"/>
    <w:rsid w:val="6D1A340A"/>
    <w:rsid w:val="718928E9"/>
    <w:rsid w:val="73234838"/>
    <w:rsid w:val="77387F1B"/>
    <w:rsid w:val="7AE665D2"/>
    <w:rsid w:val="7CF662B1"/>
    <w:rsid w:val="7F0A587D"/>
    <w:rsid w:val="7F6407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Normal Indent"/>
    <w:basedOn w:val="1"/>
    <w:next w:val="1"/>
    <w:qFormat/>
    <w:uiPriority w:val="0"/>
    <w:pPr>
      <w:adjustRightInd w:val="0"/>
      <w:spacing w:line="360" w:lineRule="atLeast"/>
      <w:ind w:firstLine="420"/>
      <w:jc w:val="left"/>
      <w:textAlignment w:val="baseline"/>
    </w:pPr>
    <w:rPr>
      <w:kern w:val="0"/>
      <w:sz w:val="24"/>
    </w:rPr>
  </w:style>
  <w:style w:type="paragraph" w:styleId="5">
    <w:name w:val="Body Text Indent"/>
    <w:basedOn w:val="1"/>
    <w:qFormat/>
    <w:uiPriority w:val="0"/>
    <w:pPr>
      <w:spacing w:line="340" w:lineRule="exact"/>
      <w:ind w:firstLine="522"/>
    </w:pPr>
    <w:rPr>
      <w:color w:val="000000"/>
      <w:sz w:val="28"/>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First Indent 2"/>
    <w:basedOn w:val="5"/>
    <w:qFormat/>
    <w:uiPriority w:val="0"/>
    <w:pPr>
      <w:spacing w:line="240" w:lineRule="auto"/>
      <w:ind w:left="420" w:leftChars="200" w:firstLine="420" w:firstLineChars="200"/>
    </w:pPr>
    <w:rPr>
      <w:sz w:val="21"/>
    </w:r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7">
    <w:name w:val="样式 样式 样式 四号 左侧:  1.53 厘米 + 首行缩进:  2 字符 + 居中 左侧:  2 字符 首行缩进:  2..."/>
    <w:basedOn w:val="18"/>
    <w:qFormat/>
    <w:uiPriority w:val="0"/>
    <w:pPr>
      <w:jc w:val="center"/>
    </w:pPr>
  </w:style>
  <w:style w:type="paragraph" w:customStyle="1" w:styleId="18">
    <w:name w:val="样式 样式 四号 左侧:  1.53 厘米 + 首行缩进:  2 字符"/>
    <w:basedOn w:val="19"/>
    <w:qFormat/>
    <w:uiPriority w:val="0"/>
    <w:pPr>
      <w:ind w:left="200" w:leftChars="200"/>
    </w:pPr>
    <w:rPr>
      <w:szCs w:val="20"/>
    </w:rPr>
  </w:style>
  <w:style w:type="paragraph" w:customStyle="1" w:styleId="19">
    <w:name w:val="样式 四号 左侧:  1.53 厘米"/>
    <w:basedOn w:val="1"/>
    <w:qFormat/>
    <w:uiPriority w:val="0"/>
    <w:pPr>
      <w:adjustRightInd w:val="0"/>
    </w:pPr>
    <w:rPr>
      <w:w w:val="90"/>
      <w:sz w:val="28"/>
      <w:szCs w:val="28"/>
    </w:rPr>
  </w:style>
  <w:style w:type="paragraph" w:customStyle="1" w:styleId="20">
    <w:name w:val="正文1"/>
    <w:basedOn w:val="1"/>
    <w:link w:val="24"/>
    <w:qFormat/>
    <w:uiPriority w:val="0"/>
    <w:pPr>
      <w:adjustRightInd w:val="0"/>
      <w:snapToGrid w:val="0"/>
      <w:spacing w:line="480" w:lineRule="exact"/>
      <w:ind w:firstLine="200"/>
    </w:pPr>
    <w:rPr>
      <w:szCs w:val="20"/>
    </w:rPr>
  </w:style>
  <w:style w:type="character" w:customStyle="1" w:styleId="21">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22">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3">
    <w:name w:val="List Paragraph"/>
    <w:basedOn w:val="1"/>
    <w:unhideWhenUsed/>
    <w:qFormat/>
    <w:uiPriority w:val="99"/>
    <w:pPr>
      <w:ind w:firstLine="420" w:firstLineChars="200"/>
    </w:pPr>
  </w:style>
  <w:style w:type="character" w:customStyle="1" w:styleId="24">
    <w:name w:val="正文1 Char"/>
    <w:link w:val="20"/>
    <w:qFormat/>
    <w:uiPriority w:val="0"/>
    <w:rPr>
      <w:rFonts w:asciiTheme="minorHAnsi" w:hAnsiTheme="minorHAnsi" w:eastAsiaTheme="minorEastAsia" w:cstheme="minorBidi"/>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201</Words>
  <Characters>1152</Characters>
  <Lines>9</Lines>
  <Paragraphs>2</Paragraphs>
  <TotalTime>35</TotalTime>
  <ScaleCrop>false</ScaleCrop>
  <LinksUpToDate>false</LinksUpToDate>
  <CharactersWithSpaces>1351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2020-09-27T01:37:00Z</cp:lastPrinted>
  <dcterms:modified xsi:type="dcterms:W3CDTF">2020-09-27T01:44:43Z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