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13</w:t>
      </w:r>
      <w:r>
        <w:rPr>
          <w:rFonts w:ascii="Times New Roman" w:hAnsi="Times New Roman" w:eastAsia="仿宋" w:cs="Times New Roman"/>
          <w:b/>
          <w:sz w:val="32"/>
          <w:szCs w:val="32"/>
        </w:rPr>
        <w:t>号</w:t>
      </w:r>
    </w:p>
    <w:p>
      <w:pPr>
        <w:pStyle w:val="4"/>
        <w:keepNext w:val="0"/>
        <w:keepLines w:val="0"/>
        <w:pageBreakBefore w:val="0"/>
        <w:kinsoku/>
        <w:wordWrap/>
        <w:overflowPunct/>
        <w:topLinePunct w:val="0"/>
        <w:autoSpaceDE/>
        <w:autoSpaceDN/>
        <w:bidi w:val="0"/>
        <w:adjustRightInd/>
        <w:spacing w:line="640" w:lineRule="exact"/>
        <w:ind w:left="0" w:leftChars="0" w:firstLine="0" w:firstLineChars="0"/>
        <w:textAlignment w:val="auto"/>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魏县垚顺新型节能建材有限公司新型节能建筑材料生产</w:t>
      </w:r>
      <w:r>
        <w:rPr>
          <w:rFonts w:ascii="Times New Roman" w:hAnsi="Times New Roman" w:eastAsia="宋体" w:cs="Times New Roman"/>
          <w:b/>
          <w:w w:val="92"/>
          <w:sz w:val="44"/>
          <w:szCs w:val="44"/>
        </w:rPr>
        <w:t>项目环境影响报告表的批复</w:t>
      </w:r>
    </w:p>
    <w:p>
      <w:pPr>
        <w:keepNext w:val="0"/>
        <w:keepLines w:val="0"/>
        <w:pageBreakBefore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魏县垚顺新型节能建材有限公司</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adjustRightIn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color w:val="000000"/>
          <w:kern w:val="0"/>
          <w:sz w:val="32"/>
          <w:szCs w:val="32"/>
          <w:lang w:val="en-US" w:eastAsia="zh-CN" w:bidi="ar"/>
        </w:rPr>
        <w:t>魏县垚顺新型节能建材有限公司新型节能建筑材料生产</w:t>
      </w:r>
      <w:r>
        <w:rPr>
          <w:rFonts w:hint="eastAsia" w:ascii="仿宋" w:hAnsi="仿宋" w:eastAsia="仿宋" w:cs="仿宋"/>
          <w:sz w:val="32"/>
          <w:szCs w:val="32"/>
        </w:rPr>
        <w:t>项目环境影响报告表》收悉。经研究，批复如下：</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一、该</w:t>
      </w:r>
      <w:r>
        <w:rPr>
          <w:rFonts w:hint="eastAsia" w:ascii="仿宋" w:hAnsi="仿宋" w:eastAsia="仿宋" w:cs="仿宋"/>
          <w:color w:val="000000"/>
          <w:kern w:val="0"/>
          <w:sz w:val="32"/>
          <w:szCs w:val="32"/>
          <w:lang w:val="en-US" w:eastAsia="zh-CN" w:bidi="ar"/>
        </w:rPr>
        <w:t>项目位于河北省邯郸市魏县大磨乡前大磨村东南 300 米处，厂址中心地理坐标为北纬 36°18′6.95″，东经 114°51′56.76″。</w:t>
      </w:r>
      <w:r>
        <w:rPr>
          <w:rFonts w:hint="eastAsia" w:ascii="仿宋" w:hAnsi="仿宋" w:eastAsia="仿宋" w:cs="仿宋"/>
          <w:sz w:val="32"/>
          <w:szCs w:val="32"/>
          <w:lang w:eastAsia="zh-CN"/>
        </w:rPr>
        <w:t>建设内容及建设规模：</w:t>
      </w:r>
      <w:r>
        <w:rPr>
          <w:rFonts w:hint="eastAsia" w:ascii="仿宋" w:hAnsi="仿宋" w:eastAsia="仿宋" w:cs="仿宋"/>
          <w:color w:val="000000"/>
          <w:kern w:val="0"/>
          <w:sz w:val="32"/>
          <w:szCs w:val="32"/>
          <w:lang w:val="en-US" w:eastAsia="zh-CN" w:bidi="ar"/>
        </w:rPr>
        <w:t>新建办公楼、 生产车间、配料车间、养护区、展厅、仓库等；项目用地 22.5 亩，总建筑面积 12000m2</w:t>
      </w:r>
      <w:r>
        <w:rPr>
          <w:rFonts w:hint="eastAsia" w:ascii="仿宋" w:hAnsi="仿宋" w:eastAsia="仿宋" w:cs="仿宋"/>
          <w:sz w:val="32"/>
          <w:szCs w:val="32"/>
          <w:lang w:eastAsia="zh-CN"/>
        </w:rPr>
        <w:t>；购置</w:t>
      </w:r>
      <w:r>
        <w:rPr>
          <w:rFonts w:hint="eastAsia" w:ascii="仿宋" w:hAnsi="仿宋" w:eastAsia="仿宋" w:cs="仿宋"/>
          <w:color w:val="000000"/>
          <w:kern w:val="0"/>
          <w:sz w:val="32"/>
          <w:szCs w:val="32"/>
          <w:lang w:val="en-US" w:eastAsia="zh-CN" w:bidi="ar"/>
        </w:rPr>
        <w:t>螺旋输送机、配料仓、搅拌主机、砖板分离机、码板机 、翻板机、搅拌机等设备；</w:t>
      </w:r>
      <w:r>
        <w:rPr>
          <w:rFonts w:hint="eastAsia" w:ascii="仿宋" w:hAnsi="仿宋" w:eastAsia="仿宋" w:cs="仿宋"/>
          <w:sz w:val="32"/>
          <w:szCs w:val="32"/>
        </w:rPr>
        <w:t>总投资</w:t>
      </w:r>
      <w:r>
        <w:rPr>
          <w:rFonts w:hint="eastAsia" w:ascii="仿宋" w:hAnsi="仿宋" w:eastAsia="仿宋" w:cs="仿宋"/>
          <w:color w:val="000000"/>
          <w:sz w:val="32"/>
          <w:szCs w:val="32"/>
        </w:rPr>
        <w:t>200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万元，其中环保投资</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万元，占总投资的</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沧州金昊环保科技咨询有限公司</w:t>
      </w:r>
      <w:r>
        <w:rPr>
          <w:rFonts w:hint="eastAsia" w:ascii="仿宋" w:hAnsi="仿宋" w:eastAsia="仿宋" w:cs="仿宋"/>
          <w:sz w:val="32"/>
          <w:szCs w:val="32"/>
        </w:rPr>
        <w:t>编制的《</w:t>
      </w:r>
      <w:r>
        <w:rPr>
          <w:rFonts w:hint="eastAsia" w:ascii="仿宋" w:hAnsi="仿宋" w:eastAsia="仿宋" w:cs="仿宋"/>
          <w:color w:val="000000"/>
          <w:kern w:val="0"/>
          <w:sz w:val="32"/>
          <w:szCs w:val="32"/>
          <w:lang w:val="en-US" w:eastAsia="zh-CN" w:bidi="ar"/>
        </w:rPr>
        <w:t>魏县垚顺新型节能建材有限公司新型节能建筑材料生产</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suppressLineNumbers w:val="0"/>
        <w:kinsoku/>
        <w:wordWrap/>
        <w:overflowPunct/>
        <w:topLinePunct w:val="0"/>
        <w:autoSpaceDE/>
        <w:autoSpaceDN/>
        <w:bidi w:val="0"/>
        <w:adjustRightInd/>
        <w:spacing w:line="6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⑴废气：该</w:t>
      </w:r>
      <w:r>
        <w:rPr>
          <w:rFonts w:hint="eastAsia" w:ascii="仿宋" w:hAnsi="仿宋" w:eastAsia="仿宋" w:cs="仿宋"/>
          <w:color w:val="000000"/>
          <w:kern w:val="0"/>
          <w:sz w:val="32"/>
          <w:szCs w:val="32"/>
          <w:lang w:val="en-US" w:eastAsia="zh-CN" w:bidi="ar"/>
        </w:rPr>
        <w:t>项目废气主要为</w:t>
      </w:r>
      <w:r>
        <w:rPr>
          <w:rFonts w:hint="eastAsia" w:ascii="Times New Roman" w:hAnsi="Times New Roman" w:eastAsia="仿宋_GB2312" w:cs="Times New Roman"/>
          <w:sz w:val="32"/>
          <w:szCs w:val="32"/>
          <w:lang w:val="en-US" w:eastAsia="zh-CN"/>
        </w:rPr>
        <w:t>卸料、进料、配料、搅拌</w:t>
      </w:r>
      <w:r>
        <w:rPr>
          <w:rFonts w:hint="eastAsia" w:ascii="仿宋" w:hAnsi="仿宋" w:eastAsia="仿宋" w:cs="仿宋"/>
          <w:color w:val="000000"/>
          <w:kern w:val="0"/>
          <w:sz w:val="32"/>
          <w:szCs w:val="32"/>
          <w:lang w:val="en-US" w:eastAsia="zh-CN" w:bidi="ar"/>
        </w:rPr>
        <w:t>等工序产生的颗粒物。</w:t>
      </w:r>
      <w:r>
        <w:rPr>
          <w:rFonts w:hint="eastAsia" w:ascii="Times New Roman" w:hAnsi="Times New Roman" w:eastAsia="仿宋_GB2312" w:cs="Times New Roman"/>
          <w:sz w:val="32"/>
          <w:szCs w:val="32"/>
          <w:lang w:val="en-US" w:eastAsia="zh-CN"/>
        </w:rPr>
        <w:t>装卸过程中使用喷淋，减少装卸粉尘的产生；配料、搅拌产生的</w:t>
      </w:r>
      <w:r>
        <w:rPr>
          <w:rFonts w:hint="eastAsia" w:ascii="仿宋" w:hAnsi="仿宋" w:eastAsia="仿宋" w:cs="仿宋"/>
          <w:color w:val="000000"/>
          <w:kern w:val="0"/>
          <w:sz w:val="32"/>
          <w:szCs w:val="32"/>
          <w:lang w:val="en-US" w:eastAsia="zh-CN" w:bidi="ar"/>
        </w:rPr>
        <w:t>颗粒物通过布袋除尘器处理后，由15m高排气筒排放，满足《水泥工业大气污染物排放标准》(DB13/216</w:t>
      </w:r>
    </w:p>
    <w:p>
      <w:pPr>
        <w:keepNext w:val="0"/>
        <w:keepLines w:val="0"/>
        <w:pageBreakBefore w:val="0"/>
        <w:widowControl/>
        <w:suppressLineNumbers w:val="0"/>
        <w:kinsoku/>
        <w:wordWrap/>
        <w:overflowPunct/>
        <w:topLinePunct w:val="0"/>
        <w:autoSpaceDE/>
        <w:autoSpaceDN/>
        <w:bidi w:val="0"/>
        <w:adjustRightIn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7-2015)中的相关标准</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color w:val="000000"/>
          <w:kern w:val="0"/>
          <w:sz w:val="32"/>
          <w:szCs w:val="32"/>
          <w:lang w:val="en-US" w:eastAsia="zh-CN" w:bidi="ar"/>
        </w:rPr>
        <w:t>该项目废水主要为生活废水及生产废水。生活废水全部排入化粪池，由附近村民定期清掏不外排；生产废水经沉淀池沉淀后回用于生产，不外排。</w:t>
      </w:r>
    </w:p>
    <w:p>
      <w:pPr>
        <w:keepNext w:val="0"/>
        <w:keepLines w:val="0"/>
        <w:pageBreakBefore w:val="0"/>
        <w:widowControl/>
        <w:suppressLineNumbers w:val="0"/>
        <w:kinsoku/>
        <w:wordWrap/>
        <w:overflowPunct/>
        <w:topLinePunct w:val="0"/>
        <w:autoSpaceDE/>
        <w:autoSpaceDN/>
        <w:bidi w:val="0"/>
        <w:adjustRightIn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w:t>
      </w: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z w:val="32"/>
          <w:szCs w:val="32"/>
          <w:lang w:eastAsia="zh-CN"/>
        </w:rPr>
        <w:t>噪声</w:t>
      </w:r>
      <w:r>
        <w:rPr>
          <w:rFonts w:hint="eastAsia" w:ascii="仿宋" w:hAnsi="仿宋" w:eastAsia="仿宋" w:cs="仿宋"/>
          <w:color w:val="000000"/>
          <w:kern w:val="0"/>
          <w:sz w:val="32"/>
          <w:szCs w:val="32"/>
          <w:lang w:val="en-US" w:eastAsia="zh-CN" w:bidi="ar"/>
        </w:rPr>
        <w:t>主要为生产设备产生的噪声，项目夜间不生产，设备采取减振、隔声和厂房屏蔽等防治措施后，厂界噪声值昼满足《工业企业厂房边界环境噪声排放标准》（GB12348-2008）中的2类标准。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（4）固体废物：该项目的</w:t>
      </w:r>
      <w:r>
        <w:rPr>
          <w:rFonts w:hint="eastAsia" w:ascii="仿宋" w:hAnsi="仿宋" w:eastAsia="仿宋" w:cs="仿宋"/>
          <w:color w:val="000000"/>
          <w:kern w:val="0"/>
          <w:sz w:val="32"/>
          <w:szCs w:val="32"/>
          <w:lang w:val="en-US" w:eastAsia="zh-CN" w:bidi="ar"/>
        </w:rPr>
        <w:t>生活垃圾，集中收集后交由环卫部门清运；除尘器产生的除尘灰、沉淀池产生的沉淀渣、不合格产品收集后回用于生产，不外排。</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bookmarkStart w:id="0" w:name="_GoBack"/>
      <w:bookmarkEnd w:id="0"/>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640" w:lineRule="exact"/>
        <w:ind w:firstLine="5120" w:firstLineChars="16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日</w:t>
      </w: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640" w:lineRule="exact"/>
        <w:ind w:firstLine="5760" w:firstLineChars="18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64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82E31FF"/>
    <w:rsid w:val="0A9D106A"/>
    <w:rsid w:val="0C68597E"/>
    <w:rsid w:val="0F5C5763"/>
    <w:rsid w:val="14491426"/>
    <w:rsid w:val="156B17C3"/>
    <w:rsid w:val="157E222F"/>
    <w:rsid w:val="17510115"/>
    <w:rsid w:val="25645A32"/>
    <w:rsid w:val="271D64A4"/>
    <w:rsid w:val="2E2D6C30"/>
    <w:rsid w:val="2E434E08"/>
    <w:rsid w:val="2EF56638"/>
    <w:rsid w:val="35B62865"/>
    <w:rsid w:val="3E7120FF"/>
    <w:rsid w:val="4311484D"/>
    <w:rsid w:val="43942C39"/>
    <w:rsid w:val="47746782"/>
    <w:rsid w:val="47BF2A01"/>
    <w:rsid w:val="4AA85572"/>
    <w:rsid w:val="4AB132DC"/>
    <w:rsid w:val="4C473D74"/>
    <w:rsid w:val="4E93551A"/>
    <w:rsid w:val="52CC7669"/>
    <w:rsid w:val="53F72BDF"/>
    <w:rsid w:val="5D041EC4"/>
    <w:rsid w:val="607E2EAF"/>
    <w:rsid w:val="65222343"/>
    <w:rsid w:val="66A7176F"/>
    <w:rsid w:val="6B0F4333"/>
    <w:rsid w:val="718928E9"/>
    <w:rsid w:val="73234838"/>
    <w:rsid w:val="73C9219D"/>
    <w:rsid w:val="77387F1B"/>
    <w:rsid w:val="777105D2"/>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Block Text"/>
    <w:basedOn w:val="1"/>
    <w:qFormat/>
    <w:uiPriority w:val="0"/>
    <w:pPr>
      <w:ind w:left="113" w:right="113" w:firstLine="595"/>
      <w:jc w:val="left"/>
    </w:pPr>
    <w:rPr>
      <w:sz w:val="28"/>
    </w:rPr>
  </w:style>
  <w:style w:type="paragraph" w:styleId="5">
    <w:name w:val="Plain Text"/>
    <w:basedOn w:val="1"/>
    <w:qFormat/>
    <w:uiPriority w:val="0"/>
    <w:rPr>
      <w:rFonts w:ascii="宋体" w:hAnsi="Courier New" w:eastAsia="宋体" w:cs="宋体"/>
      <w:sz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样式 样式 样式 四号 左侧:  1.53 厘米 + 首行缩进:  2 字符 + 居中 左侧:  2 字符 首行缩进:  2..."/>
    <w:basedOn w:val="14"/>
    <w:qFormat/>
    <w:uiPriority w:val="0"/>
    <w:pPr>
      <w:jc w:val="center"/>
    </w:pPr>
  </w:style>
  <w:style w:type="paragraph" w:customStyle="1" w:styleId="14">
    <w:name w:val="样式 样式 四号 左侧:  1.53 厘米 + 首行缩进:  2 字符"/>
    <w:basedOn w:val="15"/>
    <w:qFormat/>
    <w:uiPriority w:val="0"/>
    <w:pPr>
      <w:ind w:left="200" w:leftChars="200"/>
    </w:pPr>
    <w:rPr>
      <w:szCs w:val="20"/>
    </w:rPr>
  </w:style>
  <w:style w:type="paragraph" w:customStyle="1" w:styleId="15">
    <w:name w:val="样式 四号 左侧:  1.53 厘米"/>
    <w:basedOn w:val="1"/>
    <w:qFormat/>
    <w:uiPriority w:val="0"/>
    <w:pPr>
      <w:adjustRightInd w:val="0"/>
    </w:pPr>
    <w:rPr>
      <w:w w:val="90"/>
      <w:sz w:val="28"/>
      <w:szCs w:val="28"/>
    </w:rPr>
  </w:style>
  <w:style w:type="paragraph" w:customStyle="1" w:styleId="16">
    <w:name w:val="正文1"/>
    <w:basedOn w:val="1"/>
    <w:qFormat/>
    <w:uiPriority w:val="0"/>
    <w:pPr>
      <w:adjustRightInd w:val="0"/>
      <w:snapToGrid w:val="0"/>
      <w:spacing w:line="480" w:lineRule="exact"/>
      <w:ind w:firstLine="200"/>
    </w:pPr>
    <w:rPr>
      <w:szCs w:val="20"/>
    </w:rPr>
  </w:style>
  <w:style w:type="character" w:customStyle="1" w:styleId="17">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12</TotalTime>
  <ScaleCrop>false</ScaleCrop>
  <LinksUpToDate>false</LinksUpToDate>
  <CharactersWithSpaces>1817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2020-07-01T02:26:18Z</cp:lastPrinted>
  <dcterms:modified xsi:type="dcterms:W3CDTF">2020-07-01T02:28:29Z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